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9B" w:rsidRPr="002B036E" w:rsidRDefault="0037209B" w:rsidP="0037209B">
      <w:pPr>
        <w:pStyle w:val="a3"/>
        <w:shd w:val="clear" w:color="auto" w:fill="FFFFFF"/>
        <w:spacing w:before="0" w:beforeAutospacing="0" w:after="90" w:afterAutospacing="0"/>
        <w:jc w:val="center"/>
        <w:rPr>
          <w:b/>
        </w:rPr>
      </w:pPr>
      <w:r w:rsidRPr="002B036E">
        <w:rPr>
          <w:rStyle w:val="a4"/>
          <w:b/>
          <w:bCs/>
          <w:i w:val="0"/>
          <w:iCs w:val="0"/>
          <w:shd w:val="clear" w:color="auto" w:fill="FFFFFF"/>
        </w:rPr>
        <w:t>Внедрение</w:t>
      </w:r>
      <w:r w:rsidRPr="002B036E">
        <w:rPr>
          <w:rStyle w:val="apple-converted-space"/>
          <w:b/>
          <w:shd w:val="clear" w:color="auto" w:fill="FFFFFF"/>
        </w:rPr>
        <w:t> </w:t>
      </w:r>
      <w:r w:rsidRPr="002B036E">
        <w:rPr>
          <w:b/>
          <w:shd w:val="clear" w:color="auto" w:fill="FFFFFF"/>
        </w:rPr>
        <w:t>проекта «</w:t>
      </w:r>
      <w:proofErr w:type="gramStart"/>
      <w:r w:rsidRPr="002B036E">
        <w:rPr>
          <w:rStyle w:val="a4"/>
          <w:b/>
          <w:bCs/>
          <w:i w:val="0"/>
          <w:iCs w:val="0"/>
          <w:shd w:val="clear" w:color="auto" w:fill="FFFFFF"/>
        </w:rPr>
        <w:t>Электронный</w:t>
      </w:r>
      <w:proofErr w:type="gramEnd"/>
      <w:r w:rsidRPr="002B036E">
        <w:rPr>
          <w:rStyle w:val="a4"/>
          <w:b/>
          <w:bCs/>
          <w:i w:val="0"/>
          <w:iCs w:val="0"/>
          <w:shd w:val="clear" w:color="auto" w:fill="FFFFFF"/>
        </w:rPr>
        <w:t xml:space="preserve"> больничный</w:t>
      </w:r>
      <w:r w:rsidRPr="002B036E">
        <w:rPr>
          <w:b/>
          <w:shd w:val="clear" w:color="auto" w:fill="FFFFFF"/>
        </w:rPr>
        <w:t>»</w:t>
      </w:r>
      <w:r w:rsidR="00F55A12" w:rsidRPr="002B036E">
        <w:rPr>
          <w:rStyle w:val="apple-converted-space"/>
          <w:b/>
          <w:shd w:val="clear" w:color="auto" w:fill="FFFFFF"/>
        </w:rPr>
        <w:t xml:space="preserve"> в Кузбассе</w:t>
      </w:r>
    </w:p>
    <w:p w:rsidR="008D33F5" w:rsidRPr="0018430B" w:rsidRDefault="008D33F5" w:rsidP="00372873">
      <w:pPr>
        <w:pStyle w:val="a3"/>
        <w:shd w:val="clear" w:color="auto" w:fill="FFFFFF"/>
        <w:spacing w:before="90" w:beforeAutospacing="0" w:after="90" w:afterAutospacing="0"/>
        <w:ind w:firstLine="709"/>
        <w:jc w:val="both"/>
      </w:pPr>
      <w:r w:rsidRPr="0018430B">
        <w:t xml:space="preserve">Ежегодно в </w:t>
      </w:r>
      <w:r w:rsidR="0037209B" w:rsidRPr="0018430B">
        <w:t xml:space="preserve">Кемеровской </w:t>
      </w:r>
      <w:r w:rsidRPr="0018430B">
        <w:t xml:space="preserve">области выдается </w:t>
      </w:r>
      <w:r w:rsidR="0037209B" w:rsidRPr="0018430B">
        <w:t>более 800</w:t>
      </w:r>
      <w:r w:rsidRPr="0018430B">
        <w:t xml:space="preserve"> тысяч листков нетрудоспособности. С 1 июля 2017 года вступает в силу Федеральный закон от 01.05.2017 №86-ФЗ, в соответствии с которым наряду с бумажным листком нетрудоспособности появится возможность оформления электронного «больничного».</w:t>
      </w:r>
    </w:p>
    <w:p w:rsidR="00F55A12" w:rsidRPr="0018430B" w:rsidRDefault="008D33F5" w:rsidP="00372873">
      <w:pPr>
        <w:pStyle w:val="a3"/>
        <w:shd w:val="clear" w:color="auto" w:fill="FFFFFF"/>
        <w:spacing w:before="90" w:beforeAutospacing="0" w:after="90" w:afterAutospacing="0"/>
        <w:ind w:firstLine="709"/>
        <w:jc w:val="both"/>
      </w:pPr>
      <w:r w:rsidRPr="0018430B">
        <w:t xml:space="preserve">С июля текущего года медицинские организации </w:t>
      </w:r>
      <w:r w:rsidR="0037209B" w:rsidRPr="0018430B">
        <w:t>Кузбасса</w:t>
      </w:r>
      <w:r w:rsidRPr="0018430B">
        <w:t xml:space="preserve"> поэтапно начнут подключение к информационной системе Фонда социального страхова</w:t>
      </w:r>
      <w:r w:rsidRPr="0018430B">
        <w:rPr>
          <w:rStyle w:val="textexposedshow"/>
        </w:rPr>
        <w:t xml:space="preserve">ния, а врачи смогут оформлять листок нетрудоспособности в форме электронного документа с согласия застрахованного лица. </w:t>
      </w:r>
      <w:proofErr w:type="gramStart"/>
      <w:r w:rsidR="00F55A12" w:rsidRPr="0018430B">
        <w:rPr>
          <w:rStyle w:val="textexposedshow"/>
        </w:rPr>
        <w:t xml:space="preserve">Так, </w:t>
      </w:r>
      <w:r w:rsidR="00F55A12" w:rsidRPr="0018430B">
        <w:t>с 01.07.2017 электронные листки нетрудоспособности можно будет получить в 11 медицинских организациях области (Ленинск-Кузнецкая  городская больница № 1, Междуреченская городская больница, Новокузнецкая городская клиническая больница № 1, Новокузнецкая городская клиническая больница № 29, Областной клинический госпиталь для ветеранов войн, Кемеровская городская клиническая больница № 1 им. М.Н. Горбуновой, Кемеровская городская клиническая поликлиника № 20, Областная клиническая больница скорой медицинской помощи им. М.А.</w:t>
      </w:r>
      <w:proofErr w:type="gramEnd"/>
      <w:r w:rsidR="00F55A12" w:rsidRPr="0018430B">
        <w:t xml:space="preserve"> </w:t>
      </w:r>
      <w:proofErr w:type="spellStart"/>
      <w:proofErr w:type="gramStart"/>
      <w:r w:rsidR="00F55A12" w:rsidRPr="0018430B">
        <w:t>Подгорбунского</w:t>
      </w:r>
      <w:proofErr w:type="spellEnd"/>
      <w:r w:rsidR="00F55A12" w:rsidRPr="0018430B">
        <w:t xml:space="preserve">, Кемеровская областная клиническая больница им. С.В. Беляева, Кемеровский областной клинический кардиологический диспансер им. акад. Л.С. </w:t>
      </w:r>
      <w:proofErr w:type="spellStart"/>
      <w:r w:rsidR="00F55A12" w:rsidRPr="0018430B">
        <w:t>Барбараша</w:t>
      </w:r>
      <w:proofErr w:type="spellEnd"/>
      <w:r w:rsidR="00F55A12" w:rsidRPr="0018430B">
        <w:t>, АО Медико-санитарная часть «Центр здоровья»).</w:t>
      </w:r>
      <w:proofErr w:type="gramEnd"/>
    </w:p>
    <w:p w:rsidR="00B13B94" w:rsidRPr="0018430B" w:rsidRDefault="00B13B94" w:rsidP="00372873">
      <w:pPr>
        <w:pStyle w:val="a3"/>
        <w:shd w:val="clear" w:color="auto" w:fill="FFFFFF"/>
        <w:spacing w:before="90" w:beforeAutospacing="0" w:after="90" w:afterAutospacing="0"/>
        <w:ind w:firstLine="709"/>
        <w:jc w:val="both"/>
        <w:rPr>
          <w:rStyle w:val="textexposedshow"/>
        </w:rPr>
      </w:pPr>
      <w:r w:rsidRPr="0018430B">
        <w:t>Со стороны работодателей первыми участниками системы информационного взаимодействия станут следующие предприятия и организации: ПАО «Кокс», ОАО «Шахта “</w:t>
      </w:r>
      <w:proofErr w:type="spellStart"/>
      <w:r w:rsidRPr="0018430B">
        <w:t>Полосухинская</w:t>
      </w:r>
      <w:proofErr w:type="spellEnd"/>
      <w:r w:rsidRPr="0018430B">
        <w:t xml:space="preserve">”», Новокузнецкая городская клиническая больница № 1, АО «ЕВРАЗ Объединенный Западно-Сибирский металлургический комбинат», </w:t>
      </w:r>
      <w:proofErr w:type="gramStart"/>
      <w:r w:rsidRPr="0018430B">
        <w:t>Ленинск-Кузнецкая</w:t>
      </w:r>
      <w:proofErr w:type="gramEnd"/>
      <w:r w:rsidRPr="0018430B">
        <w:t xml:space="preserve">  городская больница № 1, Кемеровская областная клиническая больница им. С.В. Беляева, Кемеровское АО «Азот», Управление образования администрации Ленинск-Кузнецкого муниципального р-на, МКУ «Управление образования  Междуреченского городского округа», АО «</w:t>
      </w:r>
      <w:proofErr w:type="spellStart"/>
      <w:r w:rsidRPr="0018430B">
        <w:t>Кемвод</w:t>
      </w:r>
      <w:proofErr w:type="spellEnd"/>
      <w:r w:rsidRPr="0018430B">
        <w:t>». Работники этих предприятий в случае лечения в одной из вышеперечисленных медицинских организаций с 01.07.2017 могут получить электронный листок нетрудоспособности.</w:t>
      </w:r>
      <w:r w:rsidR="006A0790" w:rsidRPr="0018430B">
        <w:rPr>
          <w:rFonts w:ascii="Tahoma" w:hAnsi="Tahoma" w:cs="Tahoma"/>
          <w:color w:val="00549A"/>
          <w:shd w:val="clear" w:color="auto" w:fill="FFFFFF"/>
        </w:rPr>
        <w:t xml:space="preserve"> </w:t>
      </w:r>
      <w:r w:rsidR="006A0790" w:rsidRPr="0018430B">
        <w:rPr>
          <w:shd w:val="clear" w:color="auto" w:fill="FFFFFF"/>
        </w:rPr>
        <w:t>Число работодателей, вступающих в проект, растет с каждым днем.</w:t>
      </w:r>
    </w:p>
    <w:p w:rsidR="008D33F5" w:rsidRPr="0018430B" w:rsidRDefault="008D33F5" w:rsidP="00372873">
      <w:pPr>
        <w:pStyle w:val="a3"/>
        <w:shd w:val="clear" w:color="auto" w:fill="FFFFFF"/>
        <w:spacing w:before="90" w:beforeAutospacing="0" w:after="90" w:afterAutospacing="0"/>
        <w:ind w:firstLine="709"/>
        <w:jc w:val="both"/>
      </w:pPr>
      <w:proofErr w:type="gramStart"/>
      <w:r w:rsidRPr="0018430B">
        <w:rPr>
          <w:rStyle w:val="textexposedshow"/>
        </w:rPr>
        <w:t>Важным условием является участие работодателя в электронном обмене, в противном</w:t>
      </w:r>
      <w:proofErr w:type="gramEnd"/>
      <w:r w:rsidRPr="0018430B">
        <w:rPr>
          <w:rStyle w:val="textexposedshow"/>
        </w:rPr>
        <w:t xml:space="preserve"> </w:t>
      </w:r>
      <w:proofErr w:type="gramStart"/>
      <w:r w:rsidRPr="0018430B">
        <w:rPr>
          <w:rStyle w:val="textexposedshow"/>
        </w:rPr>
        <w:t>случае</w:t>
      </w:r>
      <w:proofErr w:type="gramEnd"/>
      <w:r w:rsidRPr="0018430B">
        <w:rPr>
          <w:rStyle w:val="textexposedshow"/>
        </w:rPr>
        <w:t xml:space="preserve"> сотрудники смогут получить только «бумажные» листки нетрудоспособности. Электронный документ и документ, оформленный на бумажном носителе, будут иметь равную юридическую силу.</w:t>
      </w:r>
    </w:p>
    <w:p w:rsidR="008D33F5" w:rsidRPr="0018430B" w:rsidRDefault="008D33F5" w:rsidP="00372873">
      <w:pPr>
        <w:pStyle w:val="a3"/>
        <w:shd w:val="clear" w:color="auto" w:fill="FFFFFF"/>
        <w:spacing w:before="0" w:beforeAutospacing="0" w:after="90" w:afterAutospacing="0"/>
        <w:ind w:firstLine="709"/>
        <w:jc w:val="both"/>
      </w:pPr>
      <w:r w:rsidRPr="0018430B">
        <w:t>Внедрение листка нетрудоспособности в электронном виде позволит медицинским организациям и работодателям сократить время оформления документа, минимизировать количество ошибок при его заполнении, а также исключит возможность подделки «больничных».</w:t>
      </w:r>
      <w:r w:rsidR="006A0790" w:rsidRPr="0018430B">
        <w:rPr>
          <w:rFonts w:ascii="Tahoma" w:hAnsi="Tahoma" w:cs="Tahoma"/>
          <w:color w:val="00549A"/>
          <w:shd w:val="clear" w:color="auto" w:fill="FFFFFF"/>
        </w:rPr>
        <w:t xml:space="preserve"> </w:t>
      </w:r>
      <w:r w:rsidR="006A0790" w:rsidRPr="0018430B">
        <w:rPr>
          <w:shd w:val="clear" w:color="auto" w:fill="FFFFFF"/>
        </w:rPr>
        <w:t xml:space="preserve">Оформлять </w:t>
      </w:r>
      <w:proofErr w:type="gramStart"/>
      <w:r w:rsidR="006A0790" w:rsidRPr="0018430B">
        <w:rPr>
          <w:shd w:val="clear" w:color="auto" w:fill="FFFFFF"/>
        </w:rPr>
        <w:t>привычный</w:t>
      </w:r>
      <w:proofErr w:type="gramEnd"/>
      <w:r w:rsidR="006A0790" w:rsidRPr="0018430B">
        <w:rPr>
          <w:shd w:val="clear" w:color="auto" w:fill="FFFFFF"/>
        </w:rPr>
        <w:t xml:space="preserve"> бумажный больничный или электронную новинку – решать работнику. Однако плюсы электронного документа несомненны. Его невозможно подделать, потерять или испортить, как это бывает при заполнении бумажного бланка. А в случае ошибки в документе пациенту не придется тратить время на походы в поликлинику для его переоформления. К тому же сократятся расходы на организацию учета и хранения бумажных бланков.</w:t>
      </w:r>
    </w:p>
    <w:p w:rsidR="008D33F5" w:rsidRPr="0018430B" w:rsidRDefault="008D33F5" w:rsidP="00F55A12">
      <w:pPr>
        <w:pStyle w:val="a3"/>
        <w:shd w:val="clear" w:color="auto" w:fill="FFFFFF"/>
        <w:spacing w:before="90" w:beforeAutospacing="0" w:after="90" w:afterAutospacing="0"/>
        <w:jc w:val="right"/>
      </w:pPr>
      <w:r w:rsidRPr="0018430B">
        <w:t xml:space="preserve">Информация </w:t>
      </w:r>
      <w:r w:rsidR="0037209B" w:rsidRPr="0018430B">
        <w:t>Кузбасского</w:t>
      </w:r>
      <w:r w:rsidRPr="0018430B">
        <w:t xml:space="preserve"> регионального отделения ФСС РФ</w:t>
      </w:r>
    </w:p>
    <w:p w:rsidR="00260F06" w:rsidRPr="006A0790" w:rsidRDefault="00260F06">
      <w:pPr>
        <w:rPr>
          <w:sz w:val="24"/>
          <w:szCs w:val="24"/>
        </w:rPr>
      </w:pPr>
      <w:bookmarkStart w:id="0" w:name="_GoBack"/>
      <w:bookmarkEnd w:id="0"/>
    </w:p>
    <w:sectPr w:rsidR="00260F06" w:rsidRPr="006A0790" w:rsidSect="0099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3F5"/>
    <w:rsid w:val="0018430B"/>
    <w:rsid w:val="00236158"/>
    <w:rsid w:val="00260F06"/>
    <w:rsid w:val="002B036E"/>
    <w:rsid w:val="0037209B"/>
    <w:rsid w:val="00372873"/>
    <w:rsid w:val="00482812"/>
    <w:rsid w:val="004B1B53"/>
    <w:rsid w:val="006A0790"/>
    <w:rsid w:val="008D33F5"/>
    <w:rsid w:val="00990CF0"/>
    <w:rsid w:val="00AE294E"/>
    <w:rsid w:val="00B13B94"/>
    <w:rsid w:val="00F55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8D33F5"/>
  </w:style>
  <w:style w:type="character" w:styleId="a4">
    <w:name w:val="Emphasis"/>
    <w:basedOn w:val="a0"/>
    <w:uiPriority w:val="20"/>
    <w:qFormat/>
    <w:rsid w:val="0037209B"/>
    <w:rPr>
      <w:i/>
      <w:iCs/>
    </w:rPr>
  </w:style>
  <w:style w:type="character" w:customStyle="1" w:styleId="apple-converted-space">
    <w:name w:val="apple-converted-space"/>
    <w:basedOn w:val="a0"/>
    <w:rsid w:val="0037209B"/>
  </w:style>
  <w:style w:type="paragraph" w:customStyle="1" w:styleId="a5">
    <w:name w:val="Знак Знак Знак Знак"/>
    <w:basedOn w:val="a"/>
    <w:rsid w:val="00F55A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8D33F5"/>
  </w:style>
  <w:style w:type="character" w:styleId="a4">
    <w:name w:val="Emphasis"/>
    <w:basedOn w:val="a0"/>
    <w:uiPriority w:val="20"/>
    <w:qFormat/>
    <w:rsid w:val="0037209B"/>
    <w:rPr>
      <w:i/>
      <w:iCs/>
    </w:rPr>
  </w:style>
  <w:style w:type="character" w:customStyle="1" w:styleId="apple-converted-space">
    <w:name w:val="apple-converted-space"/>
    <w:basedOn w:val="a0"/>
    <w:rsid w:val="0037209B"/>
  </w:style>
  <w:style w:type="paragraph" w:customStyle="1" w:styleId="a5">
    <w:name w:val="Знак Знак Знак Знак"/>
    <w:basedOn w:val="a"/>
    <w:rsid w:val="00F55A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kel</cp:lastModifiedBy>
  <cp:revision>5</cp:revision>
  <cp:lastPrinted>2017-06-27T04:34:00Z</cp:lastPrinted>
  <dcterms:created xsi:type="dcterms:W3CDTF">2017-06-22T11:40:00Z</dcterms:created>
  <dcterms:modified xsi:type="dcterms:W3CDTF">2017-06-27T04:45:00Z</dcterms:modified>
</cp:coreProperties>
</file>