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4F" w:rsidRPr="00AA494F" w:rsidRDefault="00AA494F" w:rsidP="00AA494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4F87"/>
          <w:sz w:val="36"/>
          <w:szCs w:val="36"/>
          <w:lang w:eastAsia="ru-RU"/>
        </w:rPr>
      </w:pPr>
      <w:r w:rsidRPr="00AA494F">
        <w:rPr>
          <w:rFonts w:ascii="Arial" w:eastAsia="Times New Roman" w:hAnsi="Arial" w:cs="Arial"/>
          <w:b/>
          <w:bCs/>
          <w:color w:val="004F87"/>
          <w:sz w:val="36"/>
          <w:szCs w:val="36"/>
          <w:lang w:eastAsia="ru-RU"/>
        </w:rPr>
        <w:t xml:space="preserve">Муниципальный некоммерческий Фонд поддержки малого предпринимательства </w:t>
      </w:r>
      <w:proofErr w:type="gramStart"/>
      <w:r w:rsidRPr="00AA494F">
        <w:rPr>
          <w:rFonts w:ascii="Arial" w:eastAsia="Times New Roman" w:hAnsi="Arial" w:cs="Arial"/>
          <w:b/>
          <w:bCs/>
          <w:color w:val="004F87"/>
          <w:sz w:val="36"/>
          <w:szCs w:val="36"/>
          <w:lang w:eastAsia="ru-RU"/>
        </w:rPr>
        <w:t>г</w:t>
      </w:r>
      <w:proofErr w:type="gramEnd"/>
      <w:r w:rsidRPr="00AA494F">
        <w:rPr>
          <w:rFonts w:ascii="Arial" w:eastAsia="Times New Roman" w:hAnsi="Arial" w:cs="Arial"/>
          <w:b/>
          <w:bCs/>
          <w:color w:val="004F87"/>
          <w:sz w:val="36"/>
          <w:szCs w:val="36"/>
          <w:lang w:eastAsia="ru-RU"/>
        </w:rPr>
        <w:t>. Кемерово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Подробности</w:t>
      </w:r>
    </w:p>
    <w:p w:rsidR="00AA494F" w:rsidRPr="00AA494F" w:rsidRDefault="00AA494F" w:rsidP="00AA494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Категория: Кредитование МСП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г. Кемерово пр. </w:t>
      </w:r>
      <w:proofErr w:type="gramStart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Советский</w:t>
      </w:r>
      <w:proofErr w:type="gramEnd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59, тел.: 8 (3842) 75-17-09,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</w:t>
      </w:r>
      <w:proofErr w:type="spellEnd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5" w:history="1">
        <w:r w:rsidRPr="00AA494F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fondp@yandex.ru</w:t>
        </w:r>
      </w:hyperlink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Президент Фонда</w:t>
      </w: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– </w:t>
      </w:r>
      <w:proofErr w:type="spellStart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Энгель</w:t>
      </w:r>
      <w:proofErr w:type="spellEnd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Светлана Леонидовна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Год создания предприятия</w:t>
      </w: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- 31.10.1996г.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Миссия Фонда - </w:t>
      </w: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Поддержка и развитие малого и среднего предпринимательства, планирование и осуществление мероприятий, направленных на создание благоприятных условий для успешного функционирования вновь открывающихся и уже действующих малых предприятий на территории </w:t>
      </w:r>
      <w:proofErr w:type="gramStart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Кемерово</w:t>
      </w:r>
      <w:r w:rsidRPr="00AA4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 Фонда:</w:t>
      </w: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создание благоприятной деловой среды; формирование финансовых и инвестиционных механизмов финансирования предпринимательства; стимулирование развития инфраструктуры поддержки малого предпринимательства.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Фонд_кемерово"/>
      <w:bookmarkEnd w:id="0"/>
      <w:r w:rsidRPr="00AA4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Муниципальный некоммерческий Фонд поддержки малого предпринимательства </w:t>
      </w:r>
      <w:proofErr w:type="gramStart"/>
      <w:r w:rsidRPr="00AA4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</w:t>
      </w:r>
      <w:proofErr w:type="gramEnd"/>
      <w:r w:rsidRPr="00AA4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Кемерово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Кредитование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1998 г. в целях финансовой поддержки предпринимателей, собирающихся на практике реализовать </w:t>
      </w:r>
      <w:proofErr w:type="gramStart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свою</w:t>
      </w:r>
      <w:proofErr w:type="gramEnd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бизнес-идею, но не имеющих стартового капитала, Муниципальный некоммерческий Фонд поддержки малого и среднего предпринимательства г. Кемерово занимается реализацией программы «Предоставление займов субъектам малого предпринимательства» в приоритетных для города направлениях.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цели и задачи предоставления займов субъектам малого и среднего предпринимательства: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создание системы финансовой поддержки СМСП города Кемерово;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повышение доступности СМСП города Кемерово финансовых ресурсов;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укрепление экономической основы деятельности Фонда.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субъектам малого и среднего предпринимательства города Кемерово денежных займов на осуществление предпринимательской деятельности осуществляется в двух направлениях:</w:t>
      </w:r>
    </w:p>
    <w:p w:rsidR="00AA494F" w:rsidRPr="00AA494F" w:rsidRDefault="00AA494F" w:rsidP="00AA49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Займ</w:t>
      </w:r>
      <w:proofErr w:type="spellEnd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начинающих предпринимателей - денежный заем, предоставляемый субъектам малого предпринимательства на срок до трех лет в размере от 50 000 рублей до 500 000 рублей;</w:t>
      </w:r>
    </w:p>
    <w:p w:rsidR="00AA494F" w:rsidRPr="00AA494F" w:rsidRDefault="00AA494F" w:rsidP="00AA49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Займ</w:t>
      </w:r>
      <w:proofErr w:type="spellEnd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действующих предпринимателей - денежный заем, предоставляемый субъектам малого предпринимательства на срок до трех лет размером от 50 000 рублей до 3 000 </w:t>
      </w:r>
      <w:proofErr w:type="spellStart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000</w:t>
      </w:r>
      <w:proofErr w:type="spellEnd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рублей.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Приоритетными направлениями предоставления займов являются сфера производства и сфера услуг, особое внимание уделяется финансированию инновационных проектов в данных сферах.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Займ</w:t>
      </w:r>
      <w:proofErr w:type="spellEnd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предоставляется на следующих условиях: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Целевое использование полученного займа;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Возвратность;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Платность;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Срочность;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Обеспеченность;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Создание новых рабочих мест;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Величину процентной ставки за пользование займом определяет Правление Фонда.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настоящее время действует ставка в размере от 15% </w:t>
      </w:r>
      <w:proofErr w:type="gramStart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годовых</w:t>
      </w:r>
      <w:proofErr w:type="gramEnd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отношении </w:t>
      </w:r>
      <w:proofErr w:type="gramStart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проектов, имеющих высокую социально-экономическую значимость применяются</w:t>
      </w:r>
      <w:proofErr w:type="gramEnd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пониженные ставки.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Отличительные особенности получения займа в МНФПМП г. Кемерово – это отсутствие скрытых процентов в виде страховки, комиссий, оплаты услуг оценщика, оплаты дополнительных услуг специалистов, пользование расчетных счетом. Предприниматель сам разрабатывает график погашения займа, при необходимости предоставляется возможность пересмотра графика и продления срока пользования заемными средствами. Гибкая работа с залоговым обеспечением, предприниматель имеет возможность обратиться для замены виды обеспечения, либо вывода из обеспечения залога на сумму погашенного займа.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Отличительной особенностью является то, что проведение оценки залогового имущества и предоставление специалистам Фонда заключения производится после положительного решения Правления Фонда относительно финансирования проекта, что позволяет избежать дополнительных расходов на этапе подготовки документов на конкурс.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МНФПМП г. Кемерово осуществляет все операции по кредитованию: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объявление конкурса,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оформление Соискателем заявки,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консультация по разработке бизнес-плана,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оформление документов для получения займа,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оценка платежеспособности Соискателя и жизненности его </w:t>
      </w:r>
      <w:proofErr w:type="spellStart"/>
      <w:proofErr w:type="gramStart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бизнес-идеи</w:t>
      </w:r>
      <w:proofErr w:type="spellEnd"/>
      <w:proofErr w:type="gramEnd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конкурсный отбор проектов,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финансовые операции по выдаче, возврату и оплате займа,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gramStart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целевым использованием займа и исполнением обязательств Заемщика по созданию новых рабочих мест, анализ результатов.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пакет"/>
      <w:bookmarkEnd w:id="1"/>
      <w:r w:rsidRPr="00AA49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Пакет документов для получения займа: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Заявка на получение займа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Список документов ИП - </w:t>
      </w:r>
      <w:hyperlink r:id="rId6" w:history="1">
        <w:r w:rsidRPr="00AA494F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http://fondp.ru/836</w:t>
        </w:r>
      </w:hyperlink>
      <w:proofErr w:type="gramStart"/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;</w:t>
      </w:r>
      <w:proofErr w:type="gramEnd"/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Список документов юр. лицо - </w:t>
      </w:r>
      <w:hyperlink r:id="rId7" w:history="1">
        <w:r w:rsidRPr="00AA494F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http://fondp.ru/836</w:t>
        </w:r>
      </w:hyperlink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Анкета ИП;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Анкета юр. лица;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Анкета поручителя;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Гарантийное письмо;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Согласие на обработку персональных данных;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Бухгалтерский баланс (упрощенная форма);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Форма N2 (упрощенная форма);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Перечень документов по отчету за целевое использование средств;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Бизнес-план;</w:t>
      </w:r>
    </w:p>
    <w:p w:rsidR="00AA494F" w:rsidRPr="00AA494F" w:rsidRDefault="00AA494F" w:rsidP="00AA4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4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Прогноз прибыли на 3 года.</w:t>
      </w:r>
    </w:p>
    <w:p w:rsidR="00CC285C" w:rsidRDefault="00AA494F"/>
    <w:sectPr w:rsidR="00CC285C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AD6"/>
    <w:multiLevelType w:val="multilevel"/>
    <w:tmpl w:val="03D2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94F"/>
    <w:rsid w:val="00581A9A"/>
    <w:rsid w:val="005B6148"/>
    <w:rsid w:val="00921624"/>
    <w:rsid w:val="00AA494F"/>
    <w:rsid w:val="00B27B6C"/>
    <w:rsid w:val="00C03572"/>
    <w:rsid w:val="00D3170B"/>
    <w:rsid w:val="00D5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C"/>
  </w:style>
  <w:style w:type="paragraph" w:styleId="2">
    <w:name w:val="heading 2"/>
    <w:basedOn w:val="a"/>
    <w:link w:val="20"/>
    <w:uiPriority w:val="9"/>
    <w:qFormat/>
    <w:rsid w:val="00AA4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ndp.ru/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ndp.ru/836" TargetMode="External"/><Relationship Id="rId5" Type="http://schemas.openxmlformats.org/officeDocument/2006/relationships/hyperlink" Target="mailto:fond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2</cp:revision>
  <dcterms:created xsi:type="dcterms:W3CDTF">2019-04-01T10:30:00Z</dcterms:created>
  <dcterms:modified xsi:type="dcterms:W3CDTF">2019-04-01T10:30:00Z</dcterms:modified>
</cp:coreProperties>
</file>