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D2" w:rsidRDefault="006E76D2" w:rsidP="006E76D2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202020"/>
          <w:sz w:val="23"/>
          <w:szCs w:val="23"/>
        </w:rPr>
      </w:pPr>
      <w:r>
        <w:rPr>
          <w:rStyle w:val="a4"/>
          <w:rFonts w:ascii="Arial" w:hAnsi="Arial" w:cs="Arial"/>
          <w:color w:val="202020"/>
          <w:sz w:val="23"/>
          <w:szCs w:val="23"/>
        </w:rPr>
        <w:t>Уважаемые руководители предприятий</w:t>
      </w:r>
    </w:p>
    <w:p w:rsidR="006E76D2" w:rsidRDefault="006E76D2" w:rsidP="006E76D2">
      <w:pPr>
        <w:pStyle w:val="a3"/>
        <w:spacing w:before="0" w:beforeAutospacing="0" w:after="360" w:afterAutospacing="0"/>
        <w:jc w:val="center"/>
        <w:rPr>
          <w:rFonts w:ascii="Arial" w:hAnsi="Arial" w:cs="Arial"/>
          <w:color w:val="202020"/>
          <w:sz w:val="23"/>
          <w:szCs w:val="23"/>
        </w:rPr>
      </w:pPr>
      <w:r>
        <w:rPr>
          <w:rStyle w:val="a4"/>
          <w:rFonts w:ascii="Arial" w:hAnsi="Arial" w:cs="Arial"/>
          <w:color w:val="202020"/>
          <w:sz w:val="23"/>
          <w:szCs w:val="23"/>
        </w:rPr>
        <w:t>потребительского рынка!</w:t>
      </w:r>
    </w:p>
    <w:p w:rsidR="006E76D2" w:rsidRDefault="006E76D2" w:rsidP="006E76D2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>Информируем Вас о том, что в соответствии с решением Президиума Российского Совета Торговых Центров (РСТЦ) от 26.06.2018  29-30 ноября 2018 года в Москве будет проводиться флагманский проект отрасли «Дни Торговых Центров» (ДТЦ).</w:t>
      </w:r>
    </w:p>
    <w:p w:rsidR="006E76D2" w:rsidRDefault="006E76D2" w:rsidP="006E76D2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 xml:space="preserve">Проект реализуется при участии ведущих </w:t>
      </w:r>
      <w:proofErr w:type="spellStart"/>
      <w:r>
        <w:rPr>
          <w:rFonts w:ascii="Arial" w:hAnsi="Arial" w:cs="Arial"/>
          <w:color w:val="202020"/>
          <w:sz w:val="23"/>
          <w:szCs w:val="23"/>
        </w:rPr>
        <w:t>девелоперских</w:t>
      </w:r>
      <w:proofErr w:type="spellEnd"/>
      <w:r>
        <w:rPr>
          <w:rFonts w:ascii="Arial" w:hAnsi="Arial" w:cs="Arial"/>
          <w:color w:val="202020"/>
          <w:sz w:val="23"/>
          <w:szCs w:val="23"/>
        </w:rPr>
        <w:t xml:space="preserve"> и управляющих компаний. В </w:t>
      </w:r>
      <w:proofErr w:type="gramStart"/>
      <w:r>
        <w:rPr>
          <w:rFonts w:ascii="Arial" w:hAnsi="Arial" w:cs="Arial"/>
          <w:color w:val="202020"/>
          <w:sz w:val="23"/>
          <w:szCs w:val="23"/>
        </w:rPr>
        <w:t>рамках</w:t>
      </w:r>
      <w:proofErr w:type="gramEnd"/>
      <w:r>
        <w:rPr>
          <w:rFonts w:ascii="Arial" w:hAnsi="Arial" w:cs="Arial"/>
          <w:color w:val="202020"/>
          <w:sz w:val="23"/>
          <w:szCs w:val="23"/>
        </w:rPr>
        <w:t xml:space="preserve"> ДТЦ ежегодно предоставляется наиболее важная практическая информация, позволяющая владельцам и руководителям объектов торговой недвижимости принимать оправданные стратегические решения.</w:t>
      </w:r>
    </w:p>
    <w:p w:rsidR="006E76D2" w:rsidRDefault="006E76D2" w:rsidP="006E76D2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 xml:space="preserve">Содержание проекта в этом году: Штормовое предупреждение для индустрии: как устоять </w:t>
      </w:r>
      <w:proofErr w:type="gramStart"/>
      <w:r>
        <w:rPr>
          <w:rFonts w:ascii="Arial" w:hAnsi="Arial" w:cs="Arial"/>
          <w:color w:val="202020"/>
          <w:sz w:val="23"/>
          <w:szCs w:val="23"/>
        </w:rPr>
        <w:t>и</w:t>
      </w:r>
      <w:proofErr w:type="gramEnd"/>
      <w:r>
        <w:rPr>
          <w:rFonts w:ascii="Arial" w:hAnsi="Arial" w:cs="Arial"/>
          <w:color w:val="202020"/>
          <w:sz w:val="23"/>
          <w:szCs w:val="23"/>
        </w:rPr>
        <w:t xml:space="preserve"> куда двигаться в условиях низкого и быстро изменяющегося рынка? Стратегия на среднесрочную перспективу.</w:t>
      </w:r>
    </w:p>
    <w:p w:rsidR="006E76D2" w:rsidRDefault="006E76D2" w:rsidP="006E76D2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>К участию приглашаются представители торговых центров.</w:t>
      </w:r>
    </w:p>
    <w:p w:rsidR="006E76D2" w:rsidRDefault="006E76D2" w:rsidP="006E76D2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>Формат проекта: 2-дневная интерактивная конференция с элементами отраслевого совещания, а также партнерские события и мероприятия.</w:t>
      </w:r>
    </w:p>
    <w:p w:rsidR="006E76D2" w:rsidRDefault="006E76D2" w:rsidP="006E76D2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 xml:space="preserve">В </w:t>
      </w:r>
      <w:proofErr w:type="gramStart"/>
      <w:r>
        <w:rPr>
          <w:rFonts w:ascii="Arial" w:hAnsi="Arial" w:cs="Arial"/>
          <w:color w:val="202020"/>
          <w:sz w:val="23"/>
          <w:szCs w:val="23"/>
        </w:rPr>
        <w:t>случае</w:t>
      </w:r>
      <w:proofErr w:type="gramEnd"/>
      <w:r>
        <w:rPr>
          <w:rFonts w:ascii="Arial" w:hAnsi="Arial" w:cs="Arial"/>
          <w:color w:val="202020"/>
          <w:sz w:val="23"/>
          <w:szCs w:val="23"/>
        </w:rPr>
        <w:t xml:space="preserve"> заинтересованности в участии, а также по иным вопросам, просим обращаться по тел.: +7(495)620-46-11 (менеджер проекта Олег Боголюбов).</w:t>
      </w:r>
    </w:p>
    <w:p w:rsidR="006E76D2" w:rsidRDefault="006E76D2" w:rsidP="006E76D2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>Сектор предпринимательства и потребительского рынка</w:t>
      </w:r>
    </w:p>
    <w:p w:rsidR="006E76D2" w:rsidRDefault="006E76D2" w:rsidP="006E76D2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>администрации Промышленновского муниципального района</w:t>
      </w:r>
    </w:p>
    <w:p w:rsidR="008C017D" w:rsidRDefault="006E76D2"/>
    <w:sectPr w:rsidR="008C017D" w:rsidSect="00AB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E76D2"/>
    <w:rsid w:val="002912C8"/>
    <w:rsid w:val="006E76D2"/>
    <w:rsid w:val="00811E8D"/>
    <w:rsid w:val="00AB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1</cp:revision>
  <dcterms:created xsi:type="dcterms:W3CDTF">2018-11-01T05:38:00Z</dcterms:created>
  <dcterms:modified xsi:type="dcterms:W3CDTF">2018-11-01T05:39:00Z</dcterms:modified>
</cp:coreProperties>
</file>