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90" w:rsidRPr="00B131B0" w:rsidRDefault="005B3616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</w:t>
      </w:r>
      <w:r w:rsidR="00B131B0" w:rsidRPr="00B131B0">
        <w:rPr>
          <w:rFonts w:cs="Arial"/>
          <w:b/>
          <w:bCs/>
          <w:kern w:val="28"/>
          <w:sz w:val="32"/>
          <w:szCs w:val="32"/>
        </w:rPr>
        <w:t xml:space="preserve"> </w:t>
      </w:r>
      <w:r w:rsidRPr="00B131B0">
        <w:rPr>
          <w:rFonts w:cs="Arial"/>
          <w:b/>
          <w:bCs/>
          <w:kern w:val="28"/>
          <w:sz w:val="32"/>
          <w:szCs w:val="32"/>
        </w:rPr>
        <w:t>района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От</w:t>
      </w:r>
      <w:r w:rsidR="00B131B0" w:rsidRPr="00B131B0">
        <w:rPr>
          <w:rFonts w:cs="Arial"/>
          <w:b/>
          <w:bCs/>
          <w:kern w:val="28"/>
          <w:sz w:val="32"/>
          <w:szCs w:val="32"/>
        </w:rPr>
        <w:t xml:space="preserve"> </w:t>
      </w:r>
      <w:r w:rsidR="00481B8F" w:rsidRPr="00B131B0">
        <w:rPr>
          <w:rFonts w:cs="Arial"/>
          <w:b/>
          <w:bCs/>
          <w:kern w:val="28"/>
          <w:sz w:val="32"/>
          <w:szCs w:val="32"/>
        </w:rPr>
        <w:t>16.12.2011 г.</w:t>
      </w:r>
      <w:r w:rsidRPr="00B131B0">
        <w:rPr>
          <w:rFonts w:cs="Arial"/>
          <w:b/>
          <w:bCs/>
          <w:kern w:val="28"/>
          <w:sz w:val="32"/>
          <w:szCs w:val="32"/>
        </w:rPr>
        <w:t xml:space="preserve"> </w:t>
      </w:r>
      <w:r w:rsidR="00481B8F" w:rsidRPr="00B131B0">
        <w:rPr>
          <w:rFonts w:cs="Arial"/>
          <w:b/>
          <w:bCs/>
          <w:kern w:val="28"/>
          <w:sz w:val="32"/>
          <w:szCs w:val="32"/>
        </w:rPr>
        <w:t>1695-П</w:t>
      </w:r>
      <w:r w:rsidRPr="00B131B0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О внесении изменений в постановление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Коллегии администрации Промышленновского района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от 30.07.2010 г. №54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>«О долгосрочной</w:t>
      </w:r>
      <w:r w:rsidR="00B131B0" w:rsidRPr="00B131B0">
        <w:rPr>
          <w:rFonts w:cs="Arial"/>
          <w:b/>
          <w:bCs/>
          <w:kern w:val="28"/>
          <w:sz w:val="32"/>
          <w:szCs w:val="32"/>
        </w:rPr>
        <w:t xml:space="preserve"> </w:t>
      </w:r>
      <w:r w:rsidRPr="00B131B0">
        <w:rPr>
          <w:rFonts w:cs="Arial"/>
          <w:b/>
          <w:bCs/>
          <w:kern w:val="28"/>
          <w:sz w:val="32"/>
          <w:szCs w:val="32"/>
        </w:rPr>
        <w:t>целевой программе</w:t>
      </w:r>
      <w:r w:rsidR="00B131B0" w:rsidRPr="00B131B0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 xml:space="preserve">«Поддержка малого и среднего 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 xml:space="preserve">предпринимательства в Промышленновском </w:t>
      </w:r>
    </w:p>
    <w:p w:rsidR="00E44590" w:rsidRPr="00B131B0" w:rsidRDefault="00E44590" w:rsidP="00B131B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 xml:space="preserve">районе» на 2010 – 2013 годы» </w:t>
      </w:r>
    </w:p>
    <w:p w:rsidR="00E44590" w:rsidRPr="00B131B0" w:rsidRDefault="00E44590" w:rsidP="00B131B0">
      <w:pPr>
        <w:ind w:left="567" w:firstLine="0"/>
      </w:pPr>
    </w:p>
    <w:p w:rsidR="00E44590" w:rsidRPr="00B131B0" w:rsidRDefault="00E44590" w:rsidP="00B131B0">
      <w:pPr>
        <w:ind w:left="567" w:firstLine="0"/>
      </w:pPr>
      <w:r w:rsidRPr="00B131B0">
        <w:t>В целях обеспечения эффективности мероприятий поддержки субъектов малого и среднего предпринимательства Промышленновского района, администрация Промышленновского муниципального района постановляет:</w:t>
      </w:r>
    </w:p>
    <w:p w:rsidR="006B53BE" w:rsidRPr="00B131B0" w:rsidRDefault="00E44590" w:rsidP="00B131B0">
      <w:pPr>
        <w:ind w:left="567" w:firstLine="0"/>
      </w:pPr>
      <w:r w:rsidRPr="00B131B0">
        <w:t>1.</w:t>
      </w:r>
      <w:r w:rsidR="00B131B0">
        <w:t xml:space="preserve"> </w:t>
      </w:r>
      <w:r w:rsidRPr="00B131B0">
        <w:t xml:space="preserve">Внести </w:t>
      </w:r>
      <w:r w:rsidR="00DA4676" w:rsidRPr="00B131B0">
        <w:t>в</w:t>
      </w:r>
      <w:r w:rsidR="00B131B0">
        <w:t xml:space="preserve"> </w:t>
      </w:r>
      <w:r w:rsidRPr="00B131B0">
        <w:t>постановлени</w:t>
      </w:r>
      <w:r w:rsidR="00330DBE" w:rsidRPr="00B131B0">
        <w:t>е</w:t>
      </w:r>
      <w:r w:rsidRPr="00B131B0">
        <w:t xml:space="preserve"> Коллегии Администрации Промышленновского района </w:t>
      </w:r>
      <w:hyperlink r:id="rId5" w:tgtFrame="ChangingDocument" w:history="1">
        <w:r w:rsidRPr="00613C3A">
          <w:rPr>
            <w:rStyle w:val="a5"/>
          </w:rPr>
          <w:t>от 30.07.2010 г. 54</w:t>
        </w:r>
      </w:hyperlink>
      <w:r w:rsidRPr="00B131B0">
        <w:t xml:space="preserve"> «О долгосрочной целевой программе «Поддержка малого и среднего предпринимательства в Промышленновском районе» на 2010 – 2013 годы» (в редакции </w:t>
      </w:r>
      <w:r w:rsidR="00330DBE" w:rsidRPr="00B131B0">
        <w:t xml:space="preserve">постановлений </w:t>
      </w:r>
      <w:hyperlink r:id="rId6" w:history="1">
        <w:r w:rsidRPr="00613C3A">
          <w:rPr>
            <w:rStyle w:val="a5"/>
          </w:rPr>
          <w:t>от 26.08.2010 г.</w:t>
        </w:r>
        <w:r w:rsidR="00B131B0" w:rsidRPr="00613C3A">
          <w:rPr>
            <w:rStyle w:val="a5"/>
          </w:rPr>
          <w:t xml:space="preserve"> </w:t>
        </w:r>
        <w:r w:rsidR="004D3CCE" w:rsidRPr="00613C3A">
          <w:rPr>
            <w:rStyle w:val="a5"/>
          </w:rPr>
          <w:t>74</w:t>
        </w:r>
      </w:hyperlink>
      <w:r w:rsidRPr="00B131B0">
        <w:t xml:space="preserve">, </w:t>
      </w:r>
      <w:hyperlink r:id="rId7" w:tgtFrame="ChangingDocument" w:history="1">
        <w:r w:rsidRPr="00613C3A">
          <w:rPr>
            <w:rStyle w:val="a5"/>
          </w:rPr>
          <w:t>от 25.03.2011 г. 11</w:t>
        </w:r>
      </w:hyperlink>
      <w:r w:rsidRPr="00B131B0">
        <w:t xml:space="preserve">, </w:t>
      </w:r>
      <w:hyperlink r:id="rId8" w:tgtFrame="ChangingDocument" w:history="1">
        <w:r w:rsidRPr="00613C3A">
          <w:rPr>
            <w:rStyle w:val="a5"/>
          </w:rPr>
          <w:t>от 11.07.2011 г.</w:t>
        </w:r>
        <w:r w:rsidR="00B131B0" w:rsidRPr="00613C3A">
          <w:rPr>
            <w:rStyle w:val="a5"/>
          </w:rPr>
          <w:t xml:space="preserve"> </w:t>
        </w:r>
        <w:r w:rsidRPr="00613C3A">
          <w:rPr>
            <w:rStyle w:val="a5"/>
          </w:rPr>
          <w:t>928-П</w:t>
        </w:r>
      </w:hyperlink>
      <w:r w:rsidRPr="00B131B0">
        <w:t xml:space="preserve">, </w:t>
      </w:r>
      <w:hyperlink r:id="rId9" w:tgtFrame="ChangingDocument" w:history="1">
        <w:r w:rsidRPr="00613C3A">
          <w:rPr>
            <w:rStyle w:val="a5"/>
          </w:rPr>
          <w:t>от 07.10.2011 г</w:t>
        </w:r>
        <w:r w:rsidR="00B131B0" w:rsidRPr="00613C3A">
          <w:rPr>
            <w:rStyle w:val="a5"/>
          </w:rPr>
          <w:t xml:space="preserve">. </w:t>
        </w:r>
        <w:r w:rsidRPr="00613C3A">
          <w:rPr>
            <w:rStyle w:val="a5"/>
          </w:rPr>
          <w:t>1291-П</w:t>
        </w:r>
      </w:hyperlink>
      <w:r w:rsidRPr="00B131B0">
        <w:t>)</w:t>
      </w:r>
      <w:r w:rsidR="006B53BE" w:rsidRPr="00B131B0">
        <w:t xml:space="preserve"> следующие изменения:</w:t>
      </w:r>
    </w:p>
    <w:p w:rsidR="00E44590" w:rsidRPr="00B131B0" w:rsidRDefault="00B131B0" w:rsidP="00B131B0">
      <w:pPr>
        <w:ind w:left="567" w:firstLine="0"/>
      </w:pPr>
      <w:r>
        <w:t xml:space="preserve"> </w:t>
      </w:r>
      <w:r w:rsidR="006B53BE" w:rsidRPr="00B131B0">
        <w:t>1.1.</w:t>
      </w:r>
      <w:r w:rsidR="00330DBE" w:rsidRPr="00B131B0">
        <w:t>раздел 3 Программных мероприятий</w:t>
      </w:r>
      <w:r w:rsidR="00150813" w:rsidRPr="00B131B0">
        <w:t xml:space="preserve"> изложить в новой редакции</w:t>
      </w:r>
      <w:r w:rsidR="00512CF3" w:rsidRPr="00B131B0">
        <w:t xml:space="preserve"> (Приложение 1)</w:t>
      </w:r>
      <w:r w:rsidR="00150813" w:rsidRPr="00B131B0">
        <w:t>.</w:t>
      </w:r>
    </w:p>
    <w:p w:rsidR="00150813" w:rsidRPr="00B131B0" w:rsidRDefault="00150813" w:rsidP="00B131B0">
      <w:pPr>
        <w:ind w:left="567" w:firstLine="0"/>
      </w:pPr>
      <w:r w:rsidRPr="00B131B0">
        <w:t>2.</w:t>
      </w:r>
      <w:r w:rsidR="00B131B0">
        <w:t xml:space="preserve"> </w:t>
      </w:r>
      <w:r w:rsidRPr="00B131B0">
        <w:t>Организационному отделу (Н.</w:t>
      </w:r>
      <w:r w:rsidR="006B53BE" w:rsidRPr="00B131B0">
        <w:t xml:space="preserve"> В.</w:t>
      </w:r>
      <w:r w:rsidRPr="00B131B0">
        <w:t xml:space="preserve"> </w:t>
      </w:r>
      <w:r w:rsidR="006B53BE" w:rsidRPr="00B131B0">
        <w:t>Торопова</w:t>
      </w:r>
      <w:r w:rsidRPr="00B131B0">
        <w:t>) разместить данное постановление на сайте администрации Промышленновского района в сети Интернет.</w:t>
      </w:r>
    </w:p>
    <w:p w:rsidR="006B53BE" w:rsidRPr="00B131B0" w:rsidRDefault="00150813" w:rsidP="00B131B0">
      <w:pPr>
        <w:ind w:left="567" w:firstLine="0"/>
      </w:pPr>
      <w:r w:rsidRPr="00B131B0">
        <w:t>3</w:t>
      </w:r>
      <w:r w:rsidR="00E44590" w:rsidRPr="00B131B0">
        <w:t>.</w:t>
      </w:r>
      <w:r w:rsidR="00B131B0">
        <w:t xml:space="preserve"> </w:t>
      </w:r>
      <w:r w:rsidRPr="00B131B0">
        <w:t>Настоящее п</w:t>
      </w:r>
      <w:r w:rsidR="00E44590" w:rsidRPr="00B131B0">
        <w:t>остановление вступает в силу с</w:t>
      </w:r>
      <w:r w:rsidRPr="00B131B0">
        <w:t>о</w:t>
      </w:r>
      <w:r w:rsidR="00E44590" w:rsidRPr="00B131B0">
        <w:t xml:space="preserve"> д</w:t>
      </w:r>
      <w:r w:rsidRPr="00B131B0">
        <w:t>ня</w:t>
      </w:r>
      <w:r w:rsidR="00E44590" w:rsidRPr="00B131B0">
        <w:t xml:space="preserve"> подписания</w:t>
      </w:r>
      <w:r w:rsidRPr="00B131B0">
        <w:t>.</w:t>
      </w:r>
    </w:p>
    <w:p w:rsidR="00E44590" w:rsidRPr="00B131B0" w:rsidRDefault="00150813" w:rsidP="00B131B0">
      <w:pPr>
        <w:ind w:left="567" w:firstLine="0"/>
      </w:pPr>
      <w:r w:rsidRPr="00B131B0">
        <w:t>4</w:t>
      </w:r>
      <w:r w:rsidR="00E44590" w:rsidRPr="00B131B0">
        <w:t>.</w:t>
      </w:r>
      <w:r w:rsidR="00B131B0">
        <w:t xml:space="preserve"> </w:t>
      </w:r>
      <w:r w:rsidR="00E44590" w:rsidRPr="00B131B0">
        <w:t>Контроль за исполнением настоящего постановления возложить на заместителя Главы района по экономике Игину О.А.</w:t>
      </w:r>
    </w:p>
    <w:p w:rsidR="00E44590" w:rsidRPr="00B131B0" w:rsidRDefault="00E44590" w:rsidP="00B131B0">
      <w:pPr>
        <w:ind w:left="567" w:firstLine="0"/>
      </w:pPr>
    </w:p>
    <w:p w:rsidR="00B131B0" w:rsidRDefault="006B53BE" w:rsidP="00B131B0">
      <w:pPr>
        <w:ind w:left="567" w:firstLine="0"/>
      </w:pPr>
      <w:r w:rsidRPr="00B131B0">
        <w:t xml:space="preserve">И.О. </w:t>
      </w:r>
      <w:r w:rsidR="00E44590" w:rsidRPr="00B131B0">
        <w:t>Глав</w:t>
      </w:r>
      <w:r w:rsidRPr="00B131B0">
        <w:t>ы</w:t>
      </w:r>
      <w:r w:rsidR="00E44590" w:rsidRPr="00B131B0">
        <w:t xml:space="preserve"> района</w:t>
      </w:r>
      <w:r w:rsidR="00B131B0">
        <w:t xml:space="preserve"> </w:t>
      </w:r>
      <w:r w:rsidRPr="00B131B0">
        <w:t>В.А. Еремеев</w:t>
      </w:r>
      <w:r w:rsidR="00B131B0">
        <w:t xml:space="preserve"> </w:t>
      </w:r>
    </w:p>
    <w:p w:rsidR="00B131B0" w:rsidRDefault="00B131B0" w:rsidP="00B131B0">
      <w:pPr>
        <w:ind w:left="567" w:firstLine="0"/>
      </w:pPr>
    </w:p>
    <w:p w:rsidR="000E1427" w:rsidRPr="00B131B0" w:rsidRDefault="000E1427" w:rsidP="00B131B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0E1427" w:rsidRPr="00B131B0" w:rsidRDefault="000E1427" w:rsidP="00B131B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0E1427" w:rsidRPr="00B131B0" w:rsidRDefault="000E1427" w:rsidP="00B131B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 xml:space="preserve">Промышленновского муниципального </w:t>
      </w:r>
    </w:p>
    <w:p w:rsidR="000E1427" w:rsidRPr="00B131B0" w:rsidRDefault="000E1427" w:rsidP="00B131B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lastRenderedPageBreak/>
        <w:t>района</w:t>
      </w:r>
    </w:p>
    <w:p w:rsidR="000E1427" w:rsidRPr="00B131B0" w:rsidRDefault="000E1427" w:rsidP="00B131B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131B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81B8F" w:rsidRPr="00B131B0">
        <w:rPr>
          <w:rFonts w:cs="Arial"/>
          <w:b/>
          <w:bCs/>
          <w:kern w:val="28"/>
          <w:sz w:val="32"/>
          <w:szCs w:val="32"/>
        </w:rPr>
        <w:t>16.12.2011 г</w:t>
      </w:r>
      <w:r w:rsidR="00B131B0" w:rsidRPr="00B131B0">
        <w:rPr>
          <w:rFonts w:cs="Arial"/>
          <w:b/>
          <w:bCs/>
          <w:kern w:val="28"/>
          <w:sz w:val="32"/>
          <w:szCs w:val="32"/>
        </w:rPr>
        <w:t xml:space="preserve">. </w:t>
      </w:r>
      <w:r w:rsidR="00481B8F" w:rsidRPr="00B131B0">
        <w:rPr>
          <w:rFonts w:cs="Arial"/>
          <w:b/>
          <w:bCs/>
          <w:kern w:val="28"/>
          <w:sz w:val="32"/>
          <w:szCs w:val="32"/>
        </w:rPr>
        <w:t>1695-П</w:t>
      </w:r>
      <w:r w:rsidR="00B131B0" w:rsidRPr="00B131B0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E1427" w:rsidRPr="00B131B0" w:rsidRDefault="000E1427" w:rsidP="00B131B0">
      <w:pPr>
        <w:ind w:left="567" w:firstLine="0"/>
      </w:pPr>
    </w:p>
    <w:p w:rsidR="000E1427" w:rsidRPr="00B131B0" w:rsidRDefault="000E1427" w:rsidP="00B131B0">
      <w:pPr>
        <w:ind w:left="567" w:firstLine="0"/>
        <w:jc w:val="center"/>
      </w:pPr>
      <w:r w:rsidRPr="00B131B0">
        <w:rPr>
          <w:rFonts w:cs="Arial"/>
          <w:b/>
          <w:bCs/>
          <w:kern w:val="32"/>
          <w:sz w:val="32"/>
          <w:szCs w:val="32"/>
        </w:rPr>
        <w:t>3.Программные мероприятия и ресурсное обеспечение Программы</w:t>
      </w:r>
    </w:p>
    <w:p w:rsidR="000E1427" w:rsidRPr="00B131B0" w:rsidRDefault="000E1427" w:rsidP="00B131B0">
      <w:pPr>
        <w:ind w:left="567" w:firstLine="0"/>
      </w:pPr>
    </w:p>
    <w:tbl>
      <w:tblPr>
        <w:tblW w:w="4840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989"/>
        <w:gridCol w:w="1515"/>
        <w:gridCol w:w="818"/>
        <w:gridCol w:w="609"/>
        <w:gridCol w:w="1166"/>
        <w:gridCol w:w="480"/>
        <w:gridCol w:w="132"/>
        <w:gridCol w:w="194"/>
        <w:gridCol w:w="42"/>
        <w:gridCol w:w="895"/>
        <w:gridCol w:w="444"/>
        <w:gridCol w:w="549"/>
        <w:gridCol w:w="755"/>
        <w:gridCol w:w="172"/>
      </w:tblGrid>
      <w:tr w:rsidR="00B131B0" w:rsidRPr="00B131B0">
        <w:trPr>
          <w:gridAfter w:val="8"/>
          <w:wAfter w:w="3275" w:type="dxa"/>
          <w:trHeight w:val="40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0"/>
            </w:pPr>
            <w:r w:rsidRPr="00B131B0">
              <w:t>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0"/>
            </w:pPr>
            <w:r w:rsidRPr="00B131B0">
              <w:t>Наименование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0"/>
            </w:pPr>
            <w:r w:rsidRPr="00B131B0">
              <w:t>Результативность выполнения мероприятий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0"/>
            </w:pPr>
            <w:r w:rsidRPr="00B131B0">
              <w:t>Срок исполнения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0"/>
            </w:pPr>
            <w:r w:rsidRPr="00B131B0">
              <w:t xml:space="preserve">Исполнитель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0"/>
            </w:pPr>
            <w:r w:rsidRPr="00B131B0">
              <w:t>Источник финансирования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0"/>
            </w:pPr>
            <w:r w:rsidRPr="00B131B0">
              <w:t>Объем финансир. тыс.руб.</w:t>
            </w:r>
          </w:p>
        </w:tc>
      </w:tr>
      <w:tr w:rsidR="00B131B0" w:rsidRPr="00B131B0">
        <w:trPr>
          <w:gridAfter w:val="1"/>
          <w:wAfter w:w="179" w:type="dxa"/>
          <w:trHeight w:val="8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0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2010г.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2011г.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2012г.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2013г.</w:t>
            </w:r>
          </w:p>
        </w:tc>
      </w:tr>
      <w:tr w:rsidR="00B131B0" w:rsidRPr="00B131B0">
        <w:trPr>
          <w:trHeight w:val="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B131B0" w:rsidP="00B131B0">
            <w:pPr>
              <w:pStyle w:val="Table"/>
            </w:pPr>
            <w:r>
              <w:t xml:space="preserve">      </w:t>
            </w:r>
            <w:r w:rsidR="000E1427" w:rsidRPr="00B131B0">
              <w:t xml:space="preserve"> 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B131B0" w:rsidP="00B131B0">
            <w:pPr>
              <w:pStyle w:val="Table"/>
            </w:pPr>
            <w:r>
              <w:t xml:space="preserve">     </w:t>
            </w:r>
            <w:r w:rsidR="000E1427" w:rsidRPr="00B131B0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B131B0" w:rsidP="00B131B0">
            <w:pPr>
              <w:pStyle w:val="Table"/>
            </w:pPr>
            <w:r>
              <w:t xml:space="preserve">    </w:t>
            </w:r>
            <w:r w:rsidR="000E1427" w:rsidRPr="00B131B0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B131B0" w:rsidP="00B131B0">
            <w:pPr>
              <w:pStyle w:val="Table"/>
            </w:pPr>
            <w:r>
              <w:t xml:space="preserve">     </w:t>
            </w:r>
            <w:r w:rsidR="000E1427" w:rsidRPr="00B131B0">
              <w:t>6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9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10</w:t>
            </w:r>
          </w:p>
        </w:tc>
      </w:tr>
      <w:tr w:rsidR="00B131B0" w:rsidRPr="00B131B0">
        <w:trPr>
          <w:trHeight w:val="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3.1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Организация системы сбора информации для мониторинга развития малого и среднего предпринимательства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Возможность оценки состояния предпринимательства и основных тенденций его развития</w:t>
            </w:r>
          </w:p>
          <w:p w:rsidR="000E1427" w:rsidRPr="00B131B0" w:rsidRDefault="000E1427" w:rsidP="00B131B0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2010-2013гг.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Комитет по экономике и предпринимательству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3.</w:t>
            </w:r>
            <w:r w:rsidRPr="00B131B0">
              <w:lastRenderedPageBreak/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lastRenderedPageBreak/>
              <w:t>Прове</w:t>
            </w:r>
            <w:r w:rsidRPr="00B131B0">
              <w:lastRenderedPageBreak/>
              <w:t>дение мероприятий в связи с празднованием Дня российского предпринимательства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lastRenderedPageBreak/>
              <w:t>Стимулиро</w:t>
            </w:r>
            <w:r w:rsidRPr="00B131B0">
              <w:lastRenderedPageBreak/>
              <w:t>вание предпринимательской деятельности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lastRenderedPageBreak/>
              <w:t>2010</w:t>
            </w:r>
            <w:r w:rsidRPr="00B131B0">
              <w:lastRenderedPageBreak/>
              <w:t>-2013гг.</w:t>
            </w:r>
          </w:p>
          <w:p w:rsidR="000E1427" w:rsidRPr="00B131B0" w:rsidRDefault="000E1427" w:rsidP="00B131B0">
            <w:pPr>
              <w:pStyle w:val="Tabl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lastRenderedPageBreak/>
              <w:t>Ко</w:t>
            </w:r>
            <w:r w:rsidRPr="00B131B0">
              <w:lastRenderedPageBreak/>
              <w:t>митет по экономике и предпринимательству, Совет предпринимателей</w:t>
            </w: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районный бюджет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9,4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lastRenderedPageBreak/>
              <w:t>1</w:t>
            </w:r>
            <w:r w:rsidRPr="00B131B0">
              <w:lastRenderedPageBreak/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lastRenderedPageBreak/>
              <w:t>15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  <w:r w:rsidRPr="00B131B0">
              <w:t>15</w:t>
            </w:r>
          </w:p>
        </w:tc>
      </w:tr>
      <w:tr w:rsidR="00B131B0" w:rsidRPr="00B131B0">
        <w:trPr>
          <w:trHeight w:val="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lastRenderedPageBreak/>
              <w:t>3.3.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Оказание консультаций предпринимателям по юридическим вопросам</w:t>
            </w: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Содействие в принятии предпринимателями оптимальных решений</w:t>
            </w:r>
          </w:p>
          <w:p w:rsidR="000E1427" w:rsidRPr="00B131B0" w:rsidRDefault="000E1427" w:rsidP="00B131B0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2010-2013гг.</w:t>
            </w:r>
          </w:p>
          <w:p w:rsidR="000E1427" w:rsidRPr="00B131B0" w:rsidRDefault="000E1427" w:rsidP="00B131B0">
            <w:pPr>
              <w:pStyle w:val="Tabl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Юридический отдел Администрации района</w:t>
            </w:r>
          </w:p>
          <w:p w:rsidR="000E1427" w:rsidRPr="00B131B0" w:rsidRDefault="000E1427" w:rsidP="00B131B0">
            <w:pPr>
              <w:pStyle w:val="Table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</w:tc>
      </w:tr>
      <w:tr w:rsidR="00B131B0" w:rsidRPr="00B131B0">
        <w:trPr>
          <w:trHeight w:val="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3.4.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Оказание информационной подде</w:t>
            </w:r>
            <w:r w:rsidRPr="00B131B0">
              <w:lastRenderedPageBreak/>
              <w:t>ржки субъектам малого и среднего предпринимательства (приобретение и установка оборудования для видеоконференцсвязи)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lastRenderedPageBreak/>
              <w:t xml:space="preserve">Доведение оперативной информации о мерах поддержки, </w:t>
            </w:r>
            <w:r w:rsidRPr="00B131B0">
              <w:lastRenderedPageBreak/>
              <w:t>справочной информации по вопросам бизнеса до субъектов малого и среднего</w:t>
            </w:r>
            <w:r w:rsidR="00B131B0">
              <w:t xml:space="preserve"> </w:t>
            </w:r>
            <w:r w:rsidRPr="00B131B0">
              <w:t>предпринимательства</w:t>
            </w:r>
          </w:p>
          <w:p w:rsidR="000E1427" w:rsidRPr="00B131B0" w:rsidRDefault="000E1427" w:rsidP="00B131B0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lastRenderedPageBreak/>
              <w:t>2010-2013гг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  <w:r w:rsidRPr="00B131B0">
              <w:t>Заместители Гл</w:t>
            </w:r>
            <w:r w:rsidRPr="00B131B0">
              <w:lastRenderedPageBreak/>
              <w:t>авы района, Комитет по экономике и предпринимательству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районный бюджет</w:t>
            </w: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43,5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1</w:t>
            </w:r>
            <w:r w:rsidR="000E1F66" w:rsidRPr="00B131B0">
              <w:t>06</w:t>
            </w:r>
            <w:r w:rsidRPr="00B131B0">
              <w:t>,</w:t>
            </w:r>
            <w:r w:rsidRPr="00B131B0">
              <w:lastRenderedPageBreak/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</w:p>
          <w:p w:rsidR="000E1427" w:rsidRPr="00B131B0" w:rsidRDefault="000E1427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3.4.1.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Оказание информационных услуг по проекту «Развитие системы взаимодействия органов местного самоуправления с предпринимателями Промышлен</w:t>
            </w:r>
            <w:r w:rsidRPr="00B131B0">
              <w:lastRenderedPageBreak/>
              <w:t xml:space="preserve">новского района»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Доведение оперативной информации о мерах поддержки, справочной информации по вопросам бизнеса до субъектов малого и среднего</w:t>
            </w:r>
            <w:r w:rsidR="00B131B0">
              <w:t xml:space="preserve"> </w:t>
            </w:r>
            <w:r w:rsidRPr="00B131B0">
              <w:t>предпринимательства</w:t>
            </w: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2010-2013 гг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Заместители Главы района, Комитет по экономике и предпринимательству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районный бюджет</w:t>
            </w: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  <w:r w:rsidRPr="00B131B0">
              <w:t>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3.5.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Привлечение субъектов малого и среднего бизнеса к активному участию в конкурсах на поставку продукции,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Увеличение объемов реализации товаров, работ, услуг местных производителей, создание рабочих мест, увеличение налоговой базы местного бюджета</w:t>
            </w: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2010-2013гг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Заместители Главы района, начальники управлений, Комитет по экономике и предпринимательству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B131B0" w:rsidP="00B131B0">
            <w:pPr>
              <w:pStyle w:val="Table"/>
            </w:pPr>
            <w:r>
              <w:t xml:space="preserve">    </w:t>
            </w:r>
            <w:r w:rsidR="000E1F66" w:rsidRPr="00B131B0">
              <w:t>-</w:t>
            </w: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3.6.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Привлечение представителей малого и среднего бизнес</w:t>
            </w:r>
            <w:r w:rsidRPr="00B131B0">
              <w:lastRenderedPageBreak/>
              <w:t>а к активному участию в областных и районных выставках, ярмарках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Продвижение продукции местных производителей на потребительском рынке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2010-2013гг.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 xml:space="preserve">Заместитель Главы района </w:t>
            </w:r>
            <w:r w:rsidRPr="00B131B0">
              <w:lastRenderedPageBreak/>
              <w:t>по экономике,</w:t>
            </w:r>
          </w:p>
          <w:p w:rsidR="000E1F66" w:rsidRPr="00B131B0" w:rsidRDefault="000E1F66" w:rsidP="00B131B0">
            <w:pPr>
              <w:pStyle w:val="Table"/>
            </w:pPr>
            <w:r w:rsidRPr="00B131B0">
              <w:t xml:space="preserve"> Управление сельского хозяйства, Комитет по экономике и предпринимательству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B131B0" w:rsidP="00B131B0">
            <w:pPr>
              <w:pStyle w:val="Table"/>
            </w:pPr>
            <w:r>
              <w:t xml:space="preserve">   </w:t>
            </w:r>
          </w:p>
          <w:p w:rsidR="000E1F66" w:rsidRPr="00B131B0" w:rsidRDefault="00B131B0" w:rsidP="00B131B0">
            <w:pPr>
              <w:pStyle w:val="Table"/>
            </w:pPr>
            <w:r>
              <w:t xml:space="preserve">   </w:t>
            </w:r>
            <w:r w:rsidR="000E1F66" w:rsidRPr="00B131B0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3.7.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 xml:space="preserve">Организация встреч и экскурсии школьников на предприятия малого и среднего </w:t>
            </w:r>
            <w:r w:rsidRPr="00B131B0">
              <w:lastRenderedPageBreak/>
              <w:t>бизнеса</w:t>
            </w: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2010-2013гг.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Совет предпринимателей,</w:t>
            </w:r>
          </w:p>
          <w:p w:rsidR="000E1F66" w:rsidRPr="00B131B0" w:rsidRDefault="000E1F66" w:rsidP="00B131B0">
            <w:pPr>
              <w:pStyle w:val="Table"/>
            </w:pPr>
            <w:r w:rsidRPr="00B131B0">
              <w:t>Заместитель гла</w:t>
            </w:r>
            <w:r w:rsidRPr="00B131B0">
              <w:lastRenderedPageBreak/>
              <w:t>вы района по социальным вопросам, Комитет по экономике и предпринимательству</w:t>
            </w: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12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3.8.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Субсидирование части произведенных затрат субъектами малого</w:t>
            </w:r>
            <w:r w:rsidR="00B131B0">
              <w:t xml:space="preserve"> </w:t>
            </w:r>
            <w:r w:rsidRPr="00B131B0">
              <w:t xml:space="preserve">предпринимательства, в том числе на создание </w:t>
            </w:r>
            <w:r w:rsidRPr="00B131B0">
              <w:lastRenderedPageBreak/>
              <w:t>собственного бизнеса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2010-2013гг.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Комитет по экономике и предпринимательству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районный бюджет</w:t>
            </w: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195,6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  <w:r w:rsidRPr="00B131B0">
              <w:t>188,3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  <w:r w:rsidRPr="00B131B0">
              <w:t>660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660</w:t>
            </w:r>
          </w:p>
          <w:p w:rsidR="000E1F66" w:rsidRPr="00B131B0" w:rsidRDefault="000E1F66" w:rsidP="00B131B0">
            <w:pPr>
              <w:pStyle w:val="Table"/>
            </w:pPr>
          </w:p>
        </w:tc>
      </w:tr>
      <w:tr w:rsidR="00B131B0" w:rsidRPr="00B131B0">
        <w:trPr>
          <w:trHeight w:val="14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3.9.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Передача субъектам малого и среднего предпринимательства муниципального имущества целевым назначением для осуществления предпринимательской деятельности по приоритетным направлениям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Имущественная поддержка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2010-2013гг.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Комитет по экономике и предпринимательству, комитет по управлению муниципальным имуществом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14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3.10.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 xml:space="preserve">Грантовая поддержка начинающим субъектов </w:t>
            </w:r>
            <w:r w:rsidRPr="00B131B0">
              <w:lastRenderedPageBreak/>
              <w:t>малого предпринимательства на создание собственного бизнеса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131B0">
                <w:t>2011 г</w:t>
              </w:r>
            </w:smartTag>
            <w:r w:rsidRPr="00B131B0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 xml:space="preserve">Комитет по экономике и </w:t>
            </w:r>
            <w:r w:rsidRPr="00B131B0">
              <w:lastRenderedPageBreak/>
              <w:t>предпринимательству, Управление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районный бюджет</w:t>
            </w: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  <w:r w:rsidRPr="00B131B0">
              <w:t>300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6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3.11.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 xml:space="preserve">Субсидирование затрат субъектов малого и среднего предпринимательства, связанных с осуществлением пассажирских перевозок, доставкой продуктов, товаров в отдаленные и </w:t>
            </w:r>
            <w:r w:rsidRPr="00B131B0">
              <w:lastRenderedPageBreak/>
              <w:t>труднодоступные населенные пункты Промышленновского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Финансовая поддержка предпринимателей, участвующих в решении социальных вопросов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2010-2013гг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Комитет по экономике и предпринимательству, Управление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районный бюджет</w:t>
            </w: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4,2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5,7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25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25</w:t>
            </w:r>
          </w:p>
        </w:tc>
      </w:tr>
      <w:tr w:rsidR="00B131B0" w:rsidRPr="00B131B0">
        <w:trPr>
          <w:trHeight w:val="6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3.12.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Субсидирование части затрат субъектов малого и среднего предпринимательства, связанных с закупом молока в личных подсобных хозяйствах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Увеличение объемов производства сельхозпродукции в ЛПХ, поддержка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2010-2013гг.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Управление сельского хозяйства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районный бюджет</w:t>
            </w: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362,3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</w:p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6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3.13.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Проведение конкурса на лучший объект малого и среднего бизнеса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Приведение объектов малого и среднего бизнеса к современным требованиям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2010-2013 гг.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 xml:space="preserve">Совет предпринимателей, Главы </w:t>
            </w:r>
            <w:r w:rsidRPr="00B131B0">
              <w:lastRenderedPageBreak/>
              <w:t>территорий, Комитет по экономике и предпринимательству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lastRenderedPageBreak/>
              <w:t>Районный бюджет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15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-</w:t>
            </w:r>
          </w:p>
        </w:tc>
      </w:tr>
      <w:tr w:rsidR="00B131B0" w:rsidRPr="00B131B0">
        <w:trPr>
          <w:trHeight w:val="6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ИТОГО: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630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630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700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66" w:rsidRPr="00B131B0" w:rsidRDefault="000E1F66" w:rsidP="00B131B0">
            <w:pPr>
              <w:pStyle w:val="Table"/>
            </w:pPr>
            <w:r w:rsidRPr="00B131B0">
              <w:t>700</w:t>
            </w:r>
          </w:p>
        </w:tc>
      </w:tr>
    </w:tbl>
    <w:p w:rsidR="00E44590" w:rsidRPr="00B131B0" w:rsidRDefault="00E44590" w:rsidP="00B131B0">
      <w:pPr>
        <w:ind w:left="567" w:firstLine="0"/>
      </w:pPr>
    </w:p>
    <w:sectPr w:rsidR="00E44590" w:rsidRPr="00B1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E44590"/>
    <w:rsid w:val="000E1427"/>
    <w:rsid w:val="000E1F66"/>
    <w:rsid w:val="00150813"/>
    <w:rsid w:val="00330DBE"/>
    <w:rsid w:val="00407E1C"/>
    <w:rsid w:val="00481B8F"/>
    <w:rsid w:val="004D3CCE"/>
    <w:rsid w:val="00512CF3"/>
    <w:rsid w:val="0055388F"/>
    <w:rsid w:val="005B3616"/>
    <w:rsid w:val="00613C3A"/>
    <w:rsid w:val="006B53BE"/>
    <w:rsid w:val="00AE7D4A"/>
    <w:rsid w:val="00B131B0"/>
    <w:rsid w:val="00B44C27"/>
    <w:rsid w:val="00DA4676"/>
    <w:rsid w:val="00E44590"/>
    <w:rsid w:val="00F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B361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B36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B36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B36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B361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B361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B3616"/>
  </w:style>
  <w:style w:type="paragraph" w:styleId="a3">
    <w:name w:val="Title"/>
    <w:basedOn w:val="a"/>
    <w:qFormat/>
    <w:rsid w:val="00E44590"/>
    <w:pPr>
      <w:jc w:val="center"/>
    </w:pPr>
    <w:rPr>
      <w:b/>
      <w:bCs/>
      <w:sz w:val="40"/>
    </w:rPr>
  </w:style>
  <w:style w:type="paragraph" w:customStyle="1" w:styleId="10">
    <w:name w:val="заголовок 1"/>
    <w:basedOn w:val="a"/>
    <w:next w:val="a"/>
    <w:rsid w:val="00E44590"/>
    <w:pPr>
      <w:keepNext/>
    </w:pPr>
    <w:rPr>
      <w:sz w:val="28"/>
      <w:szCs w:val="28"/>
    </w:rPr>
  </w:style>
  <w:style w:type="character" w:styleId="HTML">
    <w:name w:val="HTML Variable"/>
    <w:aliases w:val="!Ссылки в документе"/>
    <w:basedOn w:val="a0"/>
    <w:rsid w:val="005B36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5B361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B36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B3616"/>
    <w:rPr>
      <w:color w:val="0000FF"/>
      <w:u w:val="none"/>
    </w:rPr>
  </w:style>
  <w:style w:type="paragraph" w:customStyle="1" w:styleId="Application">
    <w:name w:val="Application!Приложение"/>
    <w:rsid w:val="005B36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361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361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361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36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b873ad1c-e845-44bc-91e6-1f804a26caa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3db03ddc-7884-4acb-a386-2d4ff373e74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99.77:8080/content/act/8f19990a-d3a6-44de-b719-4b3bfffe1487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192.168.99.77:8080/content/act/e653b269-71a5-4315-afdb-e12f93adcbf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            </vt:lpstr>
    </vt:vector>
  </TitlesOfParts>
  <Company>Home</Company>
  <LinksUpToDate>false</LinksUpToDate>
  <CharactersWithSpaces>7094</CharactersWithSpaces>
  <SharedDoc>false</SharedDoc>
  <HLinks>
    <vt:vector size="30" baseType="variant">
      <vt:variant>
        <vt:i4>4390919</vt:i4>
      </vt:variant>
      <vt:variant>
        <vt:i4>12</vt:i4>
      </vt:variant>
      <vt:variant>
        <vt:i4>0</vt:i4>
      </vt:variant>
      <vt:variant>
        <vt:i4>5</vt:i4>
      </vt:variant>
      <vt:variant>
        <vt:lpwstr>/content/act/e653b269-71a5-4315-afdb-e12f93adcbfc.doc</vt:lpwstr>
      </vt:variant>
      <vt:variant>
        <vt:lpwstr/>
      </vt:variant>
      <vt:variant>
        <vt:i4>1835097</vt:i4>
      </vt:variant>
      <vt:variant>
        <vt:i4>9</vt:i4>
      </vt:variant>
      <vt:variant>
        <vt:i4>0</vt:i4>
      </vt:variant>
      <vt:variant>
        <vt:i4>5</vt:i4>
      </vt:variant>
      <vt:variant>
        <vt:lpwstr>/content/act/b873ad1c-e845-44bc-91e6-1f804a26caa2.doc</vt:lpwstr>
      </vt:variant>
      <vt:variant>
        <vt:lpwstr/>
      </vt:variant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/content/act/3db03ddc-7884-4acb-a386-2d4ff373e745.doc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/content/act/8f19990a-d3a6-44de-b719-4b3bfffe1487.doc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          </dc:title>
  <dc:subject/>
  <dc:creator>Юрист</dc:creator>
  <cp:keywords/>
  <cp:lastModifiedBy>Юрист</cp:lastModifiedBy>
  <cp:revision>1</cp:revision>
  <cp:lastPrinted>2011-12-14T04:20:00Z</cp:lastPrinted>
  <dcterms:created xsi:type="dcterms:W3CDTF">2017-10-31T07:59:00Z</dcterms:created>
  <dcterms:modified xsi:type="dcterms:W3CDTF">2017-10-31T08:00:00Z</dcterms:modified>
</cp:coreProperties>
</file>