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2" w:type="dxa"/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C13B88" w:rsidRPr="00C13B88" w:rsidTr="0037291A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13B88" w:rsidRPr="00C13B88" w:rsidRDefault="00C13B88" w:rsidP="00C13B88">
            <w:bookmarkStart w:id="0" w:name="ogor1"/>
            <w:r w:rsidRPr="00C13B88">
              <w:rPr>
                <w:noProof/>
                <w:lang w:eastAsia="ru-RU"/>
              </w:rPr>
              <w:drawing>
                <wp:anchor distT="28575" distB="28575" distL="47625" distR="476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9725" cy="1905000"/>
                  <wp:effectExtent l="19050" t="0" r="9525" b="0"/>
                  <wp:wrapSquare wrapText="bothSides"/>
                  <wp:docPr id="10" name="Рисунок 10" descr="s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B88">
              <w:t>  </w:t>
            </w:r>
            <w:proofErr w:type="spellStart"/>
            <w:r w:rsidRPr="00C13B88">
              <w:rPr>
                <w:b/>
                <w:bCs/>
              </w:rPr>
              <w:t>Шоленберг</w:t>
            </w:r>
            <w:proofErr w:type="spellEnd"/>
            <w:r w:rsidRPr="00C13B88">
              <w:rPr>
                <w:b/>
                <w:bCs/>
              </w:rPr>
              <w:t xml:space="preserve"> Александр Викторович</w:t>
            </w:r>
          </w:p>
          <w:p w:rsidR="007C6EB4" w:rsidRPr="00C13B88" w:rsidRDefault="00C13B88" w:rsidP="0037291A">
            <w:pPr>
              <w:jc w:val="both"/>
            </w:pPr>
            <w:r w:rsidRPr="00C13B88">
              <w:t xml:space="preserve"> 1960 года рождения, образование неполное среднее, механизатор фермерского хозяйства «Вихров В.Е.» Промышленновского района Кемеровской области. Вся трудовая деятельность </w:t>
            </w:r>
            <w:proofErr w:type="spellStart"/>
            <w:r w:rsidRPr="00C13B88">
              <w:t>Шоленберга</w:t>
            </w:r>
            <w:proofErr w:type="spellEnd"/>
            <w:r w:rsidRPr="00C13B88">
              <w:t xml:space="preserve"> А.В. посвящена сельскому хозяйству. Работает механизатором </w:t>
            </w:r>
            <w:r w:rsidR="0037291A">
              <w:t>37</w:t>
            </w:r>
            <w:r w:rsidRPr="00C13B88">
              <w:t xml:space="preserve"> лет. Александр Викторович ежегодно перевыполняет сезонную и сменную выработку на эталонный трактор. Рекордным был для </w:t>
            </w:r>
            <w:proofErr w:type="spellStart"/>
            <w:r w:rsidRPr="00C13B88">
              <w:t>Шоленберга</w:t>
            </w:r>
            <w:proofErr w:type="spellEnd"/>
            <w:r w:rsidRPr="00C13B88">
              <w:t xml:space="preserve"> А.В. 2006 год при плане 1090 гектаров обработано почвы 1471,5га или 135%. В течение последних трех лет он лидер по намолоту зерна не только в хозяйстве, но и в области. </w:t>
            </w:r>
            <w:r w:rsidRPr="00C13B88">
              <w:br/>
              <w:t> </w:t>
            </w:r>
            <w:bookmarkEnd w:id="0"/>
          </w:p>
        </w:tc>
      </w:tr>
      <w:tr w:rsidR="00C13B88" w:rsidRPr="00C13B88" w:rsidTr="0037291A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13B88" w:rsidRPr="00C13B88" w:rsidRDefault="00C13B88" w:rsidP="00C13B88">
            <w:bookmarkStart w:id="1" w:name="pei0"/>
            <w:r w:rsidRPr="00C13B88">
              <w:rPr>
                <w:noProof/>
                <w:lang w:eastAsia="ru-RU"/>
              </w:rPr>
              <w:drawing>
                <wp:anchor distT="28575" distB="28575" distL="47625" distR="47625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905000"/>
                  <wp:effectExtent l="19050" t="0" r="0" b="0"/>
                  <wp:wrapSquare wrapText="bothSides"/>
                  <wp:docPr id="11" name="Рисунок 11" descr="sh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B88">
              <w:rPr>
                <w:b/>
                <w:bCs/>
              </w:rPr>
              <w:t>Шевцов Валерий Иванович</w:t>
            </w:r>
          </w:p>
          <w:p w:rsidR="00C13B88" w:rsidRPr="00C13B88" w:rsidRDefault="00C13B88" w:rsidP="0037291A">
            <w:pPr>
              <w:jc w:val="both"/>
            </w:pPr>
            <w:r w:rsidRPr="00C13B88">
              <w:t xml:space="preserve"> 1961 года рождения, образование  среднее, механизатор ЗАО «Ваганово» Промышленновского района Кемеровской области</w:t>
            </w:r>
            <w:r w:rsidR="0037291A">
              <w:t xml:space="preserve">. </w:t>
            </w:r>
            <w:r w:rsidRPr="00C13B88">
              <w:t>Более</w:t>
            </w:r>
            <w:bookmarkStart w:id="2" w:name="pei1"/>
            <w:bookmarkEnd w:id="1"/>
            <w:r w:rsidR="0037291A">
              <w:t xml:space="preserve"> 38</w:t>
            </w:r>
            <w:r w:rsidRPr="00C13B88">
              <w:t xml:space="preserve"> лет работает в </w:t>
            </w:r>
            <w:r w:rsidR="0037291A">
              <w:t>ОАО</w:t>
            </w:r>
            <w:r w:rsidRPr="00C13B88">
              <w:t xml:space="preserve"> «Ваганово» механизатором. Урожайность зерновых  на полях, обрабатываемых Шевцовым В.И., ежегодно повышается. Нет равных ему и на уборке урожая. За высокие показатели в работе и  за добросовестный многолетний труд Указом Президента Российской Федерации 29.07.2002 года ему  присвоено почетное звание «Заслуженный механизатор сельского хозяйства Российской Федерации».</w:t>
            </w:r>
          </w:p>
          <w:p w:rsidR="007C6EB4" w:rsidRPr="00C13B88" w:rsidRDefault="00C13B88" w:rsidP="00C13B88">
            <w:r w:rsidRPr="00C13B88">
              <w:t> </w:t>
            </w:r>
            <w:bookmarkEnd w:id="2"/>
          </w:p>
        </w:tc>
      </w:tr>
      <w:tr w:rsidR="00C13B88" w:rsidRPr="00C13B88" w:rsidTr="0037291A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13B88" w:rsidRPr="00C13B88" w:rsidRDefault="00C13B88" w:rsidP="00C13B88">
            <w:bookmarkStart w:id="3" w:name="vip0"/>
            <w:r w:rsidRPr="00C13B88">
              <w:rPr>
                <w:noProof/>
                <w:lang w:eastAsia="ru-RU"/>
              </w:rPr>
              <w:drawing>
                <wp:anchor distT="28575" distB="28575" distL="47625" distR="476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38300" cy="1905000"/>
                  <wp:effectExtent l="19050" t="0" r="0" b="0"/>
                  <wp:wrapSquare wrapText="bothSides"/>
                  <wp:docPr id="12" name="Рисунок 12" descr="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B88">
              <w:rPr>
                <w:b/>
                <w:bCs/>
              </w:rPr>
              <w:t> Конышев Александр Викторович</w:t>
            </w:r>
          </w:p>
          <w:p w:rsidR="00C13B88" w:rsidRPr="00C13B88" w:rsidRDefault="00C13B88" w:rsidP="0037291A">
            <w:pPr>
              <w:jc w:val="both"/>
            </w:pPr>
            <w:r w:rsidRPr="00C13B88">
              <w:t>Начал  свою трудовую деятельность в совхозе  «</w:t>
            </w:r>
            <w:proofErr w:type="spellStart"/>
            <w:r w:rsidRPr="00C13B88">
              <w:t>Вагановский</w:t>
            </w:r>
            <w:proofErr w:type="spellEnd"/>
            <w:r w:rsidRPr="00C13B88">
              <w:t>» с  1977 года.  16–летним подростком он пришел на животноводческую ферму  совхоза  «</w:t>
            </w:r>
            <w:proofErr w:type="spellStart"/>
            <w:r w:rsidRPr="00C13B88">
              <w:t>Вагановский</w:t>
            </w:r>
            <w:proofErr w:type="spellEnd"/>
            <w:r w:rsidRPr="00C13B88">
              <w:t>»  работать дояром.  И так случилось, что   вроде бы не мужская профессия  стала его истинным  призванием    на всю жизнь. Общий  трудовой  стаж его  составляет 3</w:t>
            </w:r>
            <w:r w:rsidR="0037291A">
              <w:t>3</w:t>
            </w:r>
            <w:r w:rsidRPr="00C13B88">
              <w:t xml:space="preserve">  год</w:t>
            </w:r>
            <w:r w:rsidR="0037291A">
              <w:t>а</w:t>
            </w:r>
            <w:r w:rsidRPr="00C13B88">
              <w:t>, из н</w:t>
            </w:r>
            <w:r w:rsidR="0037291A">
              <w:t>их  26</w:t>
            </w:r>
            <w:r w:rsidRPr="00C13B88">
              <w:t xml:space="preserve"> </w:t>
            </w:r>
            <w:r w:rsidR="0037291A">
              <w:t>лет</w:t>
            </w:r>
            <w:r w:rsidRPr="00C13B88">
              <w:t xml:space="preserve"> он работает в ОАО «Ваганово». Александр Викторович обслужив</w:t>
            </w:r>
            <w:r w:rsidR="0037291A">
              <w:t xml:space="preserve">ает 50 коров в 2008 году надой </w:t>
            </w:r>
            <w:r w:rsidRPr="00C13B88">
              <w:t>на 1 фуражную голову составил 5239 кг., а  в 2009 году  6346 кг. В 2001 году за добросовестный труд и высокие показатели  по надою молока  награжден  Почетной грамотой Министерства сельского хозяйства  Российской Федерации.  В 2002 году за заслуги  в области сельского хозяйства присвоено звание «Заслуженный работник сельского хозяйства Российской Федерации». В  2003 году Администрацией Кемеровской области присвоено звание «Почетный работник агропромышленного комплекса  Кемеровской области».</w:t>
            </w:r>
          </w:p>
          <w:p w:rsidR="007C6EB4" w:rsidRPr="00C13B88" w:rsidRDefault="00C13B88" w:rsidP="00C13B88">
            <w:r w:rsidRPr="00C13B88">
              <w:t> </w:t>
            </w:r>
            <w:bookmarkEnd w:id="3"/>
          </w:p>
        </w:tc>
      </w:tr>
      <w:tr w:rsidR="00C13B88" w:rsidRPr="00C13B88" w:rsidTr="0037291A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13B88" w:rsidRPr="00C13B88" w:rsidRDefault="00C13B88" w:rsidP="00C13B88">
            <w:bookmarkStart w:id="4" w:name="cnm0"/>
            <w:r w:rsidRPr="00C13B88">
              <w:rPr>
                <w:noProof/>
                <w:lang w:eastAsia="ru-RU"/>
              </w:rPr>
              <w:lastRenderedPageBreak/>
              <w:drawing>
                <wp:anchor distT="28575" distB="28575" distL="47625" distR="47625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38300" cy="1828800"/>
                  <wp:effectExtent l="19050" t="0" r="0" b="0"/>
                  <wp:wrapSquare wrapText="bothSides"/>
                  <wp:docPr id="13" name="Рисунок 13" descr="d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B88">
              <w:rPr>
                <w:b/>
                <w:bCs/>
              </w:rPr>
              <w:t>Долбня Анатолий Федорович</w:t>
            </w:r>
          </w:p>
          <w:p w:rsidR="007C6EB4" w:rsidRPr="00C13B88" w:rsidRDefault="0037291A" w:rsidP="009E07E1">
            <w:pPr>
              <w:jc w:val="both"/>
            </w:pPr>
            <w:r>
              <w:t xml:space="preserve">38 лет работал директором </w:t>
            </w:r>
            <w:r w:rsidR="00C13B88" w:rsidRPr="00C13B88">
              <w:t xml:space="preserve">Промышленновского </w:t>
            </w:r>
            <w:proofErr w:type="spellStart"/>
            <w:r w:rsidR="00C13B88" w:rsidRPr="00C13B88">
              <w:t>свинокомплекса</w:t>
            </w:r>
            <w:proofErr w:type="spellEnd"/>
            <w:r w:rsidR="00C13B88" w:rsidRPr="00C13B88">
              <w:t xml:space="preserve">, после реорганизаций директором ООО «Совхоз «Маяк». Сельскохозяйственное предприятие, возглавляемое Долбня А.Ф., специализировано  на производстве свинины, с дополнительными отраслями скотоводства, племенного коневодства, растениеводства и промышленная переработка молока. Руководитель заметно выделяется среди руководителей района целеустремленностью, собственными положительными взглядами на политику, проводимую Правительством в отношении сельского хозяйства. Практический опыт и знания Долбни А.Ф. позволили обеспечить стабильное развитие производства на предприятии. </w:t>
            </w:r>
            <w:r>
              <w:t>П</w:t>
            </w:r>
            <w:r w:rsidR="00C13B88" w:rsidRPr="00C13B88">
              <w:t>остроена пекарня, молочный цех по переработке молока производительностью 10 тонн в сутки, цех по производству мясокостной муки, что позволило создать еще  дополнительно 23 рабочих места. Построен комбикормовый завод производительностью 5 тонн в час , пять зерноскладов объемом  по две с половиной тысячи тонн каждый. Один из складов построен  по новой технологии -  за 5 дней, стоимость его в два раза дешевле чем строительство по старой технологии.  За многолетний добросовестный труд в агропромышленном комплексе , за большой личный вклад в развитие производства , за достигнутые успехи Долбня А.Ф. отмечен званием «Заслуженный работник сельского хозяйства Российской Федерации»- 1993г, званием «</w:t>
            </w:r>
            <w:r w:rsidR="009E07E1">
              <w:t>П</w:t>
            </w:r>
            <w:r w:rsidR="00C13B88" w:rsidRPr="00C13B88">
              <w:t>очетный работник АПК Кемеровской области» - 2002г, «Лауреат премии Кузбасса» - 2005г, орденом «Доблесть Кузбасса» -2001г,  золотым знаком «Кузбасс»-2007г,  медалями «За особый вклад в развитие Кузбасса» 3, 2 и 1  степени – 2003г,2004г, 2007г. в 2010 году присвоено  звание «Герой Кузбасса». </w:t>
            </w:r>
            <w:bookmarkEnd w:id="4"/>
          </w:p>
        </w:tc>
      </w:tr>
    </w:tbl>
    <w:p w:rsidR="00783833" w:rsidRDefault="00783833"/>
    <w:sectPr w:rsidR="00783833" w:rsidSect="0078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13B88"/>
    <w:rsid w:val="0037291A"/>
    <w:rsid w:val="00783833"/>
    <w:rsid w:val="007C6EB4"/>
    <w:rsid w:val="009E07E1"/>
    <w:rsid w:val="00C1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pk2091</cp:lastModifiedBy>
  <cp:revision>3</cp:revision>
  <dcterms:created xsi:type="dcterms:W3CDTF">2017-01-15T11:54:00Z</dcterms:created>
  <dcterms:modified xsi:type="dcterms:W3CDTF">2017-01-15T12:07:00Z</dcterms:modified>
</cp:coreProperties>
</file>