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5" w:rsidRPr="00644A41" w:rsidRDefault="00F22025" w:rsidP="00F22025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1"/>
        </w:rPr>
      </w:pPr>
      <w:r w:rsidRPr="00644A41">
        <w:rPr>
          <w:b/>
          <w:color w:val="000000"/>
          <w:sz w:val="28"/>
          <w:szCs w:val="21"/>
        </w:rPr>
        <w:t>ПРОКУРАТУРА РАЙОНА РАЗЪЯСНЯЕТ</w:t>
      </w:r>
    </w:p>
    <w:p w:rsidR="00F22025" w:rsidRDefault="00F22025" w:rsidP="00F22025">
      <w:pPr>
        <w:pStyle w:val="a4"/>
        <w:spacing w:before="0" w:beforeAutospacing="0" w:after="0" w:afterAutospacing="0"/>
        <w:jc w:val="right"/>
        <w:rPr>
          <w:color w:val="000000"/>
          <w:sz w:val="28"/>
          <w:szCs w:val="21"/>
        </w:rPr>
      </w:pPr>
    </w:p>
    <w:p w:rsidR="00A5620D" w:rsidRPr="00A5620D" w:rsidRDefault="00A5620D" w:rsidP="00A5620D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A5620D">
        <w:rPr>
          <w:b/>
          <w:sz w:val="32"/>
        </w:rPr>
        <w:t>РАЗЪЯСНЕНИЕ ЗАКОНОДАТЕЛЬСТВА В СФЕРЕ ПРОТИВОДЕЙСТВИЯ ЭКСТРЕМИЗМУ</w:t>
      </w:r>
    </w:p>
    <w:p w:rsidR="00A5620D" w:rsidRDefault="00A5620D" w:rsidP="00F22025">
      <w:pPr>
        <w:pStyle w:val="a4"/>
        <w:spacing w:before="0" w:beforeAutospacing="0" w:after="0" w:afterAutospacing="0"/>
        <w:jc w:val="both"/>
        <w:rPr>
          <w:sz w:val="28"/>
        </w:rPr>
      </w:pP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Понятие экстремистской деятельности раскрыто в статье 1 Федерального закона от 25 июля 2002 года № 114 «О противодействии экстремистской деятельности».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К этим противоправным деяниям, в частности, относятся: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– насильственное изменение основ конституционного строя и нарушение целостности Российской Федерации;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– публичное оправдание терроризма и иная террористическая деятельность;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– возбуждение социальной, расовой, национальной или религиозной розни;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–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 xml:space="preserve">–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5620D">
        <w:rPr>
          <w:color w:val="010101"/>
          <w:sz w:val="28"/>
          <w:szCs w:val="28"/>
        </w:rPr>
        <w:t>сходных</w:t>
      </w:r>
      <w:proofErr w:type="gramEnd"/>
      <w:r w:rsidRPr="00A5620D">
        <w:rPr>
          <w:color w:val="010101"/>
          <w:sz w:val="28"/>
          <w:szCs w:val="28"/>
        </w:rPr>
        <w:t xml:space="preserve"> с нацистской атрибутикой или символикой до степени смешения;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– публичные призывы к осуществлению указанных деяний, содействие в их организации или финансировании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Граждане Российской Федерации, иностранные граждане и лица без гражданства за правонарушения и преступления в этой сфере могут понести уголовную, административную и гражданско-правовую ответственность.</w:t>
      </w:r>
      <w:r w:rsidRPr="00A5620D">
        <w:rPr>
          <w:color w:val="010101"/>
          <w:sz w:val="28"/>
          <w:szCs w:val="28"/>
        </w:rPr>
        <w:br/>
      </w:r>
      <w:proofErr w:type="gramStart"/>
      <w:r w:rsidRPr="00A5620D">
        <w:rPr>
          <w:color w:val="010101"/>
          <w:sz w:val="28"/>
          <w:szCs w:val="28"/>
        </w:rPr>
        <w:t>Так, за массовое распространение экстремистских материалов, а также их производство или хранение в целях массового распространения возникает административная ответственность по статье 20.29 КоАП РФ в виде штрафа на граждан до 3 тыс. руб. либо административный арест; на должностных лиц - до 5 тыс. руб.; на юридических лиц – до 100 тыс. руб. или административное приостановление деятельности.</w:t>
      </w:r>
      <w:proofErr w:type="gramEnd"/>
      <w:r w:rsidRPr="00A5620D">
        <w:rPr>
          <w:color w:val="010101"/>
          <w:sz w:val="28"/>
          <w:szCs w:val="28"/>
        </w:rPr>
        <w:t xml:space="preserve"> Сами материалы конфискуются.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Публичные призывы к осуществлению экстремистской деятельности караются по статье 280 Уголовного кодекса Российской Федерации лишением свободы на срок до 4 лет.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 по статье 205.2 УК РФ - штрафом до 500 тыс. руб. либо лишением свободы на срок до 5 лет. Те же деяния, совершенные с использованием средств массовой информации, - штрафом до 1 млн. руб. либо лишением свободы на срок до 7 лет.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 xml:space="preserve">Отдельно хотелось бы осветить ответственность за совершение наиболее тяжких преступлений – совершение террористического акта и содействие этому в виде финансирования, советами, предоставлением информации, обещанием скрыть преступника либо иного пособничества (это статьи 205, 205.1 и 205.2 УК </w:t>
      </w:r>
      <w:r w:rsidRPr="00A5620D">
        <w:rPr>
          <w:color w:val="010101"/>
          <w:sz w:val="28"/>
          <w:szCs w:val="28"/>
        </w:rPr>
        <w:lastRenderedPageBreak/>
        <w:t>РФ). За такие преступления предусмотрена уголовная ответственность в виде лишения свободы на срок до 20 лет со штрафом до 1 млн. руб.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В соответствии со ст. 4 Федерального закона № 114 в противодействии экстремистской деятельности в пределах своей компетенции участвуют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К федеральным органам государственной власти, активно работающим на данном направлении, относятся территориальные органы Прокуратуры РФ, МВД РФ, ФСБ РФ, Следственного комитета РФ, Министерства юстиции России, Федеральной службы по надзору в сфере связи, информационных технологий и массовых коммуникаций.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Именно на эти правоохранительные и контролирующие органы ложится основной груз работы на данном направлении.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При этом очень важно, чтобы действия этих структур осуществлялись комплексно и слаженно. В этих целях прокуратурой координируется их деятельность, а также осуществляется непосредственная работа по противодействию проявлениям экстремизма.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Неблагоприятное влияние на ситуацию оказывает использование радикально настроенными лицами сети Интернет в целях пропаганды религиозной нетерпимости.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 xml:space="preserve">В этих условиях особенно много зависит от профилактических мер. В их числе не только обеспечение эффективной защищенности объектов массового пребывания граждан от террористических актов, как крайнего проявления экстремизма, но и иная работа. Это ведение пропаганды толерантного отношения к представителям различных национальностей и </w:t>
      </w:r>
      <w:proofErr w:type="spellStart"/>
      <w:r w:rsidRPr="00A5620D">
        <w:rPr>
          <w:color w:val="010101"/>
          <w:sz w:val="28"/>
          <w:szCs w:val="28"/>
        </w:rPr>
        <w:t>конфессий</w:t>
      </w:r>
      <w:proofErr w:type="spellEnd"/>
      <w:r w:rsidRPr="00A5620D">
        <w:rPr>
          <w:color w:val="010101"/>
          <w:sz w:val="28"/>
          <w:szCs w:val="28"/>
        </w:rPr>
        <w:t>, осуществление в рамках реализации принятых планов, программных документов воспитательной работы в образовательных учреждениях, и, что немаловажно - своевременное решение жизненно важных для населения социальных вопросов.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20D">
        <w:rPr>
          <w:color w:val="010101"/>
          <w:sz w:val="28"/>
          <w:szCs w:val="28"/>
        </w:rPr>
        <w:t>В заключение хотелось бы сказать, что степень защищенности граждан от экстремистских посягательств в значительной мере зависит не только от государственных структур, но и от бдительности граждан и понимания сути происходящих вокруг нас событий.</w:t>
      </w:r>
    </w:p>
    <w:p w:rsidR="00A5620D" w:rsidRPr="00A5620D" w:rsidRDefault="00A5620D" w:rsidP="00A562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proofErr w:type="gramStart"/>
      <w:r w:rsidRPr="00A5620D">
        <w:rPr>
          <w:color w:val="010101"/>
          <w:sz w:val="28"/>
          <w:szCs w:val="28"/>
        </w:rPr>
        <w:t>Каждому гражданину нужно проявлять активность в общественной жизни, своевременно сигнализировать в правоохранительные органы, органы прокуратуры о фактах возбуждения социальной, расовой, национальной или религиозной розни, вовлечения в неформальные группировки экстремистского толка молодежи, пропаганде и публичном демонстрировании нацистской атрибутики, призывов к осуществлению, финансированию указанных деяний, распространения экстремистских материалов, либо материалов содержащих признаки экстремизма.</w:t>
      </w:r>
      <w:proofErr w:type="gramEnd"/>
      <w:r w:rsidRPr="00A5620D">
        <w:rPr>
          <w:color w:val="010101"/>
          <w:sz w:val="28"/>
          <w:szCs w:val="28"/>
        </w:rPr>
        <w:t xml:space="preserve"> Информация об этих проявлениях будет очень важна.</w:t>
      </w:r>
    </w:p>
    <w:p w:rsidR="00F22025" w:rsidRDefault="00F22025" w:rsidP="00A562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0D" w:rsidRDefault="00A5620D" w:rsidP="00F22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46" w:rsidRPr="00F22025" w:rsidRDefault="00DF2046" w:rsidP="00F22025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5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Медведев</w:t>
      </w:r>
    </w:p>
    <w:p w:rsidR="000F036C" w:rsidRPr="00F22025" w:rsidRDefault="000F036C" w:rsidP="00F22025">
      <w:pPr>
        <w:rPr>
          <w:rFonts w:ascii="Times New Roman" w:hAnsi="Times New Roman" w:cs="Times New Roman"/>
          <w:sz w:val="28"/>
          <w:szCs w:val="28"/>
        </w:rPr>
      </w:pPr>
    </w:p>
    <w:sectPr w:rsidR="000F036C" w:rsidRPr="00F22025" w:rsidSect="00A562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D13"/>
    <w:multiLevelType w:val="multilevel"/>
    <w:tmpl w:val="F66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46"/>
    <w:rsid w:val="00051530"/>
    <w:rsid w:val="000F036C"/>
    <w:rsid w:val="001A3A5C"/>
    <w:rsid w:val="001E1BA0"/>
    <w:rsid w:val="0024473A"/>
    <w:rsid w:val="002F758C"/>
    <w:rsid w:val="003108D6"/>
    <w:rsid w:val="003170C3"/>
    <w:rsid w:val="00346A7E"/>
    <w:rsid w:val="004576FD"/>
    <w:rsid w:val="00556D48"/>
    <w:rsid w:val="005D0A31"/>
    <w:rsid w:val="00644A41"/>
    <w:rsid w:val="0068644C"/>
    <w:rsid w:val="00747D8C"/>
    <w:rsid w:val="00912576"/>
    <w:rsid w:val="00937DAC"/>
    <w:rsid w:val="009B377A"/>
    <w:rsid w:val="00A5620D"/>
    <w:rsid w:val="00A6389F"/>
    <w:rsid w:val="00B24031"/>
    <w:rsid w:val="00B8115A"/>
    <w:rsid w:val="00BC3144"/>
    <w:rsid w:val="00BE5E14"/>
    <w:rsid w:val="00CA4AF3"/>
    <w:rsid w:val="00D13836"/>
    <w:rsid w:val="00DE0F2C"/>
    <w:rsid w:val="00DF2046"/>
    <w:rsid w:val="00F22025"/>
    <w:rsid w:val="00F56C86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1">
    <w:name w:val="heading 1"/>
    <w:basedOn w:val="a"/>
    <w:link w:val="10"/>
    <w:uiPriority w:val="9"/>
    <w:qFormat/>
    <w:rsid w:val="00DF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046"/>
  </w:style>
  <w:style w:type="character" w:customStyle="1" w:styleId="fn">
    <w:name w:val="fn"/>
    <w:basedOn w:val="a0"/>
    <w:rsid w:val="00DF2046"/>
  </w:style>
  <w:style w:type="character" w:styleId="a3">
    <w:name w:val="Hyperlink"/>
    <w:basedOn w:val="a0"/>
    <w:uiPriority w:val="99"/>
    <w:semiHidden/>
    <w:unhideWhenUsed/>
    <w:rsid w:val="00DF20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649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2019-03-19T08:49:00Z</cp:lastPrinted>
  <dcterms:created xsi:type="dcterms:W3CDTF">2019-03-19T08:50:00Z</dcterms:created>
  <dcterms:modified xsi:type="dcterms:W3CDTF">2019-03-19T08:50:00Z</dcterms:modified>
</cp:coreProperties>
</file>