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6E" w:rsidRPr="00EF756E" w:rsidRDefault="00824005" w:rsidP="00EF756E">
      <w:pPr>
        <w:pStyle w:val="Default"/>
        <w:spacing w:after="12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F756E">
        <w:rPr>
          <w:rFonts w:ascii="Times New Roman" w:hAnsi="Times New Roman" w:cs="Times New Roman"/>
          <w:b/>
          <w:color w:val="auto"/>
          <w:sz w:val="28"/>
          <w:szCs w:val="28"/>
        </w:rPr>
        <w:fldChar w:fldCharType="begin"/>
      </w:r>
      <w:r w:rsidR="00EF756E" w:rsidRPr="00EF756E">
        <w:rPr>
          <w:rFonts w:ascii="Times New Roman" w:hAnsi="Times New Roman" w:cs="Times New Roman"/>
          <w:b/>
          <w:color w:val="auto"/>
          <w:sz w:val="28"/>
          <w:szCs w:val="28"/>
        </w:rPr>
        <w:instrText xml:space="preserve"> HYPERLINK "http://www.admbal.ru/news/odnovremennaya-protsedura-gosudarstvennogo-kadastrovogo-ucheta-i-gosudarstvennoi-registratsii-0" \o "Одновременная процедура государственного кадастрового учета и государственной регистрации прав" </w:instrText>
      </w:r>
      <w:r w:rsidRPr="00EF756E">
        <w:rPr>
          <w:rFonts w:ascii="Times New Roman" w:hAnsi="Times New Roman" w:cs="Times New Roman"/>
          <w:b/>
          <w:color w:val="auto"/>
          <w:sz w:val="28"/>
          <w:szCs w:val="28"/>
        </w:rPr>
        <w:fldChar w:fldCharType="separate"/>
      </w:r>
      <w:r w:rsidR="00EF756E" w:rsidRPr="00EF756E">
        <w:rPr>
          <w:rFonts w:ascii="Times New Roman" w:hAnsi="Times New Roman" w:cs="Times New Roman"/>
          <w:b/>
          <w:color w:val="auto"/>
          <w:sz w:val="28"/>
          <w:szCs w:val="28"/>
        </w:rPr>
        <w:t>Одновременная процедура государственного кадастрового учета и государственной регистрации прав</w:t>
      </w:r>
      <w:r w:rsidRPr="00EF756E">
        <w:rPr>
          <w:rFonts w:ascii="Times New Roman" w:hAnsi="Times New Roman" w:cs="Times New Roman"/>
          <w:b/>
          <w:color w:val="auto"/>
          <w:sz w:val="28"/>
          <w:szCs w:val="28"/>
        </w:rPr>
        <w:fldChar w:fldCharType="end"/>
      </w:r>
    </w:p>
    <w:p w:rsidR="007A4C5A" w:rsidRDefault="007A4C5A" w:rsidP="005C53A1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6A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82557" w:rsidRPr="000406AB">
        <w:rPr>
          <w:rFonts w:ascii="Times New Roman" w:hAnsi="Times New Roman" w:cs="Times New Roman"/>
          <w:color w:val="auto"/>
          <w:sz w:val="28"/>
          <w:szCs w:val="28"/>
        </w:rPr>
        <w:t xml:space="preserve">За </w:t>
      </w:r>
      <w:r w:rsidR="000406AB" w:rsidRPr="000406AB">
        <w:rPr>
          <w:rFonts w:ascii="Times New Roman" w:hAnsi="Times New Roman" w:cs="Times New Roman"/>
          <w:color w:val="auto"/>
          <w:sz w:val="28"/>
          <w:szCs w:val="28"/>
        </w:rPr>
        <w:t>восемь</w:t>
      </w:r>
      <w:r w:rsidR="00F82557" w:rsidRPr="000406AB">
        <w:rPr>
          <w:rFonts w:ascii="Times New Roman" w:hAnsi="Times New Roman" w:cs="Times New Roman"/>
          <w:color w:val="auto"/>
          <w:sz w:val="28"/>
          <w:szCs w:val="28"/>
        </w:rPr>
        <w:t xml:space="preserve"> месяцев 2017 года в </w:t>
      </w:r>
      <w:r w:rsidR="000D6CDF" w:rsidRPr="000406AB">
        <w:rPr>
          <w:rFonts w:ascii="Times New Roman" w:hAnsi="Times New Roman" w:cs="Times New Roman"/>
          <w:color w:val="auto"/>
          <w:sz w:val="28"/>
          <w:szCs w:val="28"/>
        </w:rPr>
        <w:t>Кемеровской области</w:t>
      </w:r>
      <w:r w:rsidR="00F82557" w:rsidRPr="000406AB">
        <w:rPr>
          <w:rFonts w:ascii="Times New Roman" w:hAnsi="Times New Roman" w:cs="Times New Roman"/>
          <w:color w:val="auto"/>
          <w:sz w:val="28"/>
          <w:szCs w:val="28"/>
        </w:rPr>
        <w:t xml:space="preserve"> произведено </w:t>
      </w:r>
      <w:r w:rsidR="000D6CDF" w:rsidRPr="000406AB">
        <w:rPr>
          <w:rFonts w:ascii="Times New Roman" w:hAnsi="Times New Roman" w:cs="Times New Roman"/>
          <w:color w:val="auto"/>
          <w:sz w:val="28"/>
          <w:szCs w:val="28"/>
        </w:rPr>
        <w:t xml:space="preserve">около десяти </w:t>
      </w:r>
      <w:r w:rsidR="00F82557" w:rsidRPr="000406AB">
        <w:rPr>
          <w:rFonts w:ascii="Times New Roman" w:hAnsi="Times New Roman" w:cs="Times New Roman"/>
          <w:color w:val="auto"/>
          <w:sz w:val="28"/>
          <w:szCs w:val="28"/>
        </w:rPr>
        <w:t>тысяч регистрационных действий по единой процедуре кадастрового учета и регистрации прав.</w:t>
      </w:r>
      <w:r w:rsidR="000406AB" w:rsidRPr="000406AB">
        <w:rPr>
          <w:rFonts w:ascii="Times New Roman" w:hAnsi="Times New Roman" w:cs="Times New Roman"/>
          <w:color w:val="auto"/>
          <w:sz w:val="28"/>
          <w:szCs w:val="28"/>
        </w:rPr>
        <w:t xml:space="preserve"> Следует отметить, что до 2017 года процедура оформления сделок с недвижимостью состояла из двух</w:t>
      </w:r>
      <w:r w:rsidR="000406AB" w:rsidRPr="000406AB">
        <w:rPr>
          <w:rFonts w:ascii="Times New Roman" w:hAnsi="Times New Roman" w:cs="Times New Roman"/>
          <w:sz w:val="28"/>
          <w:szCs w:val="28"/>
        </w:rPr>
        <w:t xml:space="preserve"> этапов: сначала нужно было поставить объект недвижимости на кадастровый учет и только </w:t>
      </w:r>
      <w:r w:rsidR="000406AB" w:rsidRPr="005C53A1">
        <w:rPr>
          <w:rFonts w:ascii="Times New Roman" w:hAnsi="Times New Roman" w:cs="Times New Roman"/>
          <w:color w:val="auto"/>
          <w:sz w:val="28"/>
          <w:szCs w:val="28"/>
        </w:rPr>
        <w:t>после этого регистрировать права.</w:t>
      </w:r>
    </w:p>
    <w:p w:rsidR="00625A30" w:rsidRPr="00625A30" w:rsidRDefault="00EF756E" w:rsidP="00625A30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625A30" w:rsidRPr="00625A30">
        <w:rPr>
          <w:rFonts w:ascii="Times New Roman" w:hAnsi="Times New Roman" w:cs="Times New Roman"/>
          <w:color w:val="auto"/>
          <w:sz w:val="28"/>
          <w:szCs w:val="28"/>
        </w:rPr>
        <w:t>Государственный кадастровый учет и государственная регистрация прав осуществляется одновременно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некоторых случаях</w:t>
      </w:r>
      <w:r w:rsidR="00625A30" w:rsidRPr="00625A30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625A30" w:rsidRPr="00625A30" w:rsidRDefault="00625A30" w:rsidP="00625A30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5A30"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625A30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 создании объекта недвижимости</w:t>
      </w:r>
      <w:r w:rsidRPr="00625A30">
        <w:rPr>
          <w:rFonts w:ascii="Times New Roman" w:hAnsi="Times New Roman" w:cs="Times New Roman"/>
          <w:color w:val="auto"/>
          <w:sz w:val="28"/>
          <w:szCs w:val="28"/>
        </w:rPr>
        <w:t> (например, при постройке индивидуального жилого дома, а также в случаях раздела или объединения объек</w:t>
      </w:r>
      <w:r w:rsidR="00FE108D">
        <w:rPr>
          <w:rFonts w:ascii="Times New Roman" w:hAnsi="Times New Roman" w:cs="Times New Roman"/>
          <w:color w:val="auto"/>
          <w:sz w:val="28"/>
          <w:szCs w:val="28"/>
        </w:rPr>
        <w:t>та капитального строительства);</w:t>
      </w:r>
    </w:p>
    <w:p w:rsidR="00625A30" w:rsidRPr="00625A30" w:rsidRDefault="00625A30" w:rsidP="00625A30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25A30"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625A30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 образовании объекта недвижимости</w:t>
      </w:r>
      <w:r w:rsidRPr="00625A30">
        <w:rPr>
          <w:rFonts w:ascii="Times New Roman" w:hAnsi="Times New Roman" w:cs="Times New Roman"/>
          <w:color w:val="auto"/>
          <w:sz w:val="28"/>
          <w:szCs w:val="28"/>
        </w:rPr>
        <w:t> (за некоторыми исключениями образования земельных участков путем перераспределения, на основании решения об изъятии, а также из участков или земель, государственная</w:t>
      </w:r>
      <w:proofErr w:type="gramEnd"/>
      <w:r w:rsidRPr="00625A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625A30">
        <w:rPr>
          <w:rFonts w:ascii="Times New Roman" w:hAnsi="Times New Roman" w:cs="Times New Roman"/>
          <w:color w:val="auto"/>
          <w:sz w:val="28"/>
          <w:szCs w:val="28"/>
        </w:rPr>
        <w:t>собственность</w:t>
      </w:r>
      <w:proofErr w:type="gramEnd"/>
      <w:r w:rsidRPr="00625A30">
        <w:rPr>
          <w:rFonts w:ascii="Times New Roman" w:hAnsi="Times New Roman" w:cs="Times New Roman"/>
          <w:color w:val="auto"/>
          <w:sz w:val="28"/>
          <w:szCs w:val="28"/>
        </w:rPr>
        <w:t xml:space="preserve"> на которые не разграничена);</w:t>
      </w:r>
    </w:p>
    <w:p w:rsidR="00625A30" w:rsidRPr="00625A30" w:rsidRDefault="00625A30" w:rsidP="00625A30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5A30"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625A30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 прекращении существования объекта недвижимости</w:t>
      </w:r>
      <w:r w:rsidRPr="00625A30">
        <w:rPr>
          <w:rFonts w:ascii="Times New Roman" w:hAnsi="Times New Roman" w:cs="Times New Roman"/>
          <w:color w:val="auto"/>
          <w:sz w:val="28"/>
          <w:szCs w:val="28"/>
        </w:rPr>
        <w:t>, права на который зарегистрированы в Едином государственном реестре недвижимости (например, при сносе объекта капитального строительства);</w:t>
      </w:r>
    </w:p>
    <w:p w:rsidR="00625A30" w:rsidRPr="00625A30" w:rsidRDefault="00625A30" w:rsidP="00625A30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5A30"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625A30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 образовании или прекращении существования части объекта недвижимости</w:t>
      </w:r>
      <w:r w:rsidRPr="00625A30">
        <w:rPr>
          <w:rFonts w:ascii="Times New Roman" w:hAnsi="Times New Roman" w:cs="Times New Roman"/>
          <w:color w:val="auto"/>
          <w:sz w:val="28"/>
          <w:szCs w:val="28"/>
        </w:rPr>
        <w:t xml:space="preserve">, на которую распространяются подлежащие государственной регистрации ограничения прав и обременения (например, передача части объекта в аренду). </w:t>
      </w:r>
    </w:p>
    <w:p w:rsidR="005C53A1" w:rsidRDefault="007A4C5A" w:rsidP="005C53A1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53A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D6CDF" w:rsidRPr="005C53A1">
        <w:rPr>
          <w:rFonts w:ascii="Times New Roman" w:hAnsi="Times New Roman" w:cs="Times New Roman"/>
          <w:color w:val="auto"/>
          <w:sz w:val="28"/>
          <w:szCs w:val="28"/>
        </w:rPr>
        <w:t>При подаче заявления в офис</w:t>
      </w:r>
      <w:r w:rsidR="00F82557" w:rsidRPr="005C53A1">
        <w:rPr>
          <w:rFonts w:ascii="Times New Roman" w:hAnsi="Times New Roman" w:cs="Times New Roman"/>
          <w:color w:val="auto"/>
          <w:sz w:val="28"/>
          <w:szCs w:val="28"/>
        </w:rPr>
        <w:t xml:space="preserve"> приема-выдачи документов Кадастровой палаты срок осуществления единой процедуры кадастрового учета и регистрации права на объект недвижимости составляет 10 рабочих дней, при обращении в офис центра «Мои Документы» срок составит 12 рабочих дней.</w:t>
      </w:r>
      <w:r w:rsidR="00AF00E4" w:rsidRPr="005C5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A4C5A" w:rsidRPr="007A4C5A" w:rsidRDefault="007A4C5A" w:rsidP="005C53A1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</w:r>
      <w:r w:rsidRPr="007A4C5A">
        <w:rPr>
          <w:rFonts w:ascii="Times New Roman" w:hAnsi="Times New Roman" w:cs="Times New Roman"/>
          <w:color w:val="auto"/>
          <w:sz w:val="28"/>
          <w:szCs w:val="28"/>
        </w:rPr>
        <w:t xml:space="preserve">Можно </w:t>
      </w:r>
      <w:proofErr w:type="gramStart"/>
      <w:r w:rsidR="0035151D">
        <w:rPr>
          <w:rFonts w:ascii="Times New Roman" w:hAnsi="Times New Roman" w:cs="Times New Roman"/>
          <w:color w:val="auto"/>
          <w:sz w:val="28"/>
          <w:szCs w:val="28"/>
        </w:rPr>
        <w:t>подать заявление и не выходя</w:t>
      </w:r>
      <w:proofErr w:type="gramEnd"/>
      <w:r w:rsidR="0035151D">
        <w:rPr>
          <w:rFonts w:ascii="Times New Roman" w:hAnsi="Times New Roman" w:cs="Times New Roman"/>
          <w:color w:val="auto"/>
          <w:sz w:val="28"/>
          <w:szCs w:val="28"/>
        </w:rPr>
        <w:t xml:space="preserve"> из дома или офиса через </w:t>
      </w:r>
      <w:r w:rsidRPr="007A4C5A">
        <w:rPr>
          <w:rFonts w:ascii="Times New Roman" w:hAnsi="Times New Roman" w:cs="Times New Roman"/>
          <w:color w:val="auto"/>
          <w:sz w:val="28"/>
          <w:szCs w:val="28"/>
        </w:rPr>
        <w:t xml:space="preserve"> официальный сайт Росреестра (</w:t>
      </w:r>
      <w:proofErr w:type="spellStart"/>
      <w:r w:rsidRPr="007A4C5A">
        <w:rPr>
          <w:rFonts w:ascii="Times New Roman" w:hAnsi="Times New Roman" w:cs="Times New Roman"/>
          <w:color w:val="auto"/>
          <w:sz w:val="28"/>
          <w:szCs w:val="28"/>
        </w:rPr>
        <w:t>rosreestr.ru</w:t>
      </w:r>
      <w:proofErr w:type="spellEnd"/>
      <w:r w:rsidRPr="007A4C5A">
        <w:rPr>
          <w:rFonts w:ascii="Times New Roman" w:hAnsi="Times New Roman" w:cs="Times New Roman"/>
          <w:color w:val="auto"/>
          <w:sz w:val="28"/>
          <w:szCs w:val="28"/>
        </w:rPr>
        <w:t>) в разделе "</w:t>
      </w:r>
      <w:r w:rsidR="000673E0">
        <w:rPr>
          <w:rFonts w:ascii="Times New Roman" w:hAnsi="Times New Roman" w:cs="Times New Roman"/>
          <w:color w:val="auto"/>
          <w:sz w:val="28"/>
          <w:szCs w:val="28"/>
        </w:rPr>
        <w:t>Электронные услуги и сервисы»</w:t>
      </w:r>
      <w:r w:rsidRPr="007A4C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73E0">
        <w:rPr>
          <w:rFonts w:ascii="Times New Roman" w:hAnsi="Times New Roman" w:cs="Times New Roman"/>
          <w:color w:val="auto"/>
          <w:sz w:val="28"/>
          <w:szCs w:val="28"/>
        </w:rPr>
        <w:t>далее</w:t>
      </w:r>
      <w:r w:rsidRPr="007A4C5A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="000673E0">
        <w:rPr>
          <w:rFonts w:ascii="Times New Roman" w:hAnsi="Times New Roman" w:cs="Times New Roman"/>
          <w:color w:val="auto"/>
          <w:sz w:val="28"/>
          <w:szCs w:val="28"/>
        </w:rPr>
        <w:t>Кадастровый учет и регистрация прав (единая процедура)</w:t>
      </w:r>
      <w:r w:rsidRPr="007A4C5A">
        <w:rPr>
          <w:rFonts w:ascii="Times New Roman" w:hAnsi="Times New Roman" w:cs="Times New Roman"/>
          <w:color w:val="auto"/>
          <w:sz w:val="28"/>
          <w:szCs w:val="28"/>
        </w:rPr>
        <w:t xml:space="preserve">". Обращаем внимание, что на последнем шаге формирования заявления документы необходимо заверить электронной подписью. </w:t>
      </w:r>
    </w:p>
    <w:p w:rsidR="0035151D" w:rsidRDefault="0035151D" w:rsidP="005C53A1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151D">
        <w:rPr>
          <w:rFonts w:ascii="Times New Roman" w:hAnsi="Times New Roman" w:cs="Times New Roman"/>
          <w:color w:val="auto"/>
          <w:sz w:val="28"/>
          <w:szCs w:val="28"/>
        </w:rPr>
        <w:tab/>
        <w:t xml:space="preserve">Данная процедура позволяют проводить операции с недвижимостью более быстро и удобно, </w:t>
      </w:r>
      <w:proofErr w:type="gramStart"/>
      <w:r w:rsidRPr="0035151D">
        <w:rPr>
          <w:rFonts w:ascii="Times New Roman" w:hAnsi="Times New Roman" w:cs="Times New Roman"/>
          <w:color w:val="auto"/>
          <w:sz w:val="28"/>
          <w:szCs w:val="28"/>
        </w:rPr>
        <w:t>что</w:t>
      </w:r>
      <w:proofErr w:type="gramEnd"/>
      <w:r w:rsidRPr="0035151D">
        <w:rPr>
          <w:rFonts w:ascii="Times New Roman" w:hAnsi="Times New Roman" w:cs="Times New Roman"/>
          <w:color w:val="auto"/>
          <w:sz w:val="28"/>
          <w:szCs w:val="28"/>
        </w:rPr>
        <w:t xml:space="preserve"> несомненно упрощает и ускоряет процесс оформления своей собственности.</w:t>
      </w:r>
    </w:p>
    <w:p w:rsidR="00F82557" w:rsidRDefault="00F82557" w:rsidP="00CE2032">
      <w:pPr>
        <w:pStyle w:val="Default"/>
        <w:rPr>
          <w:rFonts w:ascii="Times New Roman" w:hAnsi="Times New Roman" w:cs="Times New Roman"/>
          <w:sz w:val="28"/>
          <w:szCs w:val="28"/>
        </w:rPr>
      </w:pPr>
    </w:p>
    <w:sectPr w:rsidR="00F82557" w:rsidSect="00821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032"/>
    <w:rsid w:val="00036E98"/>
    <w:rsid w:val="000406AB"/>
    <w:rsid w:val="000673E0"/>
    <w:rsid w:val="000D6CDF"/>
    <w:rsid w:val="0035151D"/>
    <w:rsid w:val="005C53A1"/>
    <w:rsid w:val="00625A30"/>
    <w:rsid w:val="007A4C5A"/>
    <w:rsid w:val="008211F5"/>
    <w:rsid w:val="00824005"/>
    <w:rsid w:val="00AA47C8"/>
    <w:rsid w:val="00AF00E4"/>
    <w:rsid w:val="00CE2032"/>
    <w:rsid w:val="00EF756E"/>
    <w:rsid w:val="00F82557"/>
    <w:rsid w:val="00FE1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F5"/>
  </w:style>
  <w:style w:type="paragraph" w:styleId="1">
    <w:name w:val="heading 1"/>
    <w:basedOn w:val="a"/>
    <w:link w:val="10"/>
    <w:uiPriority w:val="9"/>
    <w:qFormat/>
    <w:rsid w:val="00F82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5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20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82557"/>
  </w:style>
  <w:style w:type="character" w:customStyle="1" w:styleId="10">
    <w:name w:val="Заголовок 1 Знак"/>
    <w:basedOn w:val="a0"/>
    <w:link w:val="1"/>
    <w:uiPriority w:val="9"/>
    <w:rsid w:val="00F825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F82557"/>
  </w:style>
  <w:style w:type="paragraph" w:styleId="a3">
    <w:name w:val="Normal (Web)"/>
    <w:basedOn w:val="a"/>
    <w:uiPriority w:val="99"/>
    <w:semiHidden/>
    <w:unhideWhenUsed/>
    <w:rsid w:val="00F8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2557"/>
    <w:rPr>
      <w:color w:val="0000FF"/>
      <w:u w:val="single"/>
    </w:rPr>
  </w:style>
  <w:style w:type="character" w:styleId="a5">
    <w:name w:val="Strong"/>
    <w:basedOn w:val="a0"/>
    <w:uiPriority w:val="22"/>
    <w:qFormat/>
    <w:rsid w:val="00625A3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F756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73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68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43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737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anna.yagodkina</dc:creator>
  <cp:lastModifiedBy>anna.yagodkina</cp:lastModifiedBy>
  <cp:revision>2</cp:revision>
  <cp:lastPrinted>2017-09-29T07:50:00Z</cp:lastPrinted>
  <dcterms:created xsi:type="dcterms:W3CDTF">2017-09-29T01:53:00Z</dcterms:created>
  <dcterms:modified xsi:type="dcterms:W3CDTF">2017-10-04T02:01:00Z</dcterms:modified>
</cp:coreProperties>
</file>