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9" w:rsidRPr="00D16221" w:rsidRDefault="003334F9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">
            <v:imagedata r:id="rId7" o:title=""/>
          </v:shape>
        </w:pict>
      </w:r>
    </w:p>
    <w:p w:rsidR="003334F9" w:rsidRPr="00D16221" w:rsidRDefault="003334F9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3334F9" w:rsidRPr="00D16221" w:rsidRDefault="003334F9" w:rsidP="00621F40">
      <w:pPr>
        <w:pStyle w:val="Title"/>
        <w:spacing w:before="0"/>
        <w:rPr>
          <w:b/>
          <w:bCs/>
          <w:sz w:val="32"/>
          <w:szCs w:val="32"/>
        </w:rPr>
      </w:pPr>
      <w:r w:rsidRPr="00D16221">
        <w:rPr>
          <w:b/>
          <w:bCs/>
          <w:sz w:val="32"/>
          <w:szCs w:val="32"/>
        </w:rPr>
        <w:t>ПРОМЫШЛЕННОВСКИЙ МУНИЦИПАЛЬНЫЙ РАЙОН</w:t>
      </w:r>
    </w:p>
    <w:p w:rsidR="003334F9" w:rsidRPr="00D16221" w:rsidRDefault="003334F9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3334F9" w:rsidRPr="00D16221" w:rsidRDefault="003334F9" w:rsidP="00621F40">
      <w:pPr>
        <w:pStyle w:val="Heading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Pr="00D16221">
        <w:rPr>
          <w:sz w:val="32"/>
          <w:szCs w:val="32"/>
          <w:lang w:val="ru-RU"/>
        </w:rPr>
        <w:t xml:space="preserve"> СЕЛЬСКОГО ПОСЕЛЕНИЯ</w:t>
      </w:r>
    </w:p>
    <w:p w:rsidR="003334F9" w:rsidRPr="00D16221" w:rsidRDefault="003334F9" w:rsidP="00621F40">
      <w:pPr>
        <w:pStyle w:val="Heading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3334F9" w:rsidRPr="004C3EE9" w:rsidRDefault="003334F9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C3EE9">
        <w:rPr>
          <w:sz w:val="28"/>
          <w:szCs w:val="28"/>
        </w:rPr>
        <w:t>от «25» декабря 2017г. № 47</w:t>
      </w:r>
    </w:p>
    <w:p w:rsidR="003334F9" w:rsidRPr="00D16221" w:rsidRDefault="003334F9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EE9">
        <w:t>д. Калинкино</w:t>
      </w:r>
    </w:p>
    <w:p w:rsidR="003334F9" w:rsidRPr="00D16221" w:rsidRDefault="003334F9" w:rsidP="00621F40"/>
    <w:p w:rsidR="003334F9" w:rsidRPr="00D16221" w:rsidRDefault="003334F9" w:rsidP="00621F40"/>
    <w:p w:rsidR="003334F9" w:rsidRPr="00D16221" w:rsidRDefault="003334F9" w:rsidP="00621F40"/>
    <w:p w:rsidR="003334F9" w:rsidRDefault="003334F9" w:rsidP="008E67BF">
      <w:pPr>
        <w:jc w:val="center"/>
        <w:rPr>
          <w:b/>
          <w:bCs/>
          <w:kern w:val="28"/>
          <w:sz w:val="28"/>
          <w:szCs w:val="28"/>
        </w:rPr>
      </w:pPr>
      <w:r w:rsidRPr="00F134F8">
        <w:rPr>
          <w:b/>
          <w:bCs/>
          <w:kern w:val="28"/>
          <w:sz w:val="28"/>
          <w:szCs w:val="28"/>
        </w:rPr>
        <w:t>О создании аварийно-спасательных служб и нештатных аварийно – спасательных формир</w:t>
      </w:r>
      <w:r>
        <w:rPr>
          <w:b/>
          <w:bCs/>
          <w:kern w:val="28"/>
          <w:sz w:val="28"/>
          <w:szCs w:val="28"/>
        </w:rPr>
        <w:t xml:space="preserve">ований </w:t>
      </w:r>
    </w:p>
    <w:p w:rsidR="003334F9" w:rsidRPr="00F134F8" w:rsidRDefault="003334F9" w:rsidP="008E67BF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 территории Калинкинского</w:t>
      </w:r>
      <w:r w:rsidRPr="00F134F8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3334F9" w:rsidRPr="008E67BF" w:rsidRDefault="003334F9" w:rsidP="00621F40">
      <w:pPr>
        <w:ind w:firstLine="709"/>
        <w:rPr>
          <w:sz w:val="28"/>
          <w:szCs w:val="28"/>
        </w:rPr>
      </w:pP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В соответствии с требованиями Федерального закона от 12.02.1998 года №</w:t>
      </w:r>
      <w:r>
        <w:rPr>
          <w:sz w:val="28"/>
          <w:szCs w:val="28"/>
        </w:rPr>
        <w:t xml:space="preserve"> </w:t>
      </w:r>
      <w:r w:rsidRPr="00F134F8">
        <w:rPr>
          <w:sz w:val="28"/>
          <w:szCs w:val="28"/>
        </w:rPr>
        <w:t xml:space="preserve">28-ФЗ «О гражданской обороне», Приказа МЧС России от 23.12.2005 года </w:t>
      </w:r>
      <w:r>
        <w:rPr>
          <w:sz w:val="28"/>
          <w:szCs w:val="28"/>
        </w:rPr>
        <w:t xml:space="preserve"> </w:t>
      </w:r>
      <w:r w:rsidRPr="00F134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34F8">
        <w:rPr>
          <w:sz w:val="28"/>
          <w:szCs w:val="28"/>
        </w:rPr>
        <w:t xml:space="preserve">999 «Об утверждении порядка создания нештатных аварийно-спасательных формирований», в целях обеспечения защиты, оказания помощи населению и организациям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в чрезвычайных ситуациях мирного и военного времени создать нештатные аварийно-спасательные формирования (НАСФ) сельского поселения: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 Утвердить Положение о НАСФ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F134F8">
        <w:rPr>
          <w:sz w:val="28"/>
          <w:szCs w:val="28"/>
        </w:rPr>
        <w:t>1.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 Определить состав НАСФ в целях проведения аварийно-спасательных работ и первоочередного жизнеобеспечения населения согласно приложению </w:t>
      </w:r>
      <w:r>
        <w:rPr>
          <w:sz w:val="28"/>
          <w:szCs w:val="28"/>
        </w:rPr>
        <w:t xml:space="preserve">№ </w:t>
      </w:r>
      <w:r w:rsidRPr="00F134F8">
        <w:rPr>
          <w:sz w:val="28"/>
          <w:szCs w:val="28"/>
        </w:rPr>
        <w:t>2.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F134F8">
        <w:rPr>
          <w:sz w:val="28"/>
          <w:szCs w:val="28"/>
        </w:rPr>
        <w:t>азработать план приведения НАСФ в готовность к выполнению задач по предназначению.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4. Рекомендовать руководителям организаций и учреждений, независимо от форм собственности и ведомственной принадлежности, расположенных на территории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своими приказами создать объектовые НАСФ в соответствии с требованиями нормативных документов, разработать Положение о соответствующих формированиях, планы приведения НАСФ в готовность к выполнению задач по предназначению.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4F8">
        <w:rPr>
          <w:sz w:val="28"/>
          <w:szCs w:val="28"/>
        </w:rPr>
        <w:t xml:space="preserve">. Обнародовать настоящее постановление на информационном стенде администрации </w:t>
      </w:r>
      <w:r>
        <w:rPr>
          <w:sz w:val="28"/>
          <w:szCs w:val="28"/>
        </w:rPr>
        <w:t>Калинкинского</w:t>
      </w:r>
      <w:r w:rsidRPr="00F134F8">
        <w:rPr>
          <w:sz w:val="28"/>
          <w:szCs w:val="28"/>
        </w:rPr>
        <w:t xml:space="preserve">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34F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334F9" w:rsidRPr="00F134F8" w:rsidRDefault="003334F9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134F8">
        <w:rPr>
          <w:sz w:val="28"/>
          <w:szCs w:val="28"/>
        </w:rPr>
        <w:t>. Настоящее постановление вступает в силу со дня официального обнародования.</w:t>
      </w:r>
      <w:bookmarkStart w:id="0" w:name="_GoBack"/>
      <w:bookmarkEnd w:id="0"/>
    </w:p>
    <w:p w:rsidR="003334F9" w:rsidRDefault="003334F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4F9" w:rsidRDefault="003334F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4F9" w:rsidRPr="00F134F8" w:rsidRDefault="003334F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37" w:type="dxa"/>
        <w:tblInd w:w="-106" w:type="dxa"/>
        <w:tblLook w:val="01E0"/>
      </w:tblPr>
      <w:tblGrid>
        <w:gridCol w:w="6353"/>
        <w:gridCol w:w="3484"/>
      </w:tblGrid>
      <w:tr w:rsidR="003334F9" w:rsidRPr="00F134F8">
        <w:trPr>
          <w:trHeight w:val="352"/>
        </w:trPr>
        <w:tc>
          <w:tcPr>
            <w:tcW w:w="6353" w:type="dxa"/>
          </w:tcPr>
          <w:p w:rsidR="003334F9" w:rsidRPr="00F134F8" w:rsidRDefault="003334F9" w:rsidP="00D65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484" w:type="dxa"/>
          </w:tcPr>
          <w:p w:rsidR="003334F9" w:rsidRPr="00F134F8" w:rsidRDefault="003334F9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34F9" w:rsidRPr="00F134F8">
        <w:trPr>
          <w:trHeight w:val="363"/>
        </w:trPr>
        <w:tc>
          <w:tcPr>
            <w:tcW w:w="6353" w:type="dxa"/>
          </w:tcPr>
          <w:p w:rsidR="003334F9" w:rsidRPr="00F134F8" w:rsidRDefault="003334F9" w:rsidP="00D65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F134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4" w:type="dxa"/>
          </w:tcPr>
          <w:p w:rsidR="003334F9" w:rsidRPr="00F134F8" w:rsidRDefault="003334F9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П.Г. Березка</w:t>
            </w:r>
          </w:p>
        </w:tc>
      </w:tr>
    </w:tbl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Default="003334F9" w:rsidP="00D16221">
      <w:pPr>
        <w:ind w:left="4536"/>
        <w:jc w:val="center"/>
        <w:rPr>
          <w:sz w:val="28"/>
          <w:szCs w:val="28"/>
        </w:rPr>
      </w:pPr>
    </w:p>
    <w:p w:rsidR="003334F9" w:rsidRPr="00F134F8" w:rsidRDefault="003334F9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3334F9" w:rsidRPr="00F134F8" w:rsidRDefault="003334F9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F134F8">
        <w:rPr>
          <w:sz w:val="28"/>
          <w:szCs w:val="28"/>
        </w:rPr>
        <w:t xml:space="preserve"> сельского поселения</w:t>
      </w:r>
    </w:p>
    <w:p w:rsidR="003334F9" w:rsidRPr="00F115C3" w:rsidRDefault="003334F9" w:rsidP="00F115C3">
      <w:pPr>
        <w:spacing w:line="960" w:lineRule="auto"/>
        <w:ind w:left="4536"/>
        <w:jc w:val="center"/>
        <w:rPr>
          <w:sz w:val="28"/>
          <w:szCs w:val="28"/>
        </w:rPr>
      </w:pPr>
      <w:r w:rsidRPr="004C3EE9">
        <w:rPr>
          <w:sz w:val="28"/>
          <w:szCs w:val="28"/>
        </w:rPr>
        <w:t>от 25.12.2017 № 47</w:t>
      </w:r>
    </w:p>
    <w:p w:rsidR="003334F9" w:rsidRPr="00F134F8" w:rsidRDefault="003334F9" w:rsidP="00F134F8">
      <w:pPr>
        <w:suppressAutoHyphens/>
        <w:jc w:val="center"/>
        <w:rPr>
          <w:b/>
          <w:bCs/>
          <w:kern w:val="32"/>
          <w:sz w:val="28"/>
          <w:szCs w:val="28"/>
        </w:rPr>
      </w:pPr>
      <w:r w:rsidRPr="00F134F8">
        <w:rPr>
          <w:b/>
          <w:bCs/>
          <w:kern w:val="32"/>
          <w:sz w:val="28"/>
          <w:szCs w:val="28"/>
        </w:rPr>
        <w:t>ПОЛОЖЕНИЕ</w:t>
      </w:r>
    </w:p>
    <w:p w:rsidR="003334F9" w:rsidRPr="00F134F8" w:rsidRDefault="003334F9" w:rsidP="00F134F8">
      <w:pPr>
        <w:suppressAutoHyphens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 нештатных аварийно-</w:t>
      </w:r>
      <w:r w:rsidRPr="00F134F8">
        <w:rPr>
          <w:b/>
          <w:bCs/>
          <w:kern w:val="32"/>
          <w:sz w:val="28"/>
          <w:szCs w:val="28"/>
        </w:rPr>
        <w:t xml:space="preserve">спасательных формированиях на территории </w:t>
      </w:r>
      <w:r w:rsidRPr="00D651FE">
        <w:rPr>
          <w:b/>
          <w:bCs/>
          <w:kern w:val="32"/>
          <w:sz w:val="28"/>
          <w:szCs w:val="28"/>
        </w:rPr>
        <w:t>Калинкинского</w:t>
      </w:r>
      <w:r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3334F9" w:rsidRPr="00F115C3" w:rsidRDefault="003334F9" w:rsidP="00F134F8">
      <w:pPr>
        <w:suppressAutoHyphens/>
        <w:rPr>
          <w:sz w:val="24"/>
          <w:szCs w:val="24"/>
        </w:rPr>
      </w:pPr>
    </w:p>
    <w:p w:rsidR="003334F9" w:rsidRPr="00F134F8" w:rsidRDefault="003334F9" w:rsidP="00F134F8">
      <w:pPr>
        <w:suppressAutoHyphens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1. Общие положения</w:t>
      </w:r>
    </w:p>
    <w:p w:rsidR="003334F9" w:rsidRPr="00F115C3" w:rsidRDefault="003334F9" w:rsidP="008C7AA7">
      <w:pPr>
        <w:suppressAutoHyphens/>
        <w:ind w:firstLine="709"/>
        <w:jc w:val="both"/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1.1. Положение о нештатных </w:t>
      </w:r>
      <w:r>
        <w:rPr>
          <w:sz w:val="28"/>
          <w:szCs w:val="28"/>
        </w:rPr>
        <w:t xml:space="preserve">аварийно-спасательных </w:t>
      </w:r>
      <w:r w:rsidRPr="00F134F8">
        <w:rPr>
          <w:sz w:val="28"/>
          <w:szCs w:val="28"/>
        </w:rPr>
        <w:t xml:space="preserve">формированиях (далее - НАСФ) на территории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разработано (далее - Положение) на основании Федерального закона </w:t>
      </w:r>
      <w:r w:rsidRPr="008C7AA7">
        <w:rPr>
          <w:sz w:val="28"/>
          <w:szCs w:val="28"/>
        </w:rPr>
        <w:t>от 12.02.1998 года №</w:t>
      </w:r>
      <w:r>
        <w:rPr>
          <w:sz w:val="28"/>
          <w:szCs w:val="28"/>
        </w:rPr>
        <w:t xml:space="preserve"> </w:t>
      </w:r>
      <w:r w:rsidRPr="008C7AA7">
        <w:rPr>
          <w:sz w:val="28"/>
          <w:szCs w:val="28"/>
        </w:rPr>
        <w:t>28-ФЗ</w:t>
      </w:r>
      <w:r w:rsidRPr="00F134F8">
        <w:rPr>
          <w:sz w:val="28"/>
          <w:szCs w:val="28"/>
        </w:rPr>
        <w:t xml:space="preserve"> «О гражданской обороне» и </w:t>
      </w:r>
      <w:r w:rsidRPr="008C7AA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Калинкинского</w:t>
      </w:r>
      <w:r w:rsidRPr="008C7AA7">
        <w:rPr>
          <w:sz w:val="28"/>
          <w:szCs w:val="28"/>
        </w:rPr>
        <w:t xml:space="preserve">  сельского поселения</w:t>
      </w:r>
      <w:r w:rsidRPr="00F134F8">
        <w:rPr>
          <w:sz w:val="28"/>
          <w:szCs w:val="28"/>
        </w:rPr>
        <w:t>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1.2. НАСФ на территории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аварийно-спасательным и другим неотложным работам (далее - АСНДР), а также, в случае необходимости, при чрезвычайных ситуациях в мирное время.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НАСФ в своей деятельности руководствуются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 и иными нормативными правовыми актами.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НАСФ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1.3. Организационно-методическое руководство НАСФ возложено на уполномоченного по ГО и ЧС администрации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во взаимодействии с МЧС России, его территориальными органами, специально уполномоченными на решение задач в области гражданской защиты, с другими спасательными службами.</w:t>
      </w:r>
    </w:p>
    <w:p w:rsidR="003334F9" w:rsidRPr="00F115C3" w:rsidRDefault="003334F9" w:rsidP="008C7AA7">
      <w:pPr>
        <w:suppressAutoHyphens/>
        <w:ind w:firstLine="709"/>
        <w:jc w:val="both"/>
        <w:rPr>
          <w:sz w:val="24"/>
          <w:szCs w:val="24"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2. Организация НАСФ</w:t>
      </w:r>
    </w:p>
    <w:p w:rsidR="003334F9" w:rsidRPr="00F115C3" w:rsidRDefault="003334F9" w:rsidP="008C7AA7">
      <w:pPr>
        <w:suppressAutoHyphens/>
        <w:ind w:firstLine="709"/>
        <w:jc w:val="both"/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2.1. НАСФ организуется по территориальному принципу администрацией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на базе специализированных организаций и предприятий, осуществляющих деятельность на территории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>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2.2. В состав НАСФ входят органы управления и формирования.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2.3. Органами управления НАСФ являются начальник НАСФ, штаб НАСФ.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2.4. Начальником НАСФ является глава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>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2.5. Штаб НАСФ создается в мирное время постановлением главы</w:t>
      </w:r>
      <w:r w:rsidRPr="00D651F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>. Структура и численность органов управления НАСФ определяются исходя из прогнозируемого объема работ.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2.6. Формирования НАСФ представляют собой самостоятельные структуры, созданные на нештатной основе, на базе организаций и предприятий, на которые возложены обязанности по проведению комплекса мероприятий по АСНДР при чрезвычайных ситуациях в мирное время.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Формирования должны быть оснащены специальными техникой, оборудованием, снаряжением, инструментами и материалами, подготовленными для проведения аварийно-спасательных и других неотложных работ в зонах чрезвычайных ситуаций.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2.7. Состав, структура и оснащение формирований НАСФ определяются главой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исходя из планируемого объема работ.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При необходимости, для выполнения задач, решениями главы</w:t>
      </w:r>
      <w:r w:rsidRPr="00D651F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могут создаваться и другие формирования НАСФ.</w:t>
      </w:r>
    </w:p>
    <w:p w:rsidR="003334F9" w:rsidRPr="00F115C3" w:rsidRDefault="003334F9" w:rsidP="008C7AA7">
      <w:pPr>
        <w:suppressAutoHyphens/>
        <w:ind w:firstLine="709"/>
        <w:jc w:val="both"/>
        <w:rPr>
          <w:sz w:val="24"/>
          <w:szCs w:val="24"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3. Цель создания НАСФ.</w:t>
      </w:r>
    </w:p>
    <w:p w:rsidR="003334F9" w:rsidRPr="00F115C3" w:rsidRDefault="003334F9" w:rsidP="008C7AA7">
      <w:pPr>
        <w:suppressAutoHyphens/>
        <w:ind w:firstLine="709"/>
        <w:jc w:val="both"/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Нештатные аварийно-спасательные формирования создаются для: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3.1. 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3.2. участия в борьбе с пожарами;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3.3. обнаружения и обозначения районов сельского поселения, подвергшихся радиоактивному, химическому, биологическому и иному заражению (загрязнению);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3.4. обеззараживания населения, техники, зданий и территорий;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3.5. срочного восстановления функционирования необходимых коммунальных служб и других объектов жизнеобеспечения населения;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3.6.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3.7. участия в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3334F9" w:rsidRPr="00F115C3" w:rsidRDefault="003334F9" w:rsidP="008C7AA7">
      <w:pPr>
        <w:suppressAutoHyphens/>
        <w:ind w:firstLine="709"/>
        <w:jc w:val="both"/>
        <w:rPr>
          <w:sz w:val="24"/>
          <w:szCs w:val="24"/>
        </w:rPr>
      </w:pPr>
    </w:p>
    <w:p w:rsidR="003334F9" w:rsidRDefault="003334F9" w:rsidP="00F115C3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4. Организация управления НАСФ</w:t>
      </w:r>
    </w:p>
    <w:p w:rsidR="003334F9" w:rsidRPr="00F115C3" w:rsidRDefault="003334F9" w:rsidP="00F115C3">
      <w:pPr>
        <w:suppressAutoHyphens/>
        <w:ind w:firstLine="709"/>
        <w:jc w:val="both"/>
        <w:rPr>
          <w:b/>
          <w:bCs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4.1. Руководство деятельностью по поддержанию в постоянной готовности НАСФ, при чрезвычайных ситуациях в мирное время, а также по вопросам планирования и проведения комплекса мероприятий по АСНДР осуществляет начальник НАСФ.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Начальник НАСФ осуществляют контроль над деятельностью предприятий и организаций, на которые возложены задачи по созданию формирований НАСФ и их всестороннему обеспечению.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4.2. Управление НАСФ осуществляется на основании решения начальника НАСФ на проведение мероприятий по АСНДР.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 Решение начальника НАСФ на проведение мероприятий по АСНДР включает: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4.3.1. порядок выполнения задач, возлагаемых на НАСФ;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4.3.2. порядок использования сил и средств НАСФ;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4.3.3. организацию взаимодействия и управления.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Решение начальника НАСФ на проведение мероприятий по АСНДР оформляется графически (на карте) и текстуально (с приложением комплекта документов) в виде плана основных мероприятий НАСФ.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проведения АСНДР НАСФ согласовывается с территориальным органом МЧС России и утверждается главой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>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План разрабатывается и корректируется по мере необходимости.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4.5. Начальник НАСФ ежегодно представляет по подчиненности доклады о состоянии готовности НАСФ к проведению АСНДР.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5. Мероприятия по подготовке к проведению АСНДР</w:t>
      </w:r>
    </w:p>
    <w:p w:rsidR="003334F9" w:rsidRPr="00F115C3" w:rsidRDefault="003334F9" w:rsidP="008C7AA7">
      <w:pPr>
        <w:suppressAutoHyphens/>
        <w:ind w:firstLine="709"/>
        <w:jc w:val="both"/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 К мероприятиям по организации проведения АСНДР относятся: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5.1.1. создание и накопление материально-технических средств для проведения АСНДР;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5.1.2. совершенствование системы управления формированиями;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5.1.3. подготовка и техническое оснащение формирований.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6. Организация подготовки личного состава НАСФ</w:t>
      </w:r>
    </w:p>
    <w:p w:rsidR="003334F9" w:rsidRPr="00F115C3" w:rsidRDefault="003334F9" w:rsidP="008C7AA7">
      <w:pPr>
        <w:suppressAutoHyphens/>
        <w:ind w:firstLine="709"/>
        <w:jc w:val="both"/>
        <w:rPr>
          <w:b/>
          <w:bCs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6.1. Примерная программа обучения сотрудников НАСФ разрабатывается и утверждается Министерством Российской Федерации по делам гражданской обороны, чрезвычайных ситуаций и ликвидации последствий стихийных бедствий. Общий объем обучения сотрудников НАСФ должен составлять не менее 36 часов в год.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Проведение аттестации сотрудников НАСФ не предусматривается, вследствие специфики выполняемых задач.</w:t>
      </w: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</w:p>
    <w:p w:rsidR="003334F9" w:rsidRPr="00F134F8" w:rsidRDefault="003334F9" w:rsidP="008C7AA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7. Материальное обеспечение и финансирование НАСФ</w:t>
      </w:r>
    </w:p>
    <w:p w:rsidR="003334F9" w:rsidRPr="00F115C3" w:rsidRDefault="003334F9" w:rsidP="008C7AA7">
      <w:pPr>
        <w:suppressAutoHyphens/>
        <w:ind w:firstLine="709"/>
        <w:jc w:val="both"/>
      </w:pPr>
    </w:p>
    <w:p w:rsidR="003334F9" w:rsidRPr="00F134F8" w:rsidRDefault="003334F9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7.1. Финансирование НАСФ является расходным обязательством</w:t>
      </w:r>
      <w:r w:rsidRPr="00F115C3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 поселения</w:t>
      </w:r>
      <w:r w:rsidRPr="00F134F8">
        <w:rPr>
          <w:sz w:val="28"/>
          <w:szCs w:val="28"/>
        </w:rPr>
        <w:t xml:space="preserve"> и производится в соответствии с действующим законодательством Российской Федерации.</w:t>
      </w:r>
    </w:p>
    <w:p w:rsidR="003334F9" w:rsidRDefault="003334F9" w:rsidP="00F134F8">
      <w:pPr>
        <w:suppressAutoHyphens/>
        <w:rPr>
          <w:sz w:val="28"/>
          <w:szCs w:val="28"/>
        </w:rPr>
      </w:pPr>
    </w:p>
    <w:p w:rsidR="003334F9" w:rsidRDefault="003334F9" w:rsidP="00F134F8">
      <w:pPr>
        <w:suppressAutoHyphens/>
        <w:rPr>
          <w:sz w:val="28"/>
          <w:szCs w:val="28"/>
        </w:rPr>
      </w:pPr>
    </w:p>
    <w:p w:rsidR="003334F9" w:rsidRDefault="003334F9" w:rsidP="00F134F8">
      <w:pPr>
        <w:suppressAutoHyphens/>
        <w:rPr>
          <w:sz w:val="28"/>
          <w:szCs w:val="28"/>
        </w:rPr>
      </w:pPr>
    </w:p>
    <w:p w:rsidR="003334F9" w:rsidRPr="00F134F8" w:rsidRDefault="003334F9" w:rsidP="00F134F8">
      <w:pPr>
        <w:suppressAutoHyphens/>
        <w:rPr>
          <w:sz w:val="28"/>
          <w:szCs w:val="28"/>
        </w:rPr>
      </w:pPr>
    </w:p>
    <w:p w:rsidR="003334F9" w:rsidRPr="00F134F8" w:rsidRDefault="003334F9" w:rsidP="008C7AA7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3334F9" w:rsidRPr="00F134F8" w:rsidRDefault="003334F9" w:rsidP="008C7AA7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F134F8">
        <w:rPr>
          <w:sz w:val="28"/>
          <w:szCs w:val="28"/>
        </w:rPr>
        <w:t xml:space="preserve"> сельского поселения</w:t>
      </w:r>
    </w:p>
    <w:p w:rsidR="003334F9" w:rsidRPr="00F134F8" w:rsidRDefault="003334F9" w:rsidP="008C7AA7">
      <w:pPr>
        <w:ind w:left="4536"/>
        <w:jc w:val="center"/>
        <w:rPr>
          <w:sz w:val="28"/>
          <w:szCs w:val="28"/>
        </w:rPr>
      </w:pPr>
      <w:r w:rsidRPr="004C3EE9">
        <w:rPr>
          <w:sz w:val="28"/>
          <w:szCs w:val="28"/>
        </w:rPr>
        <w:t>от 25.12.2017 № 47</w:t>
      </w:r>
    </w:p>
    <w:p w:rsidR="003334F9" w:rsidRPr="00F134F8" w:rsidRDefault="003334F9" w:rsidP="00F134F8">
      <w:pPr>
        <w:suppressAutoHyphens/>
        <w:jc w:val="right"/>
        <w:rPr>
          <w:b/>
          <w:bCs/>
          <w:kern w:val="28"/>
          <w:sz w:val="28"/>
          <w:szCs w:val="28"/>
        </w:rPr>
      </w:pPr>
    </w:p>
    <w:p w:rsidR="003334F9" w:rsidRPr="00F134F8" w:rsidRDefault="003334F9" w:rsidP="00F134F8">
      <w:pPr>
        <w:suppressAutoHyphens/>
        <w:rPr>
          <w:sz w:val="28"/>
          <w:szCs w:val="28"/>
        </w:rPr>
      </w:pPr>
    </w:p>
    <w:p w:rsidR="003334F9" w:rsidRDefault="003334F9" w:rsidP="00F134F8">
      <w:pPr>
        <w:suppressAutoHyphens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 xml:space="preserve">Состав нештатных аварийно-спасательных формирований </w:t>
      </w:r>
    </w:p>
    <w:p w:rsidR="003334F9" w:rsidRPr="00F134F8" w:rsidRDefault="003334F9" w:rsidP="00F134F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Калинкинского сельского поселения</w:t>
      </w:r>
    </w:p>
    <w:p w:rsidR="003334F9" w:rsidRPr="00F115C3" w:rsidRDefault="003334F9" w:rsidP="00F134F8">
      <w:pPr>
        <w:suppressAutoHyphens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854"/>
        <w:gridCol w:w="2160"/>
        <w:gridCol w:w="1360"/>
        <w:gridCol w:w="236"/>
        <w:gridCol w:w="1134"/>
        <w:gridCol w:w="992"/>
        <w:gridCol w:w="1417"/>
      </w:tblGrid>
      <w:tr w:rsidR="003334F9" w:rsidRPr="004C3EE9">
        <w:trPr>
          <w:cantSplit/>
          <w:tblHeader/>
        </w:trPr>
        <w:tc>
          <w:tcPr>
            <w:tcW w:w="594" w:type="dxa"/>
            <w:vMerge w:val="restart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4" w:type="dxa"/>
            <w:vMerge w:val="restart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vMerge w:val="restart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2730" w:type="dxa"/>
            <w:gridSpan w:val="3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vMerge w:val="restart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1417" w:type="dxa"/>
            <w:vMerge w:val="restart"/>
            <w:vAlign w:val="center"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</w:rPr>
            </w:pPr>
            <w:r w:rsidRPr="004C3EE9">
              <w:rPr>
                <w:rFonts w:ascii="Times New Roman" w:hAnsi="Times New Roman" w:cs="Times New Roman"/>
              </w:rPr>
              <w:t>Предназначение</w:t>
            </w:r>
          </w:p>
        </w:tc>
      </w:tr>
      <w:tr w:rsidR="003334F9" w:rsidRPr="004C3EE9">
        <w:trPr>
          <w:cantSplit/>
          <w:tblHeader/>
        </w:trPr>
        <w:tc>
          <w:tcPr>
            <w:tcW w:w="594" w:type="dxa"/>
            <w:vMerge/>
          </w:tcPr>
          <w:p w:rsidR="003334F9" w:rsidRPr="004C3EE9" w:rsidRDefault="003334F9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</w:p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6" w:type="dxa"/>
            <w:vAlign w:val="center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</w:p>
          <w:p w:rsidR="003334F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9" w:rsidRPr="004C3EE9">
        <w:trPr>
          <w:cantSplit/>
        </w:trPr>
        <w:tc>
          <w:tcPr>
            <w:tcW w:w="594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 xml:space="preserve">Нештатно-аварийная спасательная команда (далее НАСФ) </w:t>
            </w:r>
          </w:p>
        </w:tc>
        <w:tc>
          <w:tcPr>
            <w:tcW w:w="2160" w:type="dxa"/>
          </w:tcPr>
          <w:p w:rsidR="003334F9" w:rsidRPr="004C3EE9" w:rsidRDefault="003334F9" w:rsidP="008C7A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ИП ГК(Ф)Х Артамонов Б.Н.</w:t>
            </w:r>
          </w:p>
        </w:tc>
        <w:tc>
          <w:tcPr>
            <w:tcW w:w="1360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ДТ-75</w:t>
            </w:r>
          </w:p>
        </w:tc>
        <w:tc>
          <w:tcPr>
            <w:tcW w:w="992" w:type="dxa"/>
            <w:vMerge w:val="restart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Выполнение аварийно-спасательных работ</w:t>
            </w:r>
          </w:p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9" w:rsidRPr="004C3EE9">
        <w:trPr>
          <w:cantSplit/>
          <w:trHeight w:val="824"/>
        </w:trPr>
        <w:tc>
          <w:tcPr>
            <w:tcW w:w="594" w:type="dxa"/>
            <w:vMerge w:val="restart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ИП КФХ Артамонов К.Н.</w:t>
            </w:r>
          </w:p>
        </w:tc>
        <w:tc>
          <w:tcPr>
            <w:tcW w:w="1360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34F9" w:rsidRPr="004C3EE9" w:rsidRDefault="003334F9" w:rsidP="0014002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</w:tc>
        <w:tc>
          <w:tcPr>
            <w:tcW w:w="992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9" w:rsidRPr="004C3EE9">
        <w:trPr>
          <w:cantSplit/>
          <w:trHeight w:val="1160"/>
        </w:trPr>
        <w:tc>
          <w:tcPr>
            <w:tcW w:w="594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КХ Михалевич Г.А.</w:t>
            </w:r>
          </w:p>
        </w:tc>
        <w:tc>
          <w:tcPr>
            <w:tcW w:w="1360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34F9" w:rsidRPr="004C3EE9" w:rsidRDefault="003334F9" w:rsidP="008C7A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К-701</w:t>
            </w:r>
          </w:p>
        </w:tc>
        <w:tc>
          <w:tcPr>
            <w:tcW w:w="992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34F9" w:rsidRPr="004C3EE9" w:rsidRDefault="003334F9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4F9" w:rsidRPr="00F134F8" w:rsidRDefault="003334F9" w:rsidP="00F134F8">
      <w:pPr>
        <w:suppressAutoHyphens/>
        <w:rPr>
          <w:sz w:val="28"/>
          <w:szCs w:val="28"/>
        </w:rPr>
      </w:pPr>
    </w:p>
    <w:p w:rsidR="003334F9" w:rsidRPr="00970488" w:rsidRDefault="003334F9" w:rsidP="00F134F8">
      <w:pPr>
        <w:ind w:firstLine="709"/>
        <w:jc w:val="center"/>
        <w:rPr>
          <w:sz w:val="28"/>
          <w:szCs w:val="28"/>
        </w:rPr>
      </w:pPr>
    </w:p>
    <w:sectPr w:rsidR="003334F9" w:rsidRPr="00970488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F9" w:rsidRDefault="003334F9" w:rsidP="0065200E">
      <w:r>
        <w:separator/>
      </w:r>
    </w:p>
  </w:endnote>
  <w:endnote w:type="continuationSeparator" w:id="0">
    <w:p w:rsidR="003334F9" w:rsidRDefault="003334F9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F9" w:rsidRDefault="003334F9" w:rsidP="0065200E">
      <w:r>
        <w:separator/>
      </w:r>
    </w:p>
  </w:footnote>
  <w:footnote w:type="continuationSeparator" w:id="0">
    <w:p w:rsidR="003334F9" w:rsidRDefault="003334F9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05B31"/>
    <w:rsid w:val="00017374"/>
    <w:rsid w:val="00054265"/>
    <w:rsid w:val="000751EC"/>
    <w:rsid w:val="00097019"/>
    <w:rsid w:val="00103355"/>
    <w:rsid w:val="00113E68"/>
    <w:rsid w:val="00140020"/>
    <w:rsid w:val="0015216A"/>
    <w:rsid w:val="00177117"/>
    <w:rsid w:val="00180D96"/>
    <w:rsid w:val="001D4FC8"/>
    <w:rsid w:val="001F6056"/>
    <w:rsid w:val="0022416D"/>
    <w:rsid w:val="002C4820"/>
    <w:rsid w:val="002F7122"/>
    <w:rsid w:val="00302BAB"/>
    <w:rsid w:val="003334F9"/>
    <w:rsid w:val="0038589C"/>
    <w:rsid w:val="003D6BEE"/>
    <w:rsid w:val="003E6096"/>
    <w:rsid w:val="0040677E"/>
    <w:rsid w:val="00406DCF"/>
    <w:rsid w:val="0048471A"/>
    <w:rsid w:val="004854D5"/>
    <w:rsid w:val="004C3EE9"/>
    <w:rsid w:val="00500C2F"/>
    <w:rsid w:val="005016D1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D4829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E7646"/>
    <w:rsid w:val="00A11EAC"/>
    <w:rsid w:val="00A44F14"/>
    <w:rsid w:val="00A5558B"/>
    <w:rsid w:val="00B52C8A"/>
    <w:rsid w:val="00B80A7C"/>
    <w:rsid w:val="00B96CB5"/>
    <w:rsid w:val="00C145E7"/>
    <w:rsid w:val="00C558CA"/>
    <w:rsid w:val="00C678AB"/>
    <w:rsid w:val="00D16221"/>
    <w:rsid w:val="00D574FD"/>
    <w:rsid w:val="00D63DBE"/>
    <w:rsid w:val="00D651FE"/>
    <w:rsid w:val="00D75D46"/>
    <w:rsid w:val="00D9739E"/>
    <w:rsid w:val="00DD3356"/>
    <w:rsid w:val="00DD5952"/>
    <w:rsid w:val="00F115C3"/>
    <w:rsid w:val="00F134F8"/>
    <w:rsid w:val="00F35DB8"/>
    <w:rsid w:val="00FA000D"/>
    <w:rsid w:val="00FA44E8"/>
    <w:rsid w:val="00FA65DF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8C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">
    <w:name w:val="Заголовок"/>
    <w:basedOn w:val="Normal"/>
    <w:next w:val="BodyText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418C5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8C5"/>
  </w:style>
  <w:style w:type="character" w:customStyle="1" w:styleId="match">
    <w:name w:val="match"/>
    <w:basedOn w:val="DefaultParagraphFont"/>
    <w:uiPriority w:val="99"/>
    <w:rsid w:val="007418C5"/>
  </w:style>
  <w:style w:type="paragraph" w:styleId="Header">
    <w:name w:val="header"/>
    <w:basedOn w:val="Normal"/>
    <w:link w:val="Head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C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0">
    <w:name w:val="Символ нумерации"/>
    <w:uiPriority w:val="99"/>
    <w:rsid w:val="007418C5"/>
  </w:style>
  <w:style w:type="character" w:customStyle="1" w:styleId="a1">
    <w:name w:val="Маркеры списка"/>
    <w:uiPriority w:val="99"/>
    <w:rsid w:val="007418C5"/>
    <w:rPr>
      <w:rFonts w:ascii="OpenSymbol" w:hAnsi="OpenSymbol" w:cs="OpenSymbol"/>
    </w:rPr>
  </w:style>
  <w:style w:type="character" w:styleId="Strong">
    <w:name w:val="Strong"/>
    <w:basedOn w:val="DefaultParagraphFont"/>
    <w:uiPriority w:val="99"/>
    <w:qFormat/>
    <w:rsid w:val="007418C5"/>
    <w:rPr>
      <w:b/>
      <w:bCs/>
    </w:rPr>
  </w:style>
  <w:style w:type="paragraph" w:styleId="List">
    <w:name w:val="List"/>
    <w:basedOn w:val="BodyText"/>
    <w:uiPriority w:val="99"/>
    <w:rsid w:val="007418C5"/>
  </w:style>
  <w:style w:type="paragraph" w:styleId="Caption">
    <w:name w:val="caption"/>
    <w:basedOn w:val="Normal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2">
    <w:name w:val="Содержимое таблицы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7418C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418C5"/>
  </w:style>
  <w:style w:type="paragraph" w:customStyle="1" w:styleId="ConsPlusDocList">
    <w:name w:val="ConsPlusDocList"/>
    <w:next w:val="Normal"/>
    <w:uiPriority w:val="99"/>
    <w:rsid w:val="007418C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_"/>
    <w:basedOn w:val="DefaultParagraphFont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5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rsid w:val="001D4FC8"/>
  </w:style>
  <w:style w:type="table" w:styleId="TableGrid">
    <w:name w:val="Table Grid"/>
    <w:basedOn w:val="TableNormal"/>
    <w:uiPriority w:val="99"/>
    <w:rsid w:val="005467F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67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67F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7F9"/>
    <w:rPr>
      <w:color w:val="808080"/>
    </w:rPr>
  </w:style>
  <w:style w:type="paragraph" w:styleId="NormalWeb">
    <w:name w:val="Normal (Web)"/>
    <w:basedOn w:val="Normal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1317</Words>
  <Characters>7511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User12</cp:lastModifiedBy>
  <cp:revision>4</cp:revision>
  <cp:lastPrinted>2018-04-03T02:36:00Z</cp:lastPrinted>
  <dcterms:created xsi:type="dcterms:W3CDTF">2017-11-02T07:26:00Z</dcterms:created>
  <dcterms:modified xsi:type="dcterms:W3CDTF">2018-04-03T02:38:00Z</dcterms:modified>
</cp:coreProperties>
</file>