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2B" w:rsidRDefault="00E15819">
      <w:pPr>
        <w:framePr w:h="1216" w:hSpace="36" w:wrap="notBeside" w:vAnchor="text" w:hAnchor="margin" w:x="-164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962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2B" w:rsidRDefault="00E15819">
      <w:pPr>
        <w:shd w:val="clear" w:color="auto" w:fill="FFFFFF"/>
        <w:spacing w:before="331" w:line="252" w:lineRule="exact"/>
        <w:ind w:left="7"/>
      </w:pPr>
      <w:r>
        <w:rPr>
          <w:rFonts w:eastAsia="Times New Roman" w:cs="Times New Roman"/>
          <w:color w:val="000000"/>
          <w:spacing w:val="-3"/>
          <w:sz w:val="22"/>
          <w:szCs w:val="22"/>
        </w:rPr>
        <w:lastRenderedPageBreak/>
        <w:t>УПРАВЛЕНИЕ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ФЕДЕРАЛЬНОЙ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НАЛОГОВОЙ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СЛУЖБЫ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КЕМЕРОВСКОЙ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ОБЛАСТИ</w:t>
      </w:r>
    </w:p>
    <w:p w:rsidR="008B5C2B" w:rsidRDefault="008B5C2B">
      <w:pPr>
        <w:shd w:val="clear" w:color="auto" w:fill="FFFFFF"/>
        <w:spacing w:before="331" w:line="252" w:lineRule="exact"/>
        <w:ind w:left="7"/>
        <w:sectPr w:rsidR="008B5C2B">
          <w:type w:val="continuous"/>
          <w:pgSz w:w="11909" w:h="16834"/>
          <w:pgMar w:top="1440" w:right="3485" w:bottom="720" w:left="2743" w:header="720" w:footer="720" w:gutter="0"/>
          <w:cols w:space="60"/>
          <w:noEndnote/>
        </w:sectPr>
      </w:pPr>
    </w:p>
    <w:p w:rsidR="008B5C2B" w:rsidRDefault="00E15819">
      <w:pPr>
        <w:shd w:val="clear" w:color="auto" w:fill="FFFFFF"/>
        <w:spacing w:before="446" w:line="454" w:lineRule="exact"/>
        <w:ind w:left="1102" w:hanging="245"/>
      </w:pPr>
      <w:proofErr w:type="gramStart"/>
      <w:r>
        <w:rPr>
          <w:rFonts w:eastAsia="Times New Roman" w:cs="Times New Roman"/>
          <w:b/>
          <w:bCs/>
          <w:color w:val="DE535F"/>
          <w:spacing w:val="-5"/>
          <w:sz w:val="40"/>
          <w:szCs w:val="40"/>
        </w:rPr>
        <w:t>Уважаемые</w:t>
      </w:r>
      <w:r>
        <w:rPr>
          <w:rFonts w:eastAsia="Times New Roman"/>
          <w:b/>
          <w:bCs/>
          <w:color w:val="DE535F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5"/>
          <w:sz w:val="40"/>
          <w:szCs w:val="40"/>
        </w:rPr>
        <w:t>владельцы</w:t>
      </w:r>
      <w:r>
        <w:rPr>
          <w:rFonts w:eastAsia="Times New Roman"/>
          <w:b/>
          <w:bCs/>
          <w:color w:val="DE535F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5"/>
          <w:sz w:val="40"/>
          <w:szCs w:val="40"/>
        </w:rPr>
        <w:t>недвижимого</w:t>
      </w:r>
      <w:r>
        <w:rPr>
          <w:rFonts w:eastAsia="Times New Roman"/>
          <w:b/>
          <w:bCs/>
          <w:color w:val="DE535F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5"/>
          <w:sz w:val="40"/>
          <w:szCs w:val="40"/>
        </w:rPr>
        <w:t xml:space="preserve">имущества 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>(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квартир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,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домов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,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гаражей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,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земельного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участка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>,</w:t>
      </w:r>
      <w:proofErr w:type="gramEnd"/>
    </w:p>
    <w:p w:rsidR="008B5C2B" w:rsidRDefault="00E15819">
      <w:pPr>
        <w:shd w:val="clear" w:color="auto" w:fill="FFFFFF"/>
        <w:spacing w:line="454" w:lineRule="exact"/>
        <w:ind w:left="3485"/>
      </w:pP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земельного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пая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и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т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>.</w:t>
      </w: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д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>.)!</w:t>
      </w:r>
    </w:p>
    <w:p w:rsidR="008B5C2B" w:rsidRDefault="00E15819">
      <w:pPr>
        <w:shd w:val="clear" w:color="auto" w:fill="FFFFFF"/>
        <w:spacing w:before="173" w:line="461" w:lineRule="exact"/>
        <w:ind w:left="36" w:firstLine="468"/>
        <w:jc w:val="both"/>
      </w:pPr>
      <w:r>
        <w:rPr>
          <w:rFonts w:eastAsia="Times New Roman" w:cs="Times New Roman"/>
          <w:color w:val="545454"/>
          <w:spacing w:val="-4"/>
          <w:sz w:val="40"/>
          <w:szCs w:val="40"/>
        </w:rPr>
        <w:t>Напоминаем</w:t>
      </w:r>
      <w:r>
        <w:rPr>
          <w:rFonts w:eastAsia="Times New Roman"/>
          <w:color w:val="545454"/>
          <w:spacing w:val="-4"/>
          <w:sz w:val="40"/>
          <w:szCs w:val="40"/>
        </w:rPr>
        <w:t xml:space="preserve">, </w:t>
      </w:r>
      <w:r>
        <w:rPr>
          <w:rFonts w:eastAsia="Times New Roman" w:cs="Times New Roman"/>
          <w:color w:val="545454"/>
          <w:spacing w:val="-4"/>
          <w:sz w:val="40"/>
          <w:szCs w:val="40"/>
        </w:rPr>
        <w:t>что</w:t>
      </w:r>
      <w:r>
        <w:rPr>
          <w:rFonts w:eastAsia="Times New Roman"/>
          <w:color w:val="545454"/>
          <w:spacing w:val="-4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4"/>
          <w:sz w:val="40"/>
          <w:szCs w:val="40"/>
        </w:rPr>
        <w:t>срок</w:t>
      </w:r>
      <w:r>
        <w:rPr>
          <w:rFonts w:eastAsia="Times New Roman"/>
          <w:color w:val="545454"/>
          <w:spacing w:val="-4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4"/>
          <w:sz w:val="40"/>
          <w:szCs w:val="40"/>
        </w:rPr>
        <w:t>уплаты</w:t>
      </w:r>
      <w:r>
        <w:rPr>
          <w:rFonts w:eastAsia="Times New Roman"/>
          <w:color w:val="545454"/>
          <w:spacing w:val="-4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4"/>
          <w:sz w:val="40"/>
          <w:szCs w:val="40"/>
        </w:rPr>
        <w:t>имущественных</w:t>
      </w:r>
      <w:r>
        <w:rPr>
          <w:rFonts w:eastAsia="Times New Roman"/>
          <w:color w:val="545454"/>
          <w:spacing w:val="-4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4"/>
          <w:sz w:val="40"/>
          <w:szCs w:val="40"/>
        </w:rPr>
        <w:t xml:space="preserve">налогов </w:t>
      </w:r>
      <w:r>
        <w:rPr>
          <w:rFonts w:eastAsia="Times New Roman" w:cs="Times New Roman"/>
          <w:color w:val="545454"/>
          <w:spacing w:val="1"/>
          <w:sz w:val="40"/>
          <w:szCs w:val="40"/>
        </w:rPr>
        <w:t>за</w:t>
      </w:r>
      <w:r w:rsidR="00287378">
        <w:rPr>
          <w:rFonts w:eastAsia="Times New Roman"/>
          <w:color w:val="545454"/>
          <w:spacing w:val="1"/>
          <w:sz w:val="40"/>
          <w:szCs w:val="40"/>
        </w:rPr>
        <w:t xml:space="preserve"> 201</w:t>
      </w:r>
      <w:r w:rsidR="00B55A7F" w:rsidRPr="00B55A7F">
        <w:rPr>
          <w:rFonts w:eastAsia="Times New Roman"/>
          <w:color w:val="545454"/>
          <w:spacing w:val="1"/>
          <w:sz w:val="40"/>
          <w:szCs w:val="40"/>
        </w:rPr>
        <w:t>7</w:t>
      </w:r>
      <w:r>
        <w:rPr>
          <w:rFonts w:eastAsia="Times New Roman"/>
          <w:color w:val="545454"/>
          <w:spacing w:val="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1"/>
          <w:sz w:val="40"/>
          <w:szCs w:val="40"/>
        </w:rPr>
        <w:t>год</w:t>
      </w:r>
      <w:r>
        <w:rPr>
          <w:rFonts w:eastAsia="Times New Roman"/>
          <w:color w:val="545454"/>
          <w:spacing w:val="1"/>
          <w:sz w:val="40"/>
          <w:szCs w:val="40"/>
        </w:rPr>
        <w:t xml:space="preserve"> - </w:t>
      </w:r>
      <w:r>
        <w:rPr>
          <w:rFonts w:eastAsia="Times New Roman" w:cs="Times New Roman"/>
          <w:b/>
          <w:bCs/>
          <w:color w:val="DE535F"/>
          <w:spacing w:val="1"/>
          <w:sz w:val="40"/>
          <w:szCs w:val="40"/>
        </w:rPr>
        <w:t>не</w:t>
      </w:r>
      <w:r>
        <w:rPr>
          <w:rFonts w:eastAsia="Times New Roman"/>
          <w:b/>
          <w:bCs/>
          <w:color w:val="DE535F"/>
          <w:spacing w:val="1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1"/>
          <w:sz w:val="40"/>
          <w:szCs w:val="40"/>
        </w:rPr>
        <w:t>позднее</w:t>
      </w:r>
      <w:r>
        <w:rPr>
          <w:rFonts w:eastAsia="Times New Roman"/>
          <w:b/>
          <w:bCs/>
          <w:color w:val="DE535F"/>
          <w:spacing w:val="1"/>
          <w:sz w:val="40"/>
          <w:szCs w:val="40"/>
        </w:rPr>
        <w:t xml:space="preserve"> 1 </w:t>
      </w:r>
      <w:r>
        <w:rPr>
          <w:rFonts w:eastAsia="Times New Roman" w:cs="Times New Roman"/>
          <w:b/>
          <w:bCs/>
          <w:color w:val="DE535F"/>
          <w:spacing w:val="1"/>
          <w:sz w:val="40"/>
          <w:szCs w:val="40"/>
        </w:rPr>
        <w:t>декабря</w:t>
      </w:r>
      <w:r w:rsidR="00287378">
        <w:rPr>
          <w:rFonts w:eastAsia="Times New Roman"/>
          <w:b/>
          <w:bCs/>
          <w:color w:val="DE535F"/>
          <w:spacing w:val="1"/>
          <w:sz w:val="40"/>
          <w:szCs w:val="40"/>
        </w:rPr>
        <w:t xml:space="preserve"> 201</w:t>
      </w:r>
      <w:r w:rsidR="003B0ED5" w:rsidRPr="003B0ED5">
        <w:rPr>
          <w:rFonts w:eastAsia="Times New Roman"/>
          <w:b/>
          <w:bCs/>
          <w:color w:val="DE535F"/>
          <w:spacing w:val="1"/>
          <w:sz w:val="40"/>
          <w:szCs w:val="40"/>
        </w:rPr>
        <w:t>8</w:t>
      </w:r>
      <w:r>
        <w:rPr>
          <w:rFonts w:eastAsia="Times New Roman"/>
          <w:b/>
          <w:bCs/>
          <w:color w:val="DE535F"/>
          <w:spacing w:val="1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1"/>
          <w:sz w:val="40"/>
          <w:szCs w:val="40"/>
        </w:rPr>
        <w:t>года</w:t>
      </w:r>
      <w:r>
        <w:rPr>
          <w:rFonts w:eastAsia="Times New Roman"/>
          <w:b/>
          <w:bCs/>
          <w:color w:val="DE535F"/>
          <w:spacing w:val="1"/>
          <w:sz w:val="40"/>
          <w:szCs w:val="40"/>
        </w:rPr>
        <w:t>.</w:t>
      </w:r>
    </w:p>
    <w:p w:rsidR="008B5C2B" w:rsidRDefault="00E15819">
      <w:pPr>
        <w:shd w:val="clear" w:color="auto" w:fill="FFFFFF"/>
        <w:spacing w:before="180" w:line="454" w:lineRule="exact"/>
        <w:ind w:left="29" w:firstLine="454"/>
        <w:jc w:val="both"/>
      </w:pPr>
      <w:r>
        <w:rPr>
          <w:rFonts w:eastAsia="Times New Roman" w:cs="Times New Roman"/>
          <w:color w:val="545454"/>
          <w:spacing w:val="47"/>
          <w:sz w:val="40"/>
          <w:szCs w:val="40"/>
        </w:rPr>
        <w:t>Налог</w:t>
      </w:r>
      <w:r>
        <w:rPr>
          <w:rFonts w:eastAsia="Times New Roman"/>
          <w:color w:val="545454"/>
          <w:spacing w:val="47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47"/>
          <w:sz w:val="40"/>
          <w:szCs w:val="40"/>
        </w:rPr>
        <w:t>на</w:t>
      </w:r>
      <w:r>
        <w:rPr>
          <w:rFonts w:eastAsia="Times New Roman"/>
          <w:color w:val="545454"/>
          <w:spacing w:val="47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47"/>
          <w:sz w:val="40"/>
          <w:szCs w:val="40"/>
        </w:rPr>
        <w:t>имущество</w:t>
      </w:r>
      <w:r>
        <w:rPr>
          <w:rFonts w:eastAsia="Times New Roman"/>
          <w:color w:val="545454"/>
          <w:spacing w:val="47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47"/>
          <w:sz w:val="40"/>
          <w:szCs w:val="40"/>
        </w:rPr>
        <w:t>исчисляется</w:t>
      </w:r>
      <w:r>
        <w:rPr>
          <w:rFonts w:eastAsia="Times New Roman"/>
          <w:color w:val="545454"/>
          <w:spacing w:val="47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47"/>
          <w:sz w:val="40"/>
          <w:szCs w:val="40"/>
        </w:rPr>
        <w:t xml:space="preserve">из </w:t>
      </w:r>
      <w:r w:rsidR="00F92BE6">
        <w:rPr>
          <w:rFonts w:eastAsia="Times New Roman" w:cs="Times New Roman"/>
          <w:color w:val="545454"/>
          <w:spacing w:val="47"/>
          <w:sz w:val="40"/>
          <w:szCs w:val="40"/>
        </w:rPr>
        <w:t>кадастровой</w:t>
      </w:r>
      <w:r>
        <w:rPr>
          <w:rFonts w:eastAsia="Times New Roman"/>
          <w:color w:val="545454"/>
          <w:spacing w:val="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1"/>
          <w:sz w:val="40"/>
          <w:szCs w:val="40"/>
        </w:rPr>
        <w:t>стоимости</w:t>
      </w:r>
      <w:r>
        <w:rPr>
          <w:rFonts w:eastAsia="Times New Roman"/>
          <w:color w:val="545454"/>
          <w:spacing w:val="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1"/>
          <w:sz w:val="40"/>
          <w:szCs w:val="40"/>
        </w:rPr>
        <w:t>объекта</w:t>
      </w:r>
      <w:r>
        <w:rPr>
          <w:rFonts w:eastAsia="Times New Roman"/>
          <w:color w:val="545454"/>
          <w:spacing w:val="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1"/>
          <w:sz w:val="40"/>
          <w:szCs w:val="40"/>
        </w:rPr>
        <w:t>имущества</w:t>
      </w:r>
      <w:r>
        <w:rPr>
          <w:rFonts w:eastAsia="Times New Roman"/>
          <w:color w:val="545454"/>
          <w:spacing w:val="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1"/>
          <w:sz w:val="40"/>
          <w:szCs w:val="40"/>
        </w:rPr>
        <w:t xml:space="preserve">с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учетом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ставки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налога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,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установленной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 xml:space="preserve">решением </w:t>
      </w:r>
      <w:r>
        <w:rPr>
          <w:rFonts w:eastAsia="Times New Roman" w:cs="Times New Roman"/>
          <w:color w:val="545454"/>
          <w:spacing w:val="7"/>
          <w:sz w:val="40"/>
          <w:szCs w:val="40"/>
        </w:rPr>
        <w:t>представительного</w:t>
      </w:r>
      <w:r>
        <w:rPr>
          <w:rFonts w:eastAsia="Times New Roman"/>
          <w:color w:val="545454"/>
          <w:spacing w:val="7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7"/>
          <w:sz w:val="40"/>
          <w:szCs w:val="40"/>
        </w:rPr>
        <w:t>органа</w:t>
      </w:r>
      <w:r>
        <w:rPr>
          <w:rFonts w:eastAsia="Times New Roman"/>
          <w:color w:val="545454"/>
          <w:spacing w:val="7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7"/>
          <w:sz w:val="40"/>
          <w:szCs w:val="40"/>
        </w:rPr>
        <w:t>муниципальной</w:t>
      </w:r>
      <w:r>
        <w:rPr>
          <w:rFonts w:eastAsia="Times New Roman"/>
          <w:color w:val="545454"/>
          <w:spacing w:val="7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7"/>
          <w:sz w:val="40"/>
          <w:szCs w:val="40"/>
        </w:rPr>
        <w:t xml:space="preserve">власти </w:t>
      </w:r>
      <w:r>
        <w:rPr>
          <w:rFonts w:eastAsia="Times New Roman"/>
          <w:color w:val="545454"/>
          <w:spacing w:val="-2"/>
          <w:sz w:val="40"/>
          <w:szCs w:val="40"/>
        </w:rPr>
        <w:t>(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сельскими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советами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)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и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принятых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льгот</w:t>
      </w:r>
      <w:r>
        <w:rPr>
          <w:rFonts w:eastAsia="Times New Roman"/>
          <w:color w:val="545454"/>
          <w:spacing w:val="-2"/>
          <w:sz w:val="40"/>
          <w:szCs w:val="40"/>
        </w:rPr>
        <w:t>.</w:t>
      </w:r>
    </w:p>
    <w:p w:rsidR="008B5C2B" w:rsidRDefault="00E15819">
      <w:pPr>
        <w:shd w:val="clear" w:color="auto" w:fill="FFFFFF"/>
        <w:spacing w:before="180" w:line="461" w:lineRule="exact"/>
        <w:ind w:left="22" w:right="22" w:firstLine="454"/>
        <w:jc w:val="both"/>
      </w:pPr>
      <w:r>
        <w:rPr>
          <w:rFonts w:eastAsia="Times New Roman" w:cs="Times New Roman"/>
          <w:color w:val="545454"/>
          <w:spacing w:val="15"/>
          <w:sz w:val="40"/>
          <w:szCs w:val="40"/>
        </w:rPr>
        <w:t>Земельный</w:t>
      </w:r>
      <w:r>
        <w:rPr>
          <w:rFonts w:eastAsia="Times New Roman"/>
          <w:color w:val="545454"/>
          <w:spacing w:val="1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15"/>
          <w:sz w:val="40"/>
          <w:szCs w:val="40"/>
        </w:rPr>
        <w:t>налог</w:t>
      </w:r>
      <w:r>
        <w:rPr>
          <w:rFonts w:eastAsia="Times New Roman"/>
          <w:color w:val="545454"/>
          <w:spacing w:val="1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15"/>
          <w:sz w:val="40"/>
          <w:szCs w:val="40"/>
        </w:rPr>
        <w:t>исчисляется</w:t>
      </w:r>
      <w:r>
        <w:rPr>
          <w:rFonts w:eastAsia="Times New Roman"/>
          <w:color w:val="545454"/>
          <w:spacing w:val="1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15"/>
          <w:sz w:val="40"/>
          <w:szCs w:val="40"/>
        </w:rPr>
        <w:t>от</w:t>
      </w:r>
      <w:r>
        <w:rPr>
          <w:rFonts w:eastAsia="Times New Roman"/>
          <w:color w:val="545454"/>
          <w:spacing w:val="1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15"/>
          <w:sz w:val="40"/>
          <w:szCs w:val="40"/>
        </w:rPr>
        <w:t xml:space="preserve">кадастровой </w:t>
      </w:r>
      <w:r>
        <w:rPr>
          <w:rFonts w:eastAsia="Times New Roman" w:cs="Times New Roman"/>
          <w:color w:val="545454"/>
          <w:spacing w:val="-5"/>
          <w:sz w:val="40"/>
          <w:szCs w:val="40"/>
        </w:rPr>
        <w:t>стоимости</w:t>
      </w:r>
      <w:r>
        <w:rPr>
          <w:rFonts w:eastAsia="Times New Roman"/>
          <w:color w:val="545454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5"/>
          <w:sz w:val="40"/>
          <w:szCs w:val="40"/>
        </w:rPr>
        <w:t>земельного</w:t>
      </w:r>
      <w:r>
        <w:rPr>
          <w:rFonts w:eastAsia="Times New Roman"/>
          <w:color w:val="545454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5"/>
          <w:sz w:val="40"/>
          <w:szCs w:val="40"/>
        </w:rPr>
        <w:t>участка</w:t>
      </w:r>
      <w:r>
        <w:rPr>
          <w:rFonts w:eastAsia="Times New Roman"/>
          <w:color w:val="545454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5"/>
          <w:sz w:val="40"/>
          <w:szCs w:val="40"/>
        </w:rPr>
        <w:t>по</w:t>
      </w:r>
      <w:r>
        <w:rPr>
          <w:rFonts w:eastAsia="Times New Roman"/>
          <w:color w:val="545454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5"/>
          <w:sz w:val="40"/>
          <w:szCs w:val="40"/>
        </w:rPr>
        <w:t>состоянию</w:t>
      </w:r>
      <w:r>
        <w:rPr>
          <w:rFonts w:eastAsia="Times New Roman"/>
          <w:color w:val="545454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5"/>
          <w:sz w:val="40"/>
          <w:szCs w:val="40"/>
        </w:rPr>
        <w:t>на</w:t>
      </w:r>
      <w:r>
        <w:rPr>
          <w:rFonts w:eastAsia="Times New Roman"/>
          <w:color w:val="545454"/>
          <w:spacing w:val="-5"/>
          <w:sz w:val="40"/>
          <w:szCs w:val="40"/>
        </w:rPr>
        <w:t xml:space="preserve"> 1 </w:t>
      </w:r>
      <w:r>
        <w:rPr>
          <w:rFonts w:eastAsia="Times New Roman" w:cs="Times New Roman"/>
          <w:color w:val="545454"/>
          <w:spacing w:val="-5"/>
          <w:sz w:val="40"/>
          <w:szCs w:val="40"/>
        </w:rPr>
        <w:t xml:space="preserve">января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года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являющегося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налоговым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периодом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по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ставке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,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установленной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решением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>представительного</w:t>
      </w:r>
      <w:r>
        <w:rPr>
          <w:rFonts w:eastAsia="Times New Roman"/>
          <w:color w:val="545454"/>
          <w:spacing w:val="-1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1"/>
          <w:sz w:val="40"/>
          <w:szCs w:val="40"/>
        </w:rPr>
        <w:t xml:space="preserve">органа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муниципальной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власти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(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сельскими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советами</w:t>
      </w:r>
      <w:r>
        <w:rPr>
          <w:rFonts w:eastAsia="Times New Roman"/>
          <w:color w:val="545454"/>
          <w:spacing w:val="-2"/>
          <w:sz w:val="40"/>
          <w:szCs w:val="40"/>
        </w:rPr>
        <w:t>).</w:t>
      </w:r>
    </w:p>
    <w:p w:rsidR="008B5C2B" w:rsidRDefault="00E15819">
      <w:pPr>
        <w:shd w:val="clear" w:color="auto" w:fill="FFFFFF"/>
        <w:spacing w:before="180" w:line="461" w:lineRule="exact"/>
        <w:ind w:left="7"/>
        <w:jc w:val="center"/>
      </w:pP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Более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подробно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ознакомиться</w:t>
      </w:r>
    </w:p>
    <w:p w:rsidR="008B5C2B" w:rsidRDefault="00E15819">
      <w:pPr>
        <w:shd w:val="clear" w:color="auto" w:fill="FFFFFF"/>
        <w:spacing w:line="461" w:lineRule="exact"/>
        <w:jc w:val="center"/>
      </w:pP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со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ставками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и</w:t>
      </w:r>
      <w:r>
        <w:rPr>
          <w:rFonts w:eastAsia="Times New Roman"/>
          <w:b/>
          <w:bCs/>
          <w:color w:val="DE535F"/>
          <w:spacing w:val="-3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3"/>
          <w:sz w:val="40"/>
          <w:szCs w:val="40"/>
        </w:rPr>
        <w:t>льготами</w:t>
      </w:r>
    </w:p>
    <w:p w:rsidR="00E15819" w:rsidRDefault="00E15819" w:rsidP="00C83697">
      <w:pPr>
        <w:shd w:val="clear" w:color="auto" w:fill="FFFFFF"/>
        <w:spacing w:line="461" w:lineRule="exact"/>
        <w:jc w:val="both"/>
      </w:pP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по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каждому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муниципальному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образованию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 xml:space="preserve">можно </w:t>
      </w:r>
      <w:r>
        <w:rPr>
          <w:rFonts w:eastAsia="Times New Roman" w:cs="Times New Roman"/>
          <w:b/>
          <w:bCs/>
          <w:color w:val="DE535F"/>
          <w:spacing w:val="-14"/>
          <w:sz w:val="40"/>
          <w:szCs w:val="40"/>
        </w:rPr>
        <w:t>на</w:t>
      </w:r>
      <w:r>
        <w:rPr>
          <w:rFonts w:eastAsia="Times New Roman"/>
          <w:b/>
          <w:bCs/>
          <w:color w:val="DE535F"/>
          <w:spacing w:val="-14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14"/>
          <w:sz w:val="40"/>
          <w:szCs w:val="40"/>
        </w:rPr>
        <w:t>Интернет</w:t>
      </w:r>
      <w:r>
        <w:rPr>
          <w:rFonts w:eastAsia="Times New Roman"/>
          <w:b/>
          <w:bCs/>
          <w:color w:val="DE535F"/>
          <w:spacing w:val="-14"/>
          <w:sz w:val="40"/>
          <w:szCs w:val="40"/>
        </w:rPr>
        <w:t>-</w:t>
      </w:r>
      <w:r>
        <w:rPr>
          <w:rFonts w:eastAsia="Times New Roman" w:cs="Times New Roman"/>
          <w:b/>
          <w:bCs/>
          <w:color w:val="DE535F"/>
          <w:spacing w:val="-14"/>
          <w:sz w:val="40"/>
          <w:szCs w:val="40"/>
        </w:rPr>
        <w:t>сайт</w:t>
      </w:r>
      <w:r>
        <w:rPr>
          <w:rFonts w:eastAsia="Times New Roman"/>
          <w:b/>
          <w:bCs/>
          <w:color w:val="DE535F"/>
          <w:spacing w:val="-14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14"/>
          <w:sz w:val="40"/>
          <w:szCs w:val="40"/>
        </w:rPr>
        <w:t>ФНС</w:t>
      </w:r>
      <w:r>
        <w:rPr>
          <w:rFonts w:eastAsia="Times New Roman"/>
          <w:b/>
          <w:bCs/>
          <w:color w:val="DE535F"/>
          <w:spacing w:val="-14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14"/>
          <w:sz w:val="40"/>
          <w:szCs w:val="40"/>
        </w:rPr>
        <w:t>России</w:t>
      </w:r>
      <w:r>
        <w:rPr>
          <w:rFonts w:eastAsia="Times New Roman"/>
          <w:b/>
          <w:bCs/>
          <w:color w:val="DE535F"/>
          <w:spacing w:val="-14"/>
          <w:sz w:val="40"/>
          <w:szCs w:val="40"/>
        </w:rPr>
        <w:t xml:space="preserve"> </w:t>
      </w:r>
      <w:r w:rsidR="00696954">
        <w:rPr>
          <w:rFonts w:eastAsia="Times New Roman" w:cs="Times New Roman"/>
          <w:b/>
          <w:bCs/>
          <w:color w:val="545454"/>
          <w:spacing w:val="-14"/>
          <w:sz w:val="40"/>
          <w:szCs w:val="40"/>
          <w:lang w:val="en-US"/>
        </w:rPr>
        <w:t>www</w:t>
      </w:r>
      <w:bookmarkStart w:id="0" w:name="_GoBack"/>
      <w:bookmarkEnd w:id="0"/>
      <w:r>
        <w:rPr>
          <w:rFonts w:eastAsia="Times New Roman"/>
          <w:b/>
          <w:bCs/>
          <w:color w:val="545454"/>
          <w:spacing w:val="-14"/>
          <w:sz w:val="40"/>
          <w:szCs w:val="40"/>
        </w:rPr>
        <w:t>.</w:t>
      </w:r>
      <w:proofErr w:type="spellStart"/>
      <w:r w:rsidR="00B168BC">
        <w:rPr>
          <w:rFonts w:eastAsia="Times New Roman" w:cs="Times New Roman"/>
          <w:b/>
          <w:bCs/>
          <w:color w:val="545454"/>
          <w:spacing w:val="-14"/>
          <w:sz w:val="40"/>
          <w:szCs w:val="40"/>
          <w:lang w:val="en-US"/>
        </w:rPr>
        <w:t>nalog</w:t>
      </w:r>
      <w:proofErr w:type="spellEnd"/>
      <w:r>
        <w:rPr>
          <w:rFonts w:eastAsia="Times New Roman"/>
          <w:b/>
          <w:bCs/>
          <w:color w:val="545454"/>
          <w:spacing w:val="-14"/>
          <w:sz w:val="40"/>
          <w:szCs w:val="40"/>
        </w:rPr>
        <w:t>.</w:t>
      </w:r>
      <w:proofErr w:type="spellStart"/>
      <w:r w:rsidR="00B168BC">
        <w:rPr>
          <w:rFonts w:eastAsia="Times New Roman"/>
          <w:b/>
          <w:bCs/>
          <w:color w:val="545454"/>
          <w:spacing w:val="-14"/>
          <w:sz w:val="40"/>
          <w:szCs w:val="40"/>
          <w:lang w:val="en-US"/>
        </w:rPr>
        <w:t>ru</w:t>
      </w:r>
      <w:proofErr w:type="spellEnd"/>
      <w:r>
        <w:rPr>
          <w:rFonts w:eastAsia="Times New Roman"/>
          <w:b/>
          <w:bCs/>
          <w:color w:val="545454"/>
          <w:spacing w:val="-14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14"/>
          <w:sz w:val="40"/>
          <w:szCs w:val="40"/>
        </w:rPr>
        <w:t>в</w:t>
      </w:r>
      <w:r>
        <w:rPr>
          <w:rFonts w:eastAsia="Times New Roman"/>
          <w:b/>
          <w:bCs/>
          <w:color w:val="DE535F"/>
          <w:spacing w:val="-14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14"/>
          <w:sz w:val="40"/>
          <w:szCs w:val="40"/>
        </w:rPr>
        <w:t xml:space="preserve">раздел </w:t>
      </w:r>
      <w:r>
        <w:rPr>
          <w:rFonts w:eastAsia="Times New Roman" w:cs="Times New Roman"/>
          <w:b/>
          <w:bCs/>
          <w:color w:val="DE535F"/>
          <w:spacing w:val="-5"/>
          <w:sz w:val="40"/>
          <w:szCs w:val="40"/>
        </w:rPr>
        <w:t>«Электронные</w:t>
      </w:r>
      <w:r>
        <w:rPr>
          <w:rFonts w:eastAsia="Times New Roman"/>
          <w:b/>
          <w:bCs/>
          <w:color w:val="DE535F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5"/>
          <w:sz w:val="40"/>
          <w:szCs w:val="40"/>
        </w:rPr>
        <w:t>сервисы»</w:t>
      </w:r>
      <w:r>
        <w:rPr>
          <w:rFonts w:eastAsia="Times New Roman"/>
          <w:b/>
          <w:bCs/>
          <w:color w:val="DE535F"/>
          <w:spacing w:val="-5"/>
          <w:sz w:val="40"/>
          <w:szCs w:val="40"/>
        </w:rPr>
        <w:t xml:space="preserve"> - </w:t>
      </w:r>
      <w:r>
        <w:rPr>
          <w:rFonts w:eastAsia="Times New Roman" w:cs="Times New Roman"/>
          <w:b/>
          <w:bCs/>
          <w:color w:val="DE535F"/>
          <w:spacing w:val="-5"/>
          <w:sz w:val="40"/>
          <w:szCs w:val="40"/>
        </w:rPr>
        <w:t>«Справочная</w:t>
      </w:r>
      <w:r>
        <w:rPr>
          <w:rFonts w:eastAsia="Times New Roman"/>
          <w:b/>
          <w:bCs/>
          <w:color w:val="DE535F"/>
          <w:spacing w:val="-5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5"/>
          <w:sz w:val="40"/>
          <w:szCs w:val="40"/>
        </w:rPr>
        <w:t xml:space="preserve">информация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о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ставках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и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льготах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по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имущественным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color w:val="DE535F"/>
          <w:spacing w:val="-2"/>
          <w:sz w:val="40"/>
          <w:szCs w:val="40"/>
        </w:rPr>
        <w:t>налогам»</w:t>
      </w:r>
      <w:r>
        <w:rPr>
          <w:rFonts w:eastAsia="Times New Roman"/>
          <w:b/>
          <w:bCs/>
          <w:color w:val="DE535F"/>
          <w:spacing w:val="-2"/>
          <w:sz w:val="40"/>
          <w:szCs w:val="40"/>
        </w:rPr>
        <w:t xml:space="preserve">.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Воспользоваться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  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льготой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  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можно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  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обратившись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  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в налоговый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   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орган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   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с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  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заявлением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   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>и</w:t>
      </w:r>
      <w:r>
        <w:rPr>
          <w:rFonts w:eastAsia="Times New Roman"/>
          <w:color w:val="545454"/>
          <w:spacing w:val="-2"/>
          <w:sz w:val="40"/>
          <w:szCs w:val="40"/>
        </w:rPr>
        <w:t xml:space="preserve">    </w:t>
      </w:r>
      <w:r>
        <w:rPr>
          <w:rFonts w:eastAsia="Times New Roman" w:cs="Times New Roman"/>
          <w:color w:val="545454"/>
          <w:spacing w:val="-2"/>
          <w:sz w:val="40"/>
          <w:szCs w:val="40"/>
        </w:rPr>
        <w:t xml:space="preserve">документами </w:t>
      </w:r>
      <w:r>
        <w:rPr>
          <w:rFonts w:eastAsia="Times New Roman" w:cs="Times New Roman"/>
          <w:color w:val="545454"/>
          <w:spacing w:val="5"/>
          <w:sz w:val="40"/>
          <w:szCs w:val="40"/>
        </w:rPr>
        <w:t>удостоверяющими</w:t>
      </w:r>
      <w:r>
        <w:rPr>
          <w:rFonts w:eastAsia="Times New Roman"/>
          <w:color w:val="545454"/>
          <w:spacing w:val="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5"/>
          <w:sz w:val="40"/>
          <w:szCs w:val="40"/>
        </w:rPr>
        <w:t>право</w:t>
      </w:r>
      <w:r>
        <w:rPr>
          <w:rFonts w:eastAsia="Times New Roman"/>
          <w:color w:val="545454"/>
          <w:spacing w:val="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5"/>
          <w:sz w:val="40"/>
          <w:szCs w:val="40"/>
        </w:rPr>
        <w:t>на</w:t>
      </w:r>
      <w:r>
        <w:rPr>
          <w:rFonts w:eastAsia="Times New Roman"/>
          <w:color w:val="545454"/>
          <w:spacing w:val="5"/>
          <w:sz w:val="40"/>
          <w:szCs w:val="40"/>
        </w:rPr>
        <w:t xml:space="preserve"> </w:t>
      </w:r>
      <w:r>
        <w:rPr>
          <w:rFonts w:eastAsia="Times New Roman" w:cs="Times New Roman"/>
          <w:color w:val="545454"/>
          <w:spacing w:val="5"/>
          <w:sz w:val="40"/>
          <w:szCs w:val="40"/>
        </w:rPr>
        <w:t>льготу</w:t>
      </w:r>
      <w:r>
        <w:rPr>
          <w:rFonts w:eastAsia="Times New Roman"/>
          <w:color w:val="545454"/>
          <w:spacing w:val="5"/>
          <w:sz w:val="40"/>
          <w:szCs w:val="40"/>
        </w:rPr>
        <w:t>.</w:t>
      </w:r>
    </w:p>
    <w:sectPr w:rsidR="00E15819">
      <w:type w:val="continuous"/>
      <w:pgSz w:w="11909" w:h="16834"/>
      <w:pgMar w:top="1440" w:right="663" w:bottom="720" w:left="4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19"/>
    <w:rsid w:val="00287378"/>
    <w:rsid w:val="003B0ED5"/>
    <w:rsid w:val="00696954"/>
    <w:rsid w:val="008B5C2B"/>
    <w:rsid w:val="00B168BC"/>
    <w:rsid w:val="00B55A7F"/>
    <w:rsid w:val="00C83697"/>
    <w:rsid w:val="00E15819"/>
    <w:rsid w:val="00E5128E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F450-088E-4757-9896-B1919A90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Гемеджиева Ольга Геннадьевна</dc:creator>
  <cp:lastModifiedBy>Пивкина Оксана Юрьевна</cp:lastModifiedBy>
  <cp:revision>4</cp:revision>
  <cp:lastPrinted>2018-04-04T09:13:00Z</cp:lastPrinted>
  <dcterms:created xsi:type="dcterms:W3CDTF">2018-02-08T08:45:00Z</dcterms:created>
  <dcterms:modified xsi:type="dcterms:W3CDTF">2018-04-11T12:13:00Z</dcterms:modified>
</cp:coreProperties>
</file>