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BC" w:rsidRPr="00283DE6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53853"/>
          <w:sz w:val="28"/>
        </w:rPr>
      </w:pPr>
      <w:r w:rsidRPr="00283DE6">
        <w:rPr>
          <w:b/>
          <w:color w:val="253853"/>
          <w:sz w:val="28"/>
        </w:rPr>
        <w:t>Прокуратура разъясняет: Противодействие терроризму</w:t>
      </w:r>
    </w:p>
    <w:p w:rsidR="00283DE6" w:rsidRPr="00283DE6" w:rsidRDefault="00283DE6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</w:p>
    <w:p w:rsidR="00283DE6" w:rsidRDefault="00283DE6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</w:p>
    <w:p w:rsidR="00283DE6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r w:rsidRPr="00283DE6">
        <w:rPr>
          <w:color w:val="253853"/>
          <w:sz w:val="28"/>
        </w:rPr>
        <w:t xml:space="preserve">В случае </w:t>
      </w:r>
      <w:r w:rsidR="00283DE6">
        <w:rPr>
          <w:color w:val="253853"/>
          <w:sz w:val="28"/>
        </w:rPr>
        <w:t xml:space="preserve">получения </w:t>
      </w:r>
      <w:r w:rsidRPr="00283DE6">
        <w:rPr>
          <w:color w:val="253853"/>
          <w:sz w:val="28"/>
        </w:rPr>
        <w:t xml:space="preserve">информации о готовящемся акте терроризма, обнаружении подозрительных предметов, скоплении подозрительных людей, возможно готовящихся к совершению террористического акта, предложении или склонении </w:t>
      </w:r>
      <w:r w:rsidR="00283DE6">
        <w:rPr>
          <w:color w:val="253853"/>
          <w:sz w:val="28"/>
        </w:rPr>
        <w:t xml:space="preserve">Вас </w:t>
      </w:r>
      <w:r w:rsidRPr="00283DE6">
        <w:rPr>
          <w:color w:val="253853"/>
          <w:sz w:val="28"/>
        </w:rPr>
        <w:t>вступить в террористическую организацию, необходимо сообщить о данных фактах в компетентные органы (МВД, Следственный комитет, ФСБ).</w:t>
      </w:r>
      <w:r w:rsidR="00283DE6">
        <w:rPr>
          <w:color w:val="253853"/>
          <w:sz w:val="28"/>
        </w:rPr>
        <w:t xml:space="preserve"> Д</w:t>
      </w:r>
      <w:r w:rsidR="00283DE6" w:rsidRPr="00283DE6">
        <w:rPr>
          <w:color w:val="253853"/>
          <w:sz w:val="28"/>
        </w:rPr>
        <w:t>анное сообщение можно сделать анонимно либо указать в таком обращении просьбу не раскрывать свои личные данные при проведении проверки.</w:t>
      </w:r>
    </w:p>
    <w:p w:rsidR="002604BC" w:rsidRPr="00283DE6" w:rsidRDefault="00283DE6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r>
        <w:rPr>
          <w:color w:val="253853"/>
          <w:sz w:val="28"/>
        </w:rPr>
        <w:t>Однако,</w:t>
      </w:r>
      <w:r w:rsidR="002604BC" w:rsidRPr="00283DE6">
        <w:rPr>
          <w:color w:val="253853"/>
          <w:sz w:val="28"/>
        </w:rPr>
        <w:t xml:space="preserve"> при сообщении заведомо ложных сведений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предусмотрена уголовная ответственность (ст. 207 Уголовного Кодекса Российской Федерации).</w:t>
      </w:r>
    </w:p>
    <w:p w:rsidR="00283DE6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proofErr w:type="gramStart"/>
      <w:r w:rsidRPr="00283DE6">
        <w:rPr>
          <w:color w:val="253853"/>
          <w:sz w:val="28"/>
        </w:rPr>
        <w:t xml:space="preserve">Зачастую, заведомо ложные сообщения об акте терроризма поступают от учащихся школ с целью пропустить уроки, контрольные и т.п., в связи с чем, в учебных заведениях возможно приостановление учебного процесса, все лица, находящиеся в школе могут быть эвакуированы, здание оцеплено сотрудниками правоохранительных органов с целью проведения мероприятий, направленных  на установление наличия в здании  взрывчатых и опасных предметов. </w:t>
      </w:r>
      <w:proofErr w:type="gramEnd"/>
    </w:p>
    <w:p w:rsidR="002604BC" w:rsidRPr="00283DE6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r w:rsidRPr="00283DE6">
        <w:rPr>
          <w:color w:val="253853"/>
          <w:sz w:val="28"/>
        </w:rPr>
        <w:t>По результатам проведенной проверки правоохранительными органами принимаются меры, направленные на установление и привлечения лица, виновного в совершении данного преступления к уголовной ответственности.</w:t>
      </w:r>
    </w:p>
    <w:p w:rsidR="002604BC" w:rsidRPr="00283DE6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r w:rsidRPr="00283DE6">
        <w:rPr>
          <w:color w:val="253853"/>
          <w:sz w:val="28"/>
        </w:rPr>
        <w:t>Уголовная ответственность за совершение преступления, предусмотренного ст. 207 Уголовного Кодекса Российской Федерации наступает с  14-летнего возраста. При этом за вред, причиненный  заведомо ложным сообщением об акте терроризма, причиненный несовершеннолетним, не достигшим четырнадцати лет (малолетним), отвечают его родители (усыновители) или опекуны.</w:t>
      </w:r>
    </w:p>
    <w:p w:rsidR="002604BC" w:rsidRDefault="002604BC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  <w:r w:rsidRPr="00283DE6">
        <w:rPr>
          <w:color w:val="253853"/>
          <w:sz w:val="28"/>
        </w:rPr>
        <w:t>Родители несовершеннолетних, не достигших возраста привлечения к уголовной ответственности, в таком случае привлекаются по</w:t>
      </w:r>
      <w:r w:rsidRPr="00283DE6">
        <w:rPr>
          <w:rStyle w:val="apple-converted-space"/>
          <w:color w:val="253853"/>
          <w:sz w:val="28"/>
        </w:rPr>
        <w:t> </w:t>
      </w:r>
      <w:hyperlink r:id="rId4" w:history="1">
        <w:r w:rsidRPr="00283DE6">
          <w:rPr>
            <w:rStyle w:val="a4"/>
            <w:color w:val="253853"/>
            <w:sz w:val="28"/>
            <w:u w:val="none"/>
          </w:rPr>
          <w:t>ст. 5.35</w:t>
        </w:r>
      </w:hyperlink>
      <w:r w:rsidRPr="00283DE6">
        <w:rPr>
          <w:rStyle w:val="apple-converted-space"/>
          <w:color w:val="253853"/>
          <w:sz w:val="28"/>
        </w:rPr>
        <w:t> </w:t>
      </w:r>
      <w:proofErr w:type="spellStart"/>
      <w:r w:rsidRPr="00283DE6">
        <w:rPr>
          <w:color w:val="253853"/>
          <w:sz w:val="28"/>
        </w:rPr>
        <w:t>КоАП</w:t>
      </w:r>
      <w:proofErr w:type="spellEnd"/>
      <w:r w:rsidRPr="00283DE6">
        <w:rPr>
          <w:color w:val="253853"/>
          <w:sz w:val="28"/>
        </w:rPr>
        <w:t xml:space="preserve"> за неисполнение обязанностей по содержанию и воспитанию несовершеннолетних.</w:t>
      </w:r>
    </w:p>
    <w:p w:rsidR="00283DE6" w:rsidRDefault="00283DE6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</w:p>
    <w:p w:rsidR="00283DE6" w:rsidRDefault="00283DE6" w:rsidP="00283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853"/>
          <w:sz w:val="28"/>
        </w:rPr>
      </w:pPr>
    </w:p>
    <w:p w:rsidR="00283DE6" w:rsidRPr="00283DE6" w:rsidRDefault="00283DE6" w:rsidP="00283DE6">
      <w:pPr>
        <w:pStyle w:val="a3"/>
        <w:shd w:val="clear" w:color="auto" w:fill="FFFFFF"/>
        <w:spacing w:before="0" w:beforeAutospacing="0" w:after="0" w:afterAutospacing="0"/>
        <w:jc w:val="both"/>
        <w:rPr>
          <w:color w:val="253853"/>
          <w:sz w:val="28"/>
        </w:rPr>
      </w:pPr>
      <w:r>
        <w:rPr>
          <w:color w:val="253853"/>
          <w:sz w:val="28"/>
        </w:rPr>
        <w:t>Помощник прокурора района</w:t>
      </w:r>
      <w:r>
        <w:rPr>
          <w:color w:val="253853"/>
          <w:sz w:val="28"/>
        </w:rPr>
        <w:tab/>
      </w:r>
      <w:r>
        <w:rPr>
          <w:color w:val="253853"/>
          <w:sz w:val="28"/>
        </w:rPr>
        <w:tab/>
      </w:r>
      <w:r>
        <w:rPr>
          <w:color w:val="253853"/>
          <w:sz w:val="28"/>
        </w:rPr>
        <w:tab/>
      </w:r>
      <w:r>
        <w:rPr>
          <w:color w:val="253853"/>
          <w:sz w:val="28"/>
        </w:rPr>
        <w:tab/>
      </w:r>
      <w:r>
        <w:rPr>
          <w:color w:val="253853"/>
          <w:sz w:val="28"/>
        </w:rPr>
        <w:tab/>
      </w:r>
      <w:r>
        <w:rPr>
          <w:color w:val="253853"/>
          <w:sz w:val="28"/>
        </w:rPr>
        <w:tab/>
        <w:t xml:space="preserve">       Д.Н. Медведев</w:t>
      </w:r>
    </w:p>
    <w:p w:rsidR="000F036C" w:rsidRPr="00283DE6" w:rsidRDefault="000F036C" w:rsidP="0028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F036C" w:rsidRPr="00283DE6" w:rsidSect="000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BC"/>
    <w:rsid w:val="000F036C"/>
    <w:rsid w:val="002604BC"/>
    <w:rsid w:val="00283DE6"/>
    <w:rsid w:val="004576FD"/>
    <w:rsid w:val="00655409"/>
    <w:rsid w:val="009B377A"/>
    <w:rsid w:val="00B8115A"/>
    <w:rsid w:val="00BE46AD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4BC"/>
  </w:style>
  <w:style w:type="character" w:styleId="a4">
    <w:name w:val="Hyperlink"/>
    <w:basedOn w:val="a0"/>
    <w:uiPriority w:val="99"/>
    <w:semiHidden/>
    <w:unhideWhenUsed/>
    <w:rsid w:val="0026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A39688904B12371F669D31FB525935E236B86E3ABE44CAD7FDEFD69AC884D916B5551CF0EDBAT6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2018-06-20T11:26:00Z</cp:lastPrinted>
  <dcterms:created xsi:type="dcterms:W3CDTF">2018-06-20T11:29:00Z</dcterms:created>
  <dcterms:modified xsi:type="dcterms:W3CDTF">2018-06-20T11:29:00Z</dcterms:modified>
</cp:coreProperties>
</file>