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0" w:rsidRDefault="00147BF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ПРОКУРАТУРА ПРОМЫШЛЕННОВСКОГО РАЙОНА РАЗЪЯСНЯЕТ:</w:t>
      </w:r>
    </w:p>
    <w:p w:rsidR="00147BF0" w:rsidRDefault="00147BF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</w:p>
    <w:p w:rsidR="00147BF0" w:rsidRDefault="00147BF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 конце июня 2014 года Президент РФ Путин В.В. подписал закон "О внесении изменений в Земельный кодекс РФ и отдельные законодательные акты РФ" (</w:t>
      </w:r>
      <w:hyperlink r:id="rId5" w:tgtFrame="_blank" w:history="1">
        <w:r w:rsidRPr="00634840">
          <w:rPr>
            <w:rFonts w:ascii="Tahoma" w:eastAsia="Times New Roman" w:hAnsi="Tahoma" w:cs="Tahoma"/>
            <w:b/>
            <w:bCs/>
            <w:color w:val="3E66C6"/>
            <w:sz w:val="18"/>
            <w:u w:val="single"/>
            <w:lang w:eastAsia="ru-RU"/>
          </w:rPr>
          <w:t>№171 - ФЗ от 23.06.2014 г.</w:t>
        </w:r>
      </w:hyperlink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), который вступил в силу с 1 марта 2015 года.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Как отмечают эксперты, внесенные поправки ведут к крупнейшей за последние 14 лет земельной реформе в стране.</w:t>
      </w:r>
      <w:proofErr w:type="gramEnd"/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Новый закон регулирует вопросы возникновения, прекращения и осуществления прав на земельные участки, обеспечивает прозрачность действия и равный доступ к земельным ресурсам, сокращает избыточные административные процедуры, устанавливает ограниченное число случаев предоставления земельных участков без проведения торгов.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b/>
          <w:bCs/>
          <w:color w:val="5F5F5F"/>
          <w:sz w:val="18"/>
          <w:lang w:eastAsia="ru-RU"/>
        </w:rPr>
        <w:t>На языке закона основные нововведения звучат так:</w:t>
      </w:r>
    </w:p>
    <w:p w:rsidR="00634840" w:rsidRPr="00634840" w:rsidRDefault="00634840" w:rsidP="00634840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Установление нового порядка предоставления гражданам и юридическим лицам земельных участков, находящихся в государственной или муниципальной собственности. </w:t>
      </w:r>
    </w:p>
    <w:p w:rsidR="00634840" w:rsidRPr="00634840" w:rsidRDefault="00634840" w:rsidP="00634840">
      <w:pPr>
        <w:numPr>
          <w:ilvl w:val="0"/>
          <w:numId w:val="2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Определение особенностей приобретения указанными лицами земельных участков на торгах и без проведения торгов, а также за плату и бесплатно.</w:t>
      </w:r>
    </w:p>
    <w:p w:rsidR="00634840" w:rsidRPr="00634840" w:rsidRDefault="00634840" w:rsidP="00634840">
      <w:pPr>
        <w:numPr>
          <w:ilvl w:val="0"/>
          <w:numId w:val="3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Регулирование отношений в области установления сервитутов, перераспределения земель, передачи земельных участков, находящихся в федеральной собственности, в муниципальную собственность или в собственность субъектов РФ.</w:t>
      </w:r>
    </w:p>
    <w:p w:rsidR="00634840" w:rsidRPr="00634840" w:rsidRDefault="00634840" w:rsidP="00634840">
      <w:pPr>
        <w:numPr>
          <w:ilvl w:val="0"/>
          <w:numId w:val="4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Возможность использования гражданами и юридическими лицами земель, находящихся в государственной или муниципальной собственности, без предоставления земельных участков.</w:t>
      </w:r>
    </w:p>
    <w:p w:rsidR="00634840" w:rsidRPr="00634840" w:rsidRDefault="00634840" w:rsidP="00634840">
      <w:pPr>
        <w:numPr>
          <w:ilvl w:val="0"/>
          <w:numId w:val="5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Уточнение правовых норм, определяющих понятие "земельный участок", устанавливающих порядок образования земельных участков, содержание вещных и иных прав на земельные участки, виды и условия сделок с земельными участками.</w:t>
      </w:r>
    </w:p>
    <w:p w:rsidR="00634840" w:rsidRPr="00634840" w:rsidRDefault="00634840" w:rsidP="00634840">
      <w:pPr>
        <w:numPr>
          <w:ilvl w:val="0"/>
          <w:numId w:val="6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Внесение новой статьи в Гражданский кодекс РФ, предусматривающей отчуждение объекта незавершенного строительства в связи с прекращением договора аренды земельного участка, находящегося в государственной или муниципальной собственности.</w:t>
      </w:r>
    </w:p>
    <w:p w:rsidR="00634840" w:rsidRPr="00634840" w:rsidRDefault="00634840" w:rsidP="00634840">
      <w:pPr>
        <w:numPr>
          <w:ilvl w:val="0"/>
          <w:numId w:val="7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Приведение Лесного кодекса, Градостроительного кодекса РФ, Федерального закона "О государственном кадастре недвижимости", ряда других федеральных законов в соответствие с изменениями, внесенными федеральным законом в Земельный кодекс.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Закон направлен на создание возможностей для людей более эффективного распоряжения своими наделами - продавать, сдавать в аренду, закладывать</w:t>
      </w:r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FF"/>
          <w:sz w:val="16"/>
          <w:u w:val="single"/>
          <w:lang w:eastAsia="ru-RU"/>
        </w:rPr>
        <w:t>.</w:t>
      </w:r>
      <w:proofErr w:type="gramEnd"/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Перейдём к комментариям к новому закону, опираясь, в частности, на некоторые мнения заместителя министра экономического развития Павла Королева, представлявшего от имени правительства РФ законопроект в Федеральном Собрании (“Российская газета” от 24.06.2014 г.).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0" w:name="chapter1"/>
      <w:bookmarkEnd w:id="0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Земля без аукционов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Предоставлена возможность получения некоторыми категориями граждан земли без аукционов. Касается это, прежде всего, льготников, нуждающихся в земельных наделах для строительства жилья или ведения личного подсобного хозяйства.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Кто относится к льготникам? - Например, специалисты в малонаселенных местностях. Понятно, что продавать участки с торгов в глубинках - занятие бессмысленное. На эти торги просто никто не придёт. А специалистов нужно привлекать – учителей, врачей, агрономов, ветеринаров, фермеров и других, - тех, кого не хватает на селе. Не забыты и многодетные семьи 3-мя и более детьми.</w:t>
      </w:r>
    </w:p>
    <w:p w:rsidR="00634840" w:rsidRPr="00634840" w:rsidRDefault="00634840" w:rsidP="00147BF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b/>
          <w:bCs/>
          <w:color w:val="5F5F5F"/>
          <w:sz w:val="18"/>
          <w:lang w:eastAsia="ru-RU"/>
        </w:rPr>
        <w:t>Перечень таких территорий и категорий граждан, специалистов нужных профессий устанавливается отдельно региональным законодательством.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 новому закону, льготники смогут получать земельные участки в безвозмездное пользование, а по истечении 6 лет - в собственность, причём, начальная цена участков будет устанавливаться из кадастровой стоимости.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Для обеспечения льготников жильем и заведения ими личного подсобного хозяйства муниципалитеты получили право бесплатного предоставления земельных участков.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Получить землю без торгов  смогут и юридические лица, если они будут строить социально важные объекты - дороги, коммуникации, детские сады, больницы, спортивные площадки, или же такие специфические сооружения, как электростанции, гидротехнические объекты, промышленные предприятия.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t>Максимальное время, необходимое для предоставления земельного участка без торгов, сократится для них с нынешних 3-х лет до 3-х месяцев.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Новый закон облегчил процедуру получения земли для предпринимателей, владельцев киосков, ларьков и магазинов "на колесах", владельцев рекламных конструкций. Они будут освобождены от обязательного заключения договоров аренды на земельные участки.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Сохраняется возможность предоставления участков без аукциона, но по закрытому перечню оснований - под объекты государственного и муниципального значения, сельхозпроизводителям после трех лет аренды и т. д.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1" w:name="chapter2"/>
      <w:bookmarkEnd w:id="1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О дачных участках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Государство, решившись пустить в оборот огромное количество пустующих земель, которые находятся в федеральной, региональной и муниципальной собственности, будет в более простом порядке предоставлять их гражданам под массовую застройку как для садово-дачных нужд, так и под строительство собственного дома.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Толчком к такому решению послужили, в частности,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малорезультативные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итоги “дачной амнистии”, когда большинство участков так и остались неприватизированными, поскольку многие из них оказались вне действия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преслувотой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“амнистии”, распространившей свои "блага" только на участки, предоставленные до 2001 года.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Введённые поправки в Земельный кодекс позволяют теперь оформить в свою собственность садовые земельные участки независимо от того, когда люди стали членами садового товарищества или кооператива, или те, что были куплены в 2000-е годы «без документов» по садовой книжке.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Иными словами, граждане, владеющие земельными участками на основании советских нормативных актов, избавятся от судебных процедур по их оформлению в собственность.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Таким же порядком может решаться и проблема заброшенных участков в садоводствах, когда кто-то когда-то получил участок, но потом ни этой землей, ни ее оформлением в собственность не занимался. Получить или даже купить такую землю желающих достаточно.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И если ранее порядок получения земли не был установлен, новый закон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позволяет</w:t>
      </w:r>
      <w:hyperlink r:id="rId6" w:tgtFrame="_blank" w:history="1"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>решить</w:t>
        </w:r>
        <w:proofErr w:type="spellEnd"/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 xml:space="preserve"> вопрос</w:t>
        </w:r>
      </w:hyperlink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- вступайте в товарищество и заручайтесь поддержкой общего собрания.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Таким образом, для оформления наделов, приведённых в качестве примера, нужно заручиться решением общего собрания садоводства и с ним обратиться в орган местного самоуправления.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Такой порядок действует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только</w:t>
      </w:r>
      <w:hyperlink r:id="rId7" w:tgtFrame="_blank" w:history="1"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>до</w:t>
        </w:r>
        <w:proofErr w:type="spellEnd"/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 xml:space="preserve"> 31 декабря 2020 года</w:t>
        </w:r>
      </w:hyperlink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- статья 11, пункт 2.7 Закона.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 отношении регистрации домов, бань, гаражей и других построек на земельных участках, находящихся в собственности граждан, улучшит ситуацию </w:t>
      </w:r>
      <w:hyperlink r:id="rId8" w:tgtFrame="_blank" w:history="1"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>новая дачная амнистия</w:t>
        </w:r>
      </w:hyperlink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2" w:name="chapter3"/>
      <w:bookmarkEnd w:id="2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О прирезках к участкам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Речь пойдёт о “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самозахватах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”, встречающихся сплошь и рядом.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Новый закон предоставил возможность и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беспроблемного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но за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плату,</w:t>
      </w:r>
      <w:hyperlink r:id="rId9" w:tgtFrame="_blank" w:history="1"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>оформления</w:t>
        </w:r>
        <w:proofErr w:type="spellEnd"/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 xml:space="preserve">  </w:t>
        </w:r>
        <w:proofErr w:type="spellStart"/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>прирезок</w:t>
        </w:r>
      </w:hyperlink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дачным и садовым участкам, участкам под жилыми домами.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Следует, тем не </w:t>
      </w:r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менее</w:t>
      </w:r>
      <w:proofErr w:type="gram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понимать, что эти куски не должны быть землёй общего пользования или, тем более, участком соседа.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Проверить состояние границ своей земли можно на публичной кадастровой карте. Как получить необходимые сведения по имеющейся информации - кадастровому номеру или адресу участка помогут советы, представленные </w:t>
      </w:r>
      <w:hyperlink r:id="rId10" w:tgtFrame="_blank" w:history="1"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>здесь</w:t>
        </w:r>
      </w:hyperlink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Выкупить землю будет выгодно: цена на неё будет значительно ниже рыночной.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Чем объясняется? - Тем, что использовать её никаким другим образом уже нельзя, тем что, по факту,  это давно используемые и огороженные земли.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Для многих это означает реальный шанс приобрести за очень небольшие деньги полоски примыкающей земли, которыми они пользуются в реалии. А государство получает больше земли, вовлеченной в оборот.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i/>
          <w:iCs/>
          <w:color w:val="5F5F5F"/>
          <w:sz w:val="18"/>
          <w:lang w:eastAsia="ru-RU"/>
        </w:rPr>
        <w:t>С 1 января 2018 года в кадастровом паспорте должны быть зафиксированы точные границы участка, поскольку купить, продать, заложить или подарить землю без точного описания границ будет попросту невозможно. Так регламентировано поправками к Земельному кодексу. А тотальная </w:t>
      </w:r>
      <w:hyperlink r:id="rId11" w:tgtFrame="_blank" w:history="1">
        <w:r w:rsidRPr="00634840">
          <w:rPr>
            <w:rFonts w:ascii="Tahoma" w:eastAsia="Times New Roman" w:hAnsi="Tahoma" w:cs="Tahoma"/>
            <w:i/>
            <w:iCs/>
            <w:color w:val="3E66C6"/>
            <w:sz w:val="18"/>
            <w:u w:val="single"/>
            <w:lang w:eastAsia="ru-RU"/>
          </w:rPr>
          <w:t>ревизия границ по инициативе муниципалитетов</w:t>
        </w:r>
      </w:hyperlink>
      <w:r w:rsidRPr="00634840">
        <w:rPr>
          <w:rFonts w:ascii="Tahoma" w:eastAsia="Times New Roman" w:hAnsi="Tahoma" w:cs="Tahoma"/>
          <w:i/>
          <w:iCs/>
          <w:color w:val="5F5F5F"/>
          <w:sz w:val="18"/>
          <w:lang w:eastAsia="ru-RU"/>
        </w:rPr>
        <w:t> началась с 1 июня 2015 г. 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3" w:name="chapter4"/>
      <w:bookmarkEnd w:id="3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О налогах и возможности изъятия участков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t>Обязанность платить налоги и использовать земельный участок по назначению - требование нового закона, оставшееся навечно.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Неиспользуемые в течение 3-х лет участки будут изыматься.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Такая норма была принята ранее, но в поправках уточнена процедура изъятия, что делает его осуществимым.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Орган местного самоуправления может лишить прав на неиспользуемый земельный участок через суд, а в некоторых случаях и без него.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Закон определил и процедуру добровольного отказа от земли, если нет желания или возможности ее обрабатывать или продать.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Если участок находится в пользовании, в случае отказа от него необходимо написать заявление в орган местного самоуправления, если же участок в собственности, то в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Росреестр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4" w:name="chapter5"/>
      <w:bookmarkEnd w:id="4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Как купить землю у муниципалитета - аукцион или без него?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Землю нужного назначения по кадастровой стоимости теперь можно купить не только у других собственников или застройщиков, но и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непосредственно</w:t>
      </w:r>
      <w:hyperlink r:id="rId12" w:tgtFrame="_blank" w:history="1"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>у</w:t>
        </w:r>
        <w:proofErr w:type="spellEnd"/>
        <w:r w:rsidRPr="00634840">
          <w:rPr>
            <w:rFonts w:ascii="Tahoma" w:eastAsia="Times New Roman" w:hAnsi="Tahoma" w:cs="Tahoma"/>
            <w:color w:val="3E66C6"/>
            <w:sz w:val="18"/>
            <w:u w:val="single"/>
            <w:lang w:eastAsia="ru-RU"/>
          </w:rPr>
          <w:t xml:space="preserve"> муниципалитета</w:t>
        </w:r>
      </w:hyperlink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Администрации сельских и городских поселений обязаны представлять на своих официальных сайтах и на публичной кадастровой карте, которую каждый желающий может увидеть в интернете, сведения о продаваемых участках.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Если участок подходит по своим параметрам, устраивает его предполагаемая стоимость, останется лишь подать заявку.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Далее местные власти должны делают в прессе и на своём сайте в интернете объявление о том, что, в соответствии с вашей заявкой, участок выставлен на продажу.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Если других желающих на этот участок не будет, участок предоставляется  вам.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Если же появятся другие претенденты, проводятся торги.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Отказать в продаже участка, если он действительно свободен, администрация уже не имеет права.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Всё это касается и потенциальных садоводов-дачников, которые могут стать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индивидуалами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без вступления в садовое  или дачное товарищество. Они могут купить землю у местной администрации.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Обязательность публичного предоставления местными властями  сведений о свободных участках и запрет для них на отказ в предоставлении участков предполагает законом резкое сокращение возможностей откатов   ведающим землей чиновникам. 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5" w:name="chapter6"/>
      <w:bookmarkEnd w:id="5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О стоимости земельных участков, покупаемых у муниципалитетов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Вопрос, волнующий всех, - будут ли участки дешевле, чем на рынке?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Новый закон гласит: </w:t>
      </w:r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единственному</w:t>
      </w:r>
      <w:proofErr w:type="gram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желающему участок продается не дороже кадастровой стоимости.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Если же участок всё-таки будет продан с торгов, то, понятно, стоимость может оказаться выше.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Такие меры, предусмотренные новым законом, могут серьёзно сбить рыночные цены на землю, поскольку на рынок попадут новые участки из </w:t>
      </w:r>
      <w:proofErr w:type="spell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госземель</w:t>
      </w:r>
      <w:proofErr w:type="spell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да и свой рынок земель муниципалитеты планируют пополнять за счёт изъятия неиспользуемых участков.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6" w:name="chapter7"/>
      <w:bookmarkEnd w:id="6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Если участок не сформирован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 распространённых ситуациях, когда  участок не сформирован и нет утвержденного проекта межевания территории, заявитель за свой счёт разрабатывает схему его расположения на кадастровом плане, которую власти должны согласовать в течение 30 дней. Это - прямая норма нового закона.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А далее, как уже было сказано выше, муниципалитет обязан объявить о готовящейся продаже и, при наличии хотя бы двух претендентов, провести торги. Начальной ценой будет кадастровая стоимость участка.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Граждане, которые претендуют на участки для индивидуального жилищного строительства (ИЖС), ведения дачного хозяйства, личного подсобного хозяйства (ЛПХ), будут тратиться на кадастровые работы уже после того, как власти проведут предварительную публикацию и убедятся в отсутствии других претендентов на участок.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Для юридических лиц такой риск существует, но он несопоставим с полной невозможностью </w:t>
      </w:r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подойти</w:t>
      </w:r>
      <w:proofErr w:type="gram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к торгам, как это происходит сегодня.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7" w:name="chapter8"/>
      <w:bookmarkEnd w:id="7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Порядок предоставления муниципальной земли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t>В этом вопросе предусмотрены весьма существенные перемены.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Сейчас система распределения земельных ресурсов обременена излишними согласованиями и тянется слишком долго, иногда до трех лет, непрозрачна, во многом противоречива.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b/>
          <w:bCs/>
          <w:color w:val="5F5F5F"/>
          <w:sz w:val="18"/>
          <w:lang w:eastAsia="ru-RU"/>
        </w:rPr>
        <w:t>Существующая ситуация известна многим:</w:t>
      </w:r>
    </w:p>
    <w:p w:rsidR="00634840" w:rsidRPr="00634840" w:rsidRDefault="00634840" w:rsidP="00634840">
      <w:pPr>
        <w:numPr>
          <w:ilvl w:val="0"/>
          <w:numId w:val="8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 о том, выставлять свободный муниципальный участок на продажу или нет, решается произвольно местными властями,</w:t>
      </w:r>
    </w:p>
    <w:p w:rsidR="00634840" w:rsidRPr="00634840" w:rsidRDefault="00634840" w:rsidP="00634840">
      <w:pPr>
        <w:numPr>
          <w:ilvl w:val="0"/>
          <w:numId w:val="8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 исчерпывающего перечня причин для отказа в предоставлении участка,</w:t>
      </w:r>
    </w:p>
    <w:p w:rsidR="00634840" w:rsidRPr="00634840" w:rsidRDefault="00634840" w:rsidP="00634840">
      <w:pPr>
        <w:numPr>
          <w:ilvl w:val="0"/>
          <w:numId w:val="8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 установленных сроков для принятия органами власти необходимых решений,</w:t>
      </w:r>
    </w:p>
    <w:p w:rsidR="00634840" w:rsidRPr="00634840" w:rsidRDefault="00634840" w:rsidP="00634840">
      <w:pPr>
        <w:numPr>
          <w:ilvl w:val="0"/>
          <w:numId w:val="8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определены только сроки кадастрового учета и регистрации права собственности.</w:t>
      </w:r>
    </w:p>
    <w:p w:rsidR="00634840" w:rsidRPr="00634840" w:rsidRDefault="00634840" w:rsidP="00634840">
      <w:pPr>
        <w:numPr>
          <w:ilvl w:val="0"/>
          <w:numId w:val="8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всё остальное - на усмотрение чиновников.</w:t>
      </w:r>
    </w:p>
    <w:p w:rsidR="00634840" w:rsidRPr="00634840" w:rsidRDefault="00634840" w:rsidP="00634840">
      <w:pPr>
        <w:numPr>
          <w:ilvl w:val="0"/>
          <w:numId w:val="8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потенциальные покупатели земли поставлены в положение просителей, вынужденных "договариваться" с местной властью.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Новый закон детально прописал процедуру прямого действия, с конкретными и достаточно краткими сроками их выполнения - они не должны превышать трех месяцев.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Кстати, о детализации: объём закона - свыше 300 страниц, он обобщил почти 25-летний опыт выстраивания рыночных правоотношений в землепользовании и готовился 5 лет.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 новом законе чётко сформулированы особенности земельных аукционов, на которые муниципальные власти будут обязаны выставлять свободные земельные участки по заявлениям физических лиц.  Единственная поправка - если на эти земли не претендуют крупные застройщики, которые намерены заниматься комплексным развитием территорий.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bookmarkStart w:id="8" w:name="chapter9"/>
      <w:bookmarkEnd w:id="8"/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Акт выбора участка не нужен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Почему отпала </w:t>
      </w:r>
      <w:proofErr w:type="spellStart"/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отпала</w:t>
      </w:r>
      <w:proofErr w:type="spellEnd"/>
      <w:proofErr w:type="gram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необходимость в подготовке и согласовании актов выборов участков? Причин много. Основной же можно назвать завершение в 2014 году утверждений правил землепользования и застройки (ПЗЗ) по всей территории страны.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Теперь вопрос о том, какой объект и с какими параметрами можно построить, уже не будет предметом переговоров. Это должно быть определено в градостроительном регламенте.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Согласовывать акт выбора участка, который дублирует градостроительную документацию, стало ненужной процедурой. Тем более</w:t>
      </w:r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</w:t>
      </w:r>
      <w:proofErr w:type="gram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что именно с актом выбора сегодня связаны почти все неформальные отношения с органами власти при предоставлении участка.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При подготовке акта выбора орган власти по своему усмотрению решал, какой объект и с какими параметрами построить. В реалии же такая ситуация служила основой “переговорного процесса” между недобросовестными главами муниципальных образований и заявителями.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Соответственно, теперь, по новому закону, порядок предоставления земельных участков будет опираться на генеральный план территории, правила землепользования и застройки, а также документацию по планировке территорий. </w:t>
      </w:r>
      <w:r w:rsidRPr="00634840">
        <w:rPr>
          <w:rFonts w:ascii="MS Mincho" w:eastAsia="MS Mincho" w:hAnsi="MS Mincho" w:cs="MS Mincho"/>
          <w:color w:val="5F5F5F"/>
          <w:sz w:val="18"/>
          <w:szCs w:val="18"/>
          <w:lang w:eastAsia="ru-RU"/>
        </w:rPr>
        <w:t> </w:t>
      </w:r>
    </w:p>
    <w:p w:rsidR="00634840" w:rsidRPr="00634840" w:rsidRDefault="00634840" w:rsidP="00634840">
      <w:pPr>
        <w:spacing w:before="75" w:after="75" w:line="240" w:lineRule="auto"/>
        <w:ind w:left="75" w:right="75"/>
        <w:outlineLvl w:val="2"/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</w:pPr>
      <w:r w:rsidRPr="00634840">
        <w:rPr>
          <w:rFonts w:ascii="Verdana" w:eastAsia="Times New Roman" w:hAnsi="Verdana" w:cs="Times New Roman"/>
          <w:color w:val="FF8C04"/>
          <w:sz w:val="21"/>
          <w:szCs w:val="21"/>
          <w:lang w:eastAsia="ru-RU"/>
        </w:rPr>
        <w:t>Закон вступил в силу 1 марта 2015 года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До этого времени разрабатывался ряд подзаконных нормативных актов </w:t>
      </w:r>
      <w:proofErr w:type="gramStart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правительства</w:t>
      </w:r>
      <w:proofErr w:type="gramEnd"/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РФ, синхронизированы принятые федеральные акты с рядом ведомственных, а также региональными и муниципальными нормативно-правовыми актами, а органы местного самоуправления подготовятся к реализации полномочий. </w:t>
      </w:r>
    </w:p>
    <w:p w:rsidR="00634840" w:rsidRPr="00634840" w:rsidRDefault="00634840" w:rsidP="00634840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634840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</w:p>
    <w:p w:rsidR="00AD1620" w:rsidRDefault="00147BF0"/>
    <w:sectPr w:rsidR="00AD1620" w:rsidSect="00CB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D07"/>
    <w:multiLevelType w:val="multilevel"/>
    <w:tmpl w:val="07D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7862"/>
    <w:multiLevelType w:val="multilevel"/>
    <w:tmpl w:val="1B32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E2A67"/>
    <w:multiLevelType w:val="multilevel"/>
    <w:tmpl w:val="C2EC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C373D"/>
    <w:multiLevelType w:val="multilevel"/>
    <w:tmpl w:val="C7B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C6F9B"/>
    <w:multiLevelType w:val="multilevel"/>
    <w:tmpl w:val="ABC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95D64"/>
    <w:multiLevelType w:val="multilevel"/>
    <w:tmpl w:val="035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93479"/>
    <w:multiLevelType w:val="multilevel"/>
    <w:tmpl w:val="74C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57686"/>
    <w:multiLevelType w:val="multilevel"/>
    <w:tmpl w:val="8B4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40"/>
    <w:rsid w:val="00147BF0"/>
    <w:rsid w:val="00287DCA"/>
    <w:rsid w:val="00634840"/>
    <w:rsid w:val="006D0415"/>
    <w:rsid w:val="00CB6E07"/>
    <w:rsid w:val="00E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7"/>
  </w:style>
  <w:style w:type="paragraph" w:styleId="3">
    <w:name w:val="heading 3"/>
    <w:basedOn w:val="a"/>
    <w:link w:val="30"/>
    <w:uiPriority w:val="9"/>
    <w:qFormat/>
    <w:rsid w:val="00634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840"/>
    <w:rPr>
      <w:color w:val="0000FF"/>
      <w:u w:val="single"/>
    </w:rPr>
  </w:style>
  <w:style w:type="character" w:styleId="a5">
    <w:name w:val="Strong"/>
    <w:basedOn w:val="a0"/>
    <w:uiPriority w:val="22"/>
    <w:qFormat/>
    <w:rsid w:val="00634840"/>
    <w:rPr>
      <w:b/>
      <w:bCs/>
    </w:rPr>
  </w:style>
  <w:style w:type="character" w:styleId="a6">
    <w:name w:val="Emphasis"/>
    <w:basedOn w:val="a0"/>
    <w:uiPriority w:val="20"/>
    <w:qFormat/>
    <w:rsid w:val="006348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vopros.ru/page_1130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31/?frame=11" TargetMode="External"/><Relationship Id="rId12" Type="http://schemas.openxmlformats.org/officeDocument/2006/relationships/hyperlink" Target="http://www.zemvopros.ru/page_1172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vopros.ru/page_11912.htm" TargetMode="External"/><Relationship Id="rId11" Type="http://schemas.openxmlformats.org/officeDocument/2006/relationships/hyperlink" Target="http://www.zemvopros.ru/page_11757.htm" TargetMode="External"/><Relationship Id="rId5" Type="http://schemas.openxmlformats.org/officeDocument/2006/relationships/hyperlink" Target="http://www.rg.ru/2014/06/27/zemkodeks-dok.html" TargetMode="External"/><Relationship Id="rId10" Type="http://schemas.openxmlformats.org/officeDocument/2006/relationships/hyperlink" Target="http://www.zemvopros.ru/page_118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mvopros.ru/page_1171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2212</Words>
  <Characters>12614</Characters>
  <Application>Microsoft Office Word</Application>
  <DocSecurity>0</DocSecurity>
  <Lines>105</Lines>
  <Paragraphs>29</Paragraphs>
  <ScaleCrop>false</ScaleCrop>
  <Company>MultiDVD Team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2016-04-19T08:46:00Z</dcterms:created>
  <dcterms:modified xsi:type="dcterms:W3CDTF">2016-05-18T04:26:00Z</dcterms:modified>
</cp:coreProperties>
</file>