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DC2" w:rsidRPr="00C5307C" w:rsidRDefault="009459BF" w:rsidP="00FD7DC2">
      <w:pPr>
        <w:spacing w:after="150" w:line="240" w:lineRule="auto"/>
        <w:outlineLvl w:val="0"/>
        <w:rPr>
          <w:rFonts w:ascii="Georgia" w:eastAsia="Times New Roman" w:hAnsi="Georgia" w:cs="Times New Roman"/>
          <w:b/>
          <w:bCs/>
          <w:color w:val="000000"/>
          <w:kern w:val="36"/>
          <w:sz w:val="54"/>
          <w:szCs w:val="54"/>
          <w:lang w:eastAsia="ru-RU"/>
        </w:rPr>
      </w:pPr>
      <w:r>
        <w:rPr>
          <w:rFonts w:ascii="Times New Roman" w:eastAsia="Times New Roman" w:hAnsi="Times New Roman" w:cs="Times New Roman"/>
          <w:color w:val="999999"/>
          <w:sz w:val="24"/>
          <w:szCs w:val="24"/>
          <w:lang w:eastAsia="ru-RU"/>
        </w:rPr>
        <w:t>ПРОКУРАТУРА ПРОМЫШЛЕННОВСКОГО РАЙОНА РАЗЪЯСНЯЕТ:</w:t>
      </w:r>
      <w:r w:rsidR="003D0404" w:rsidRPr="003D0404">
        <w:rPr>
          <w:rFonts w:ascii="Times New Roman" w:eastAsia="Times New Roman" w:hAnsi="Times New Roman" w:cs="Times New Roman"/>
          <w:color w:val="999999"/>
          <w:sz w:val="24"/>
          <w:szCs w:val="24"/>
          <w:lang w:eastAsia="ru-RU"/>
        </w:rPr>
        <w:br/>
      </w:r>
      <w:r w:rsidR="00FD7DC2" w:rsidRPr="00C5307C">
        <w:rPr>
          <w:rFonts w:ascii="Georgia" w:eastAsia="Times New Roman" w:hAnsi="Georgia" w:cs="Times New Roman"/>
          <w:b/>
          <w:bCs/>
          <w:color w:val="000000"/>
          <w:kern w:val="36"/>
          <w:sz w:val="54"/>
          <w:szCs w:val="54"/>
          <w:lang w:eastAsia="ru-RU"/>
        </w:rPr>
        <w:t xml:space="preserve">С 2016 года для </w:t>
      </w:r>
      <w:proofErr w:type="spellStart"/>
      <w:r w:rsidR="00FD7DC2" w:rsidRPr="00C5307C">
        <w:rPr>
          <w:rFonts w:ascii="Georgia" w:eastAsia="Times New Roman" w:hAnsi="Georgia" w:cs="Times New Roman"/>
          <w:b/>
          <w:bCs/>
          <w:color w:val="000000"/>
          <w:kern w:val="36"/>
          <w:sz w:val="54"/>
          <w:szCs w:val="54"/>
          <w:lang w:eastAsia="ru-RU"/>
        </w:rPr>
        <w:t>кузбассовцев</w:t>
      </w:r>
      <w:proofErr w:type="spellEnd"/>
      <w:r w:rsidR="00FD7DC2" w:rsidRPr="00C5307C">
        <w:rPr>
          <w:rFonts w:ascii="Georgia" w:eastAsia="Times New Roman" w:hAnsi="Georgia" w:cs="Times New Roman"/>
          <w:b/>
          <w:bCs/>
          <w:color w:val="000000"/>
          <w:kern w:val="36"/>
          <w:sz w:val="54"/>
          <w:szCs w:val="54"/>
          <w:lang w:eastAsia="ru-RU"/>
        </w:rPr>
        <w:t xml:space="preserve"> повысится налог на имущество</w:t>
      </w:r>
    </w:p>
    <w:p w:rsidR="00FD7DC2" w:rsidRPr="00C5307C" w:rsidRDefault="00FD7DC2" w:rsidP="00FD7DC2">
      <w:pPr>
        <w:spacing w:line="240" w:lineRule="auto"/>
        <w:rPr>
          <w:rFonts w:ascii="Times New Roman" w:eastAsia="Times New Roman" w:hAnsi="Times New Roman" w:cs="Times New Roman"/>
          <w:i/>
          <w:iCs/>
          <w:color w:val="777777"/>
          <w:sz w:val="24"/>
          <w:szCs w:val="24"/>
          <w:lang w:eastAsia="ru-RU"/>
        </w:rPr>
      </w:pPr>
      <w:r w:rsidRPr="00C5307C">
        <w:rPr>
          <w:rFonts w:ascii="Times New Roman" w:eastAsia="Times New Roman" w:hAnsi="Times New Roman" w:cs="Times New Roman"/>
          <w:i/>
          <w:iCs/>
          <w:color w:val="777777"/>
          <w:sz w:val="24"/>
          <w:szCs w:val="24"/>
          <w:lang w:eastAsia="ru-RU"/>
        </w:rPr>
        <w:t>Переход на новую систему исчисления налога назначен на 1 января 2016 года.</w:t>
      </w:r>
    </w:p>
    <w:p w:rsidR="00FD7DC2" w:rsidRPr="00C5307C" w:rsidRDefault="00FD7DC2" w:rsidP="00FD7DC2">
      <w:pPr>
        <w:shd w:val="clear" w:color="auto" w:fill="FFFFFF"/>
        <w:spacing w:after="150" w:line="300" w:lineRule="atLeast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C5307C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 xml:space="preserve">В Кузбассе 23 ноября назначили дату, с которой начнут применять новый порядок исчисления </w:t>
      </w:r>
      <w:proofErr w:type="gramStart"/>
      <w:r w:rsidRPr="00C5307C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налога</w:t>
      </w:r>
      <w:proofErr w:type="gramEnd"/>
      <w:r w:rsidRPr="00C5307C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 xml:space="preserve"> на имущество физических лиц исходя из кадастровой стоимости объектов налогообложения на территории Кузбасса.</w:t>
      </w:r>
    </w:p>
    <w:p w:rsidR="00FD7DC2" w:rsidRDefault="00FD7DC2" w:rsidP="00FD7DC2">
      <w:pPr>
        <w:shd w:val="clear" w:color="auto" w:fill="FFFFFF"/>
        <w:spacing w:after="150" w:line="300" w:lineRule="atLeast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C5307C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Начиная с 1 января 2016 года, согласно областному закону № 102-ОЗ, подписанному губернатором Кемеровской области 23 ноября, каждый собственник недвижимости обязан будет уплачивать налог на имущество в зависимости от кадастровой стоимости объекта. Ранее налог определялся исходя из инвентаризационной стоимости недвижимости.</w:t>
      </w:r>
    </w:p>
    <w:p w:rsidR="00FD7DC2" w:rsidRPr="00C5307C" w:rsidRDefault="00FD7DC2" w:rsidP="00FD7DC2">
      <w:pPr>
        <w:shd w:val="clear" w:color="auto" w:fill="FFFFFF"/>
        <w:spacing w:after="150" w:line="300" w:lineRule="atLeast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FD7DC2">
        <w:rPr>
          <w:rFonts w:ascii="Georgia" w:eastAsia="Times New Roman" w:hAnsi="Georgia" w:cs="Times New Roman"/>
          <w:b/>
          <w:i/>
          <w:iCs/>
          <w:color w:val="333333"/>
          <w:sz w:val="24"/>
          <w:szCs w:val="24"/>
          <w:lang w:eastAsia="ru-RU"/>
        </w:rPr>
        <w:t xml:space="preserve">. Кроме того, предусмотрено поэтапное введение налога: за 2016 год граждане должны будут заплатить сумму налога, рассчитанную от кадастровой стоимости, только частично </w:t>
      </w:r>
      <w:proofErr w:type="gramStart"/>
      <w:r w:rsidRPr="00FD7DC2">
        <w:rPr>
          <w:rFonts w:ascii="Georgia" w:eastAsia="Times New Roman" w:hAnsi="Georgia" w:cs="Times New Roman"/>
          <w:b/>
          <w:i/>
          <w:iCs/>
          <w:color w:val="333333"/>
          <w:sz w:val="24"/>
          <w:szCs w:val="24"/>
          <w:lang w:eastAsia="ru-RU"/>
        </w:rPr>
        <w:t xml:space="preserve">( </w:t>
      </w:r>
      <w:proofErr w:type="gramEnd"/>
      <w:r w:rsidRPr="00FD7DC2">
        <w:rPr>
          <w:rFonts w:ascii="Georgia" w:eastAsia="Times New Roman" w:hAnsi="Georgia" w:cs="Times New Roman"/>
          <w:b/>
          <w:i/>
          <w:iCs/>
          <w:color w:val="333333"/>
          <w:sz w:val="24"/>
          <w:szCs w:val="24"/>
          <w:lang w:eastAsia="ru-RU"/>
        </w:rPr>
        <w:t>20%), за 2017 — 40%, 2018 — 60%, 2019 — 80%, и только за 2020 год — 100%».</w:t>
      </w:r>
    </w:p>
    <w:p w:rsidR="00FD7DC2" w:rsidRPr="00C5307C" w:rsidRDefault="00FD7DC2" w:rsidP="00FD7DC2">
      <w:pPr>
        <w:shd w:val="clear" w:color="auto" w:fill="FFFFFF"/>
        <w:spacing w:after="150" w:line="300" w:lineRule="atLeast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C5307C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Напомним, реформа налога на имущество началась в 2014 году. Тогда в Налоговый кодекс РФ были внесены изменения, согласно которым на субъекты РФ возложена обязанность до 2020 года перейти на исчисление налога исходя из кадастровой стоимости объекта недвижимости.</w:t>
      </w:r>
    </w:p>
    <w:p w:rsidR="00FD7DC2" w:rsidRPr="00C5307C" w:rsidRDefault="00FD7DC2" w:rsidP="00FD7DC2">
      <w:pPr>
        <w:shd w:val="clear" w:color="auto" w:fill="FFFFFF"/>
        <w:spacing w:after="0" w:line="300" w:lineRule="atLeast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C5307C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 xml:space="preserve"> Чтобы не допустить резкого роста налоговой нагрузки на население, будут применяться понижающие коэффициенты. В 2016 году понижающий коэффициент составит 0,2. Например, в отношении квартиры кадастровая стоимость уменьшится на стоимость 20-ти квадратных метров жилья, в отношении дома – 50-ти. При этом сохраняются льготы и налоговые </w:t>
      </w:r>
      <w:proofErr w:type="spellStart"/>
      <w:r w:rsidRPr="00C5307C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вычеты.</w:t>
      </w:r>
      <w:r w:rsidRPr="00C5307C">
        <w:rPr>
          <w:rFonts w:ascii="Helvetica" w:eastAsia="Times New Roman" w:hAnsi="Helvetica" w:cs="Helvetica"/>
          <w:color w:val="999999"/>
          <w:sz w:val="18"/>
          <w:lang w:eastAsia="ru-RU"/>
        </w:rPr>
        <w:t>+</w:t>
      </w:r>
      <w:proofErr w:type="spellEnd"/>
    </w:p>
    <w:p w:rsidR="00FD7DC2" w:rsidRPr="00C5307C" w:rsidRDefault="00FD7DC2" w:rsidP="00FD7DC2">
      <w:pPr>
        <w:shd w:val="clear" w:color="auto" w:fill="FFFFFF"/>
        <w:spacing w:line="300" w:lineRule="atLeast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C5307C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Однако законодательно тарифы для владельцев квартир, жилых домов, индивидуальных гаражей, хозяйственных построек не превысят 0,1%, для крупных торговых и офисных зданий, включенных в особый региональный перечень — 2%, и 0,5% – для пр</w:t>
      </w:r>
      <w:r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 xml:space="preserve">очих нежилых зданий и </w:t>
      </w:r>
      <w:proofErr w:type="spellStart"/>
      <w:r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помещий</w:t>
      </w:r>
      <w:proofErr w:type="spellEnd"/>
    </w:p>
    <w:p w:rsidR="003D0404" w:rsidRPr="003D0404" w:rsidRDefault="003D0404" w:rsidP="003D0404">
      <w:pPr>
        <w:spacing w:after="90" w:line="240" w:lineRule="auto"/>
        <w:rPr>
          <w:rFonts w:ascii="Times New Roman" w:eastAsia="Times New Roman" w:hAnsi="Times New Roman" w:cs="Times New Roman"/>
          <w:color w:val="999999"/>
          <w:sz w:val="24"/>
          <w:szCs w:val="24"/>
          <w:lang w:eastAsia="ru-RU"/>
        </w:rPr>
      </w:pPr>
    </w:p>
    <w:p w:rsidR="003D0404" w:rsidRPr="003D0404" w:rsidRDefault="003D0404" w:rsidP="003D0404">
      <w:pPr>
        <w:shd w:val="clear" w:color="auto" w:fill="FFFFFF"/>
        <w:spacing w:before="100" w:beforeAutospacing="1" w:after="100" w:afterAutospacing="1" w:line="293" w:lineRule="atLeast"/>
        <w:rPr>
          <w:rFonts w:ascii="Arial" w:eastAsia="Times New Roman" w:hAnsi="Arial" w:cs="Arial"/>
          <w:color w:val="696969"/>
          <w:sz w:val="20"/>
          <w:szCs w:val="20"/>
          <w:lang w:eastAsia="ru-RU"/>
        </w:rPr>
      </w:pPr>
      <w:r w:rsidRPr="003D0404">
        <w:rPr>
          <w:rFonts w:ascii="Arial" w:eastAsia="Times New Roman" w:hAnsi="Arial" w:cs="Arial"/>
          <w:color w:val="696969"/>
          <w:sz w:val="20"/>
          <w:szCs w:val="20"/>
          <w:lang w:eastAsia="ru-RU"/>
        </w:rPr>
        <w:t xml:space="preserve">Впервые в практике </w:t>
      </w:r>
      <w:proofErr w:type="gramStart"/>
      <w:r w:rsidRPr="003D0404">
        <w:rPr>
          <w:rFonts w:ascii="Arial" w:eastAsia="Times New Roman" w:hAnsi="Arial" w:cs="Arial"/>
          <w:color w:val="696969"/>
          <w:sz w:val="20"/>
          <w:szCs w:val="20"/>
          <w:lang w:eastAsia="ru-RU"/>
        </w:rPr>
        <w:t>нашего</w:t>
      </w:r>
      <w:proofErr w:type="gramEnd"/>
      <w:r w:rsidRPr="003D0404">
        <w:rPr>
          <w:rFonts w:ascii="Arial" w:eastAsia="Times New Roman" w:hAnsi="Arial" w:cs="Arial"/>
          <w:color w:val="696969"/>
          <w:sz w:val="20"/>
          <w:szCs w:val="20"/>
          <w:lang w:eastAsia="ru-RU"/>
        </w:rPr>
        <w:t xml:space="preserve"> государство в Налоговый Кодекс ввели отдельную статью, отвечающую за конечный налог на недвижимое имущество, находящееся в собственности </w:t>
      </w:r>
      <w:proofErr w:type="spellStart"/>
      <w:r w:rsidRPr="003D0404">
        <w:rPr>
          <w:rFonts w:ascii="Arial" w:eastAsia="Times New Roman" w:hAnsi="Arial" w:cs="Arial"/>
          <w:color w:val="696969"/>
          <w:sz w:val="20"/>
          <w:szCs w:val="20"/>
          <w:lang w:eastAsia="ru-RU"/>
        </w:rPr>
        <w:t>физлица</w:t>
      </w:r>
      <w:proofErr w:type="spellEnd"/>
      <w:r w:rsidRPr="003D0404">
        <w:rPr>
          <w:rFonts w:ascii="Arial" w:eastAsia="Times New Roman" w:hAnsi="Arial" w:cs="Arial"/>
          <w:color w:val="696969"/>
          <w:sz w:val="20"/>
          <w:szCs w:val="20"/>
          <w:lang w:eastAsia="ru-RU"/>
        </w:rPr>
        <w:t xml:space="preserve">. Под “имущественный налог” попадают не только жилые помещения: квартиры, комнаты, дома, дачи и даже творческие мастерские, но и все объекты, которые пока находятся на стадии строительства, но оформлены в качестве собственности. Аналогичная ситуация с хозяйственными постройками, гаражами и банями – согласно действующему законодательству они продолжат облагаться налогами. </w:t>
      </w:r>
    </w:p>
    <w:p w:rsidR="003D0404" w:rsidRPr="003D0404" w:rsidRDefault="003D0404" w:rsidP="003D0404">
      <w:pPr>
        <w:shd w:val="clear" w:color="auto" w:fill="FFFFFF"/>
        <w:spacing w:before="100" w:beforeAutospacing="1" w:after="100" w:afterAutospacing="1" w:line="264" w:lineRule="atLeast"/>
        <w:outlineLvl w:val="1"/>
        <w:rPr>
          <w:rFonts w:ascii="Arial" w:eastAsia="Times New Roman" w:hAnsi="Arial" w:cs="Arial"/>
          <w:color w:val="474747"/>
          <w:sz w:val="36"/>
          <w:szCs w:val="36"/>
          <w:lang w:eastAsia="ru-RU"/>
        </w:rPr>
      </w:pPr>
      <w:r w:rsidRPr="003D0404">
        <w:rPr>
          <w:rFonts w:ascii="Arial" w:eastAsia="Times New Roman" w:hAnsi="Arial" w:cs="Arial"/>
          <w:color w:val="474747"/>
          <w:sz w:val="36"/>
          <w:szCs w:val="36"/>
          <w:lang w:eastAsia="ru-RU"/>
        </w:rPr>
        <w:t>Посмотрим на ставки по недвижимому имуществу</w:t>
      </w:r>
    </w:p>
    <w:p w:rsidR="003D0404" w:rsidRPr="003D0404" w:rsidRDefault="003D0404" w:rsidP="003D0404">
      <w:pPr>
        <w:shd w:val="clear" w:color="auto" w:fill="FFFFFF"/>
        <w:spacing w:before="100" w:beforeAutospacing="1" w:after="100" w:afterAutospacing="1" w:line="293" w:lineRule="atLeast"/>
        <w:rPr>
          <w:rFonts w:ascii="Arial" w:eastAsia="Times New Roman" w:hAnsi="Arial" w:cs="Arial"/>
          <w:color w:val="696969"/>
          <w:sz w:val="20"/>
          <w:szCs w:val="20"/>
          <w:lang w:eastAsia="ru-RU"/>
        </w:rPr>
      </w:pPr>
      <w:r w:rsidRPr="003D0404">
        <w:rPr>
          <w:rFonts w:ascii="Arial" w:eastAsia="Times New Roman" w:hAnsi="Arial" w:cs="Arial"/>
          <w:color w:val="696969"/>
          <w:sz w:val="20"/>
          <w:szCs w:val="20"/>
          <w:lang w:eastAsia="ru-RU"/>
        </w:rPr>
        <w:t>Изменениями в законодательстве установлена и новая</w:t>
      </w:r>
      <w:r w:rsidRPr="003D0404">
        <w:rPr>
          <w:rFonts w:ascii="Arial" w:eastAsia="Times New Roman" w:hAnsi="Arial" w:cs="Arial"/>
          <w:color w:val="696969"/>
          <w:sz w:val="20"/>
          <w:lang w:eastAsia="ru-RU"/>
        </w:rPr>
        <w:t> </w:t>
      </w:r>
      <w:r w:rsidRPr="003D0404">
        <w:rPr>
          <w:rFonts w:ascii="Arial" w:eastAsia="Times New Roman" w:hAnsi="Arial" w:cs="Arial"/>
          <w:b/>
          <w:bCs/>
          <w:color w:val="696969"/>
          <w:sz w:val="20"/>
          <w:lang w:eastAsia="ru-RU"/>
        </w:rPr>
        <w:t>ставка по налогу на недвижимость</w:t>
      </w:r>
      <w:r w:rsidRPr="003D0404">
        <w:rPr>
          <w:rFonts w:ascii="Arial" w:eastAsia="Times New Roman" w:hAnsi="Arial" w:cs="Arial"/>
          <w:color w:val="696969"/>
          <w:sz w:val="20"/>
          <w:lang w:eastAsia="ru-RU"/>
        </w:rPr>
        <w:t> </w:t>
      </w:r>
      <w:r w:rsidRPr="003D0404">
        <w:rPr>
          <w:rFonts w:ascii="Arial" w:eastAsia="Times New Roman" w:hAnsi="Arial" w:cs="Arial"/>
          <w:color w:val="696969"/>
          <w:sz w:val="20"/>
          <w:szCs w:val="20"/>
          <w:lang w:eastAsia="ru-RU"/>
        </w:rPr>
        <w:t>с грядущего года. Существуют три ставки, от которых следует отталкиваться:</w:t>
      </w:r>
    </w:p>
    <w:p w:rsidR="003D0404" w:rsidRPr="003D0404" w:rsidRDefault="003D0404" w:rsidP="003D0404">
      <w:pPr>
        <w:shd w:val="clear" w:color="auto" w:fill="FFFFFF"/>
        <w:spacing w:before="100" w:beforeAutospacing="1" w:after="100" w:afterAutospacing="1" w:line="293" w:lineRule="atLeast"/>
        <w:rPr>
          <w:rFonts w:ascii="Arial" w:eastAsia="Times New Roman" w:hAnsi="Arial" w:cs="Arial"/>
          <w:color w:val="696969"/>
          <w:sz w:val="20"/>
          <w:szCs w:val="20"/>
          <w:lang w:eastAsia="ru-RU"/>
        </w:rPr>
      </w:pPr>
      <w:r w:rsidRPr="003D0404">
        <w:rPr>
          <w:rFonts w:ascii="Arial" w:eastAsia="Times New Roman" w:hAnsi="Arial" w:cs="Arial"/>
          <w:b/>
          <w:bCs/>
          <w:color w:val="696969"/>
          <w:sz w:val="20"/>
          <w:lang w:eastAsia="ru-RU"/>
        </w:rPr>
        <w:t>Что касается ставки 0,1 % от кадастровой цены, то она введена для следующих объектов:</w:t>
      </w:r>
    </w:p>
    <w:p w:rsidR="003D0404" w:rsidRPr="003D0404" w:rsidRDefault="003D0404" w:rsidP="003D0404">
      <w:pPr>
        <w:numPr>
          <w:ilvl w:val="0"/>
          <w:numId w:val="1"/>
        </w:numPr>
        <w:shd w:val="clear" w:color="auto" w:fill="FFFFFF"/>
        <w:spacing w:after="0" w:line="293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3D0404">
        <w:rPr>
          <w:rFonts w:ascii="Arial" w:eastAsia="Times New Roman" w:hAnsi="Arial" w:cs="Arial"/>
          <w:color w:val="555555"/>
          <w:sz w:val="20"/>
          <w:szCs w:val="20"/>
          <w:lang w:eastAsia="ru-RU"/>
        </w:rPr>
        <w:lastRenderedPageBreak/>
        <w:t>Дома и квартиры, иными словами, помещения, годные для жилья;</w:t>
      </w:r>
    </w:p>
    <w:p w:rsidR="003D0404" w:rsidRPr="003D0404" w:rsidRDefault="003D0404" w:rsidP="003D0404">
      <w:pPr>
        <w:numPr>
          <w:ilvl w:val="0"/>
          <w:numId w:val="1"/>
        </w:numPr>
        <w:shd w:val="clear" w:color="auto" w:fill="FFFFFF"/>
        <w:spacing w:after="0" w:line="293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3D0404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Жилые помещения в стадии строительства. Также к ним относятся единые жилые комплексы;</w:t>
      </w:r>
    </w:p>
    <w:p w:rsidR="003D0404" w:rsidRPr="003D0404" w:rsidRDefault="003D0404" w:rsidP="003D0404">
      <w:pPr>
        <w:numPr>
          <w:ilvl w:val="0"/>
          <w:numId w:val="1"/>
        </w:numPr>
        <w:shd w:val="clear" w:color="auto" w:fill="FFFFFF"/>
        <w:spacing w:after="0" w:line="293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3D0404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Все </w:t>
      </w:r>
      <w:proofErr w:type="spellStart"/>
      <w:r w:rsidRPr="003D0404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хозпостройки</w:t>
      </w:r>
      <w:proofErr w:type="spellEnd"/>
      <w:r w:rsidRPr="003D0404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или постройки, площадь которые не больше пятидесяти квадратных метров;</w:t>
      </w:r>
    </w:p>
    <w:p w:rsidR="003D0404" w:rsidRPr="003D0404" w:rsidRDefault="003D0404" w:rsidP="003D0404">
      <w:pPr>
        <w:numPr>
          <w:ilvl w:val="0"/>
          <w:numId w:val="1"/>
        </w:numPr>
        <w:shd w:val="clear" w:color="auto" w:fill="FFFFFF"/>
        <w:spacing w:after="0" w:line="293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3D0404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Гаражи для транспортных средств.</w:t>
      </w:r>
    </w:p>
    <w:p w:rsidR="003D0404" w:rsidRPr="003D0404" w:rsidRDefault="003D0404" w:rsidP="003D0404">
      <w:pPr>
        <w:shd w:val="clear" w:color="auto" w:fill="FFFFFF"/>
        <w:spacing w:before="100" w:beforeAutospacing="1" w:after="100" w:afterAutospacing="1" w:line="293" w:lineRule="atLeast"/>
        <w:rPr>
          <w:rFonts w:ascii="Arial" w:eastAsia="Times New Roman" w:hAnsi="Arial" w:cs="Arial"/>
          <w:color w:val="696969"/>
          <w:sz w:val="20"/>
          <w:szCs w:val="20"/>
          <w:lang w:eastAsia="ru-RU"/>
        </w:rPr>
      </w:pPr>
      <w:r w:rsidRPr="003D0404">
        <w:rPr>
          <w:rFonts w:ascii="Arial" w:eastAsia="Times New Roman" w:hAnsi="Arial" w:cs="Arial"/>
          <w:b/>
          <w:bCs/>
          <w:color w:val="696969"/>
          <w:sz w:val="20"/>
          <w:lang w:eastAsia="ru-RU"/>
        </w:rPr>
        <w:t xml:space="preserve">Двухпроцентная ставка от кадастровой стоимости введена </w:t>
      </w:r>
      <w:proofErr w:type="gramStart"/>
      <w:r w:rsidRPr="003D0404">
        <w:rPr>
          <w:rFonts w:ascii="Arial" w:eastAsia="Times New Roman" w:hAnsi="Arial" w:cs="Arial"/>
          <w:b/>
          <w:bCs/>
          <w:color w:val="696969"/>
          <w:sz w:val="20"/>
          <w:lang w:eastAsia="ru-RU"/>
        </w:rPr>
        <w:t>для</w:t>
      </w:r>
      <w:proofErr w:type="gramEnd"/>
      <w:r w:rsidRPr="003D0404">
        <w:rPr>
          <w:rFonts w:ascii="Arial" w:eastAsia="Times New Roman" w:hAnsi="Arial" w:cs="Arial"/>
          <w:b/>
          <w:bCs/>
          <w:color w:val="696969"/>
          <w:sz w:val="20"/>
          <w:lang w:eastAsia="ru-RU"/>
        </w:rPr>
        <w:t>:</w:t>
      </w:r>
    </w:p>
    <w:p w:rsidR="003D0404" w:rsidRPr="003D0404" w:rsidRDefault="003D0404" w:rsidP="003D0404">
      <w:pPr>
        <w:numPr>
          <w:ilvl w:val="0"/>
          <w:numId w:val="2"/>
        </w:numPr>
        <w:shd w:val="clear" w:color="auto" w:fill="FFFFFF"/>
        <w:spacing w:after="0" w:line="293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3D0404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Торговых и административно-деловых центров;</w:t>
      </w:r>
    </w:p>
    <w:p w:rsidR="003D0404" w:rsidRPr="003D0404" w:rsidRDefault="003D0404" w:rsidP="003D0404">
      <w:pPr>
        <w:numPr>
          <w:ilvl w:val="0"/>
          <w:numId w:val="2"/>
        </w:numPr>
        <w:shd w:val="clear" w:color="auto" w:fill="FFFFFF"/>
        <w:spacing w:after="0" w:line="293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3D0404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Нежилых офисных помещений;</w:t>
      </w:r>
    </w:p>
    <w:p w:rsidR="003D0404" w:rsidRPr="003D0404" w:rsidRDefault="003D0404" w:rsidP="003D0404">
      <w:pPr>
        <w:numPr>
          <w:ilvl w:val="0"/>
          <w:numId w:val="2"/>
        </w:numPr>
        <w:shd w:val="clear" w:color="auto" w:fill="FFFFFF"/>
        <w:spacing w:after="0" w:line="293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3D0404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Объектов общего питания и бытового обслуживания, стоимость которых не меньше трехсот тысяч рублей;</w:t>
      </w:r>
    </w:p>
    <w:p w:rsidR="003D0404" w:rsidRPr="003D0404" w:rsidRDefault="003D0404" w:rsidP="003D0404">
      <w:pPr>
        <w:numPr>
          <w:ilvl w:val="0"/>
          <w:numId w:val="2"/>
        </w:numPr>
        <w:shd w:val="clear" w:color="auto" w:fill="FFFFFF"/>
        <w:spacing w:after="0" w:line="293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3D0404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Гостиницы.</w:t>
      </w:r>
    </w:p>
    <w:p w:rsidR="003D0404" w:rsidRPr="003D0404" w:rsidRDefault="003D0404" w:rsidP="003D0404">
      <w:pPr>
        <w:shd w:val="clear" w:color="auto" w:fill="FFFFFF"/>
        <w:spacing w:before="100" w:beforeAutospacing="1" w:after="100" w:afterAutospacing="1" w:line="293" w:lineRule="atLeast"/>
        <w:rPr>
          <w:rFonts w:ascii="Arial" w:eastAsia="Times New Roman" w:hAnsi="Arial" w:cs="Arial"/>
          <w:color w:val="696969"/>
          <w:sz w:val="20"/>
          <w:szCs w:val="20"/>
          <w:lang w:eastAsia="ru-RU"/>
        </w:rPr>
      </w:pPr>
      <w:r w:rsidRPr="003D0404">
        <w:rPr>
          <w:rFonts w:ascii="Arial" w:eastAsia="Times New Roman" w:hAnsi="Arial" w:cs="Arial"/>
          <w:color w:val="696969"/>
          <w:sz w:val="20"/>
          <w:szCs w:val="20"/>
          <w:lang w:eastAsia="ru-RU"/>
        </w:rPr>
        <w:t>Ставкой в полпроцента от</w:t>
      </w:r>
      <w:r w:rsidRPr="003D0404">
        <w:rPr>
          <w:rFonts w:ascii="Arial" w:eastAsia="Times New Roman" w:hAnsi="Arial" w:cs="Arial"/>
          <w:color w:val="696969"/>
          <w:sz w:val="20"/>
          <w:lang w:eastAsia="ru-RU"/>
        </w:rPr>
        <w:t> </w:t>
      </w:r>
      <w:r w:rsidRPr="003D0404">
        <w:rPr>
          <w:rFonts w:ascii="Arial" w:eastAsia="Times New Roman" w:hAnsi="Arial" w:cs="Arial"/>
          <w:b/>
          <w:bCs/>
          <w:color w:val="696969"/>
          <w:sz w:val="20"/>
          <w:lang w:eastAsia="ru-RU"/>
        </w:rPr>
        <w:t>кадастра</w:t>
      </w:r>
      <w:r w:rsidRPr="003D0404">
        <w:rPr>
          <w:rFonts w:ascii="Arial" w:eastAsia="Times New Roman" w:hAnsi="Arial" w:cs="Arial"/>
          <w:color w:val="696969"/>
          <w:sz w:val="20"/>
          <w:lang w:eastAsia="ru-RU"/>
        </w:rPr>
        <w:t> </w:t>
      </w:r>
      <w:r w:rsidRPr="003D0404">
        <w:rPr>
          <w:rFonts w:ascii="Arial" w:eastAsia="Times New Roman" w:hAnsi="Arial" w:cs="Arial"/>
          <w:color w:val="696969"/>
          <w:sz w:val="20"/>
          <w:szCs w:val="20"/>
          <w:lang w:eastAsia="ru-RU"/>
        </w:rPr>
        <w:t>могут похвастаться все остальные объекты, не вошедшие в категории, описанные выше.</w:t>
      </w:r>
    </w:p>
    <w:p w:rsidR="003D0404" w:rsidRPr="003D0404" w:rsidRDefault="003D0404" w:rsidP="003D0404">
      <w:pPr>
        <w:shd w:val="clear" w:color="auto" w:fill="FFFFFF"/>
        <w:spacing w:before="100" w:beforeAutospacing="1" w:after="100" w:afterAutospacing="1" w:line="293" w:lineRule="atLeast"/>
        <w:rPr>
          <w:rFonts w:ascii="Arial" w:eastAsia="Times New Roman" w:hAnsi="Arial" w:cs="Arial"/>
          <w:color w:val="696969"/>
          <w:sz w:val="20"/>
          <w:szCs w:val="20"/>
          <w:lang w:eastAsia="ru-RU"/>
        </w:rPr>
      </w:pPr>
      <w:r w:rsidRPr="003D0404">
        <w:rPr>
          <w:rFonts w:ascii="Arial" w:eastAsia="Times New Roman" w:hAnsi="Arial" w:cs="Arial"/>
          <w:color w:val="696969"/>
          <w:sz w:val="20"/>
          <w:szCs w:val="20"/>
          <w:lang w:eastAsia="ru-RU"/>
        </w:rPr>
        <w:t>У муниципалитетов есть право на дифференциацию установленных ставок, теперь они смогут производить её самостоятельно, без участия вышестоящих органов. Притом в конкретных регионах могут</w:t>
      </w:r>
      <w:r w:rsidRPr="003D0404">
        <w:rPr>
          <w:rFonts w:ascii="Arial" w:eastAsia="Times New Roman" w:hAnsi="Arial" w:cs="Arial"/>
          <w:color w:val="696969"/>
          <w:sz w:val="20"/>
          <w:lang w:eastAsia="ru-RU"/>
        </w:rPr>
        <w:t> </w:t>
      </w:r>
      <w:r w:rsidRPr="003D0404">
        <w:rPr>
          <w:rFonts w:ascii="Arial" w:eastAsia="Times New Roman" w:hAnsi="Arial" w:cs="Arial"/>
          <w:b/>
          <w:bCs/>
          <w:color w:val="696969"/>
          <w:sz w:val="20"/>
          <w:lang w:eastAsia="ru-RU"/>
        </w:rPr>
        <w:t>понизить ставку</w:t>
      </w:r>
      <w:r w:rsidRPr="003D0404">
        <w:rPr>
          <w:rFonts w:ascii="Arial" w:eastAsia="Times New Roman" w:hAnsi="Arial" w:cs="Arial"/>
          <w:color w:val="696969"/>
          <w:sz w:val="20"/>
          <w:lang w:eastAsia="ru-RU"/>
        </w:rPr>
        <w:t> </w:t>
      </w:r>
      <w:r w:rsidRPr="003D0404">
        <w:rPr>
          <w:rFonts w:ascii="Arial" w:eastAsia="Times New Roman" w:hAnsi="Arial" w:cs="Arial"/>
          <w:color w:val="696969"/>
          <w:sz w:val="20"/>
          <w:szCs w:val="20"/>
          <w:lang w:eastAsia="ru-RU"/>
        </w:rPr>
        <w:t>до полного нуля, а вот увеличение ограничено трёхкратной стоимостью. Если хотите узнать актуальную ставку для своего региона, необходимо посетить официальный Интернет-ресурс, принадлежащий Вашему налоговому органу.</w:t>
      </w:r>
    </w:p>
    <w:p w:rsidR="003D0404" w:rsidRPr="003D0404" w:rsidRDefault="003D0404" w:rsidP="003D0404">
      <w:pPr>
        <w:shd w:val="clear" w:color="auto" w:fill="FFFFFF"/>
        <w:spacing w:before="100" w:beforeAutospacing="1" w:after="100" w:afterAutospacing="1" w:line="264" w:lineRule="atLeast"/>
        <w:outlineLvl w:val="1"/>
        <w:rPr>
          <w:rFonts w:ascii="Arial" w:eastAsia="Times New Roman" w:hAnsi="Arial" w:cs="Arial"/>
          <w:color w:val="474747"/>
          <w:sz w:val="36"/>
          <w:szCs w:val="36"/>
          <w:lang w:eastAsia="ru-RU"/>
        </w:rPr>
      </w:pPr>
      <w:r w:rsidRPr="003D0404">
        <w:rPr>
          <w:rFonts w:ascii="Arial" w:eastAsia="Times New Roman" w:hAnsi="Arial" w:cs="Arial"/>
          <w:color w:val="474747"/>
          <w:sz w:val="36"/>
          <w:szCs w:val="36"/>
          <w:lang w:eastAsia="ru-RU"/>
        </w:rPr>
        <w:t>Каким категориям граждан полагаются льготы по уплате налога на имущество?</w:t>
      </w:r>
    </w:p>
    <w:p w:rsidR="003D0404" w:rsidRPr="003D0404" w:rsidRDefault="003D0404" w:rsidP="003D0404">
      <w:pPr>
        <w:shd w:val="clear" w:color="auto" w:fill="FFFFFF"/>
        <w:spacing w:before="100" w:beforeAutospacing="1" w:after="100" w:afterAutospacing="1" w:line="293" w:lineRule="atLeast"/>
        <w:rPr>
          <w:rFonts w:ascii="Arial" w:eastAsia="Times New Roman" w:hAnsi="Arial" w:cs="Arial"/>
          <w:color w:val="696969"/>
          <w:sz w:val="20"/>
          <w:szCs w:val="20"/>
          <w:lang w:eastAsia="ru-RU"/>
        </w:rPr>
      </w:pPr>
      <w:r w:rsidRPr="003D0404">
        <w:rPr>
          <w:rFonts w:ascii="Arial" w:eastAsia="Times New Roman" w:hAnsi="Arial" w:cs="Arial"/>
          <w:color w:val="696969"/>
          <w:sz w:val="20"/>
          <w:szCs w:val="20"/>
          <w:lang w:eastAsia="ru-RU"/>
        </w:rPr>
        <w:t>В</w:t>
      </w:r>
      <w:r w:rsidRPr="003D0404">
        <w:rPr>
          <w:rFonts w:ascii="Arial" w:eastAsia="Times New Roman" w:hAnsi="Arial" w:cs="Arial"/>
          <w:color w:val="696969"/>
          <w:sz w:val="20"/>
          <w:lang w:eastAsia="ru-RU"/>
        </w:rPr>
        <w:t> </w:t>
      </w:r>
      <w:r w:rsidRPr="003D0404">
        <w:rPr>
          <w:rFonts w:ascii="Arial" w:eastAsia="Times New Roman" w:hAnsi="Arial" w:cs="Arial"/>
          <w:b/>
          <w:bCs/>
          <w:color w:val="696969"/>
          <w:sz w:val="20"/>
          <w:lang w:eastAsia="ru-RU"/>
        </w:rPr>
        <w:t>Налоговом Кодексе</w:t>
      </w:r>
      <w:r w:rsidRPr="003D0404">
        <w:rPr>
          <w:rFonts w:ascii="Arial" w:eastAsia="Times New Roman" w:hAnsi="Arial" w:cs="Arial"/>
          <w:color w:val="696969"/>
          <w:sz w:val="20"/>
          <w:lang w:eastAsia="ru-RU"/>
        </w:rPr>
        <w:t> </w:t>
      </w:r>
      <w:r w:rsidRPr="003D0404">
        <w:rPr>
          <w:rFonts w:ascii="Arial" w:eastAsia="Times New Roman" w:hAnsi="Arial" w:cs="Arial"/>
          <w:color w:val="696969"/>
          <w:sz w:val="20"/>
          <w:szCs w:val="20"/>
          <w:lang w:eastAsia="ru-RU"/>
        </w:rPr>
        <w:t>страны чётко прописаны категории людей, имеющих право на получение льгот на недвижимое имущество со следующего года. Фактически все категории, получающие</w:t>
      </w:r>
      <w:r w:rsidRPr="003D0404">
        <w:rPr>
          <w:rFonts w:ascii="Arial" w:eastAsia="Times New Roman" w:hAnsi="Arial" w:cs="Arial"/>
          <w:color w:val="696969"/>
          <w:sz w:val="20"/>
          <w:lang w:eastAsia="ru-RU"/>
        </w:rPr>
        <w:t> </w:t>
      </w:r>
      <w:proofErr w:type="spellStart"/>
      <w:r w:rsidRPr="003D0404">
        <w:rPr>
          <w:rFonts w:ascii="Arial" w:eastAsia="Times New Roman" w:hAnsi="Arial" w:cs="Arial"/>
          <w:b/>
          <w:bCs/>
          <w:color w:val="696969"/>
          <w:sz w:val="20"/>
          <w:lang w:eastAsia="ru-RU"/>
        </w:rPr>
        <w:t>соцвыплаты</w:t>
      </w:r>
      <w:proofErr w:type="spellEnd"/>
      <w:r w:rsidRPr="003D0404">
        <w:rPr>
          <w:rFonts w:ascii="Arial" w:eastAsia="Times New Roman" w:hAnsi="Arial" w:cs="Arial"/>
          <w:color w:val="696969"/>
          <w:sz w:val="20"/>
          <w:szCs w:val="20"/>
          <w:lang w:eastAsia="ru-RU"/>
        </w:rPr>
        <w:t>, вошли в список тех, кого государство полностью освободило от уплаты налогов данного типа. Что касается имущества, которое может находиться в их</w:t>
      </w:r>
      <w:r w:rsidRPr="003D0404">
        <w:rPr>
          <w:rFonts w:ascii="Arial" w:eastAsia="Times New Roman" w:hAnsi="Arial" w:cs="Arial"/>
          <w:color w:val="696969"/>
          <w:sz w:val="20"/>
          <w:lang w:eastAsia="ru-RU"/>
        </w:rPr>
        <w:t> </w:t>
      </w:r>
      <w:r w:rsidRPr="003D0404">
        <w:rPr>
          <w:rFonts w:ascii="Arial" w:eastAsia="Times New Roman" w:hAnsi="Arial" w:cs="Arial"/>
          <w:b/>
          <w:bCs/>
          <w:color w:val="696969"/>
          <w:sz w:val="20"/>
          <w:lang w:eastAsia="ru-RU"/>
        </w:rPr>
        <w:t>собственности</w:t>
      </w:r>
      <w:r w:rsidRPr="003D0404">
        <w:rPr>
          <w:rFonts w:ascii="Arial" w:eastAsia="Times New Roman" w:hAnsi="Arial" w:cs="Arial"/>
          <w:color w:val="696969"/>
          <w:sz w:val="20"/>
          <w:lang w:eastAsia="ru-RU"/>
        </w:rPr>
        <w:t> </w:t>
      </w:r>
      <w:r w:rsidRPr="003D0404">
        <w:rPr>
          <w:rFonts w:ascii="Arial" w:eastAsia="Times New Roman" w:hAnsi="Arial" w:cs="Arial"/>
          <w:color w:val="696969"/>
          <w:sz w:val="20"/>
          <w:szCs w:val="20"/>
          <w:lang w:eastAsia="ru-RU"/>
        </w:rPr>
        <w:t>и при этом не облагаться налогами, то это: хозяйственные постройки, квартира, дом, дача, гараж и мастерские. Данные</w:t>
      </w:r>
      <w:r w:rsidRPr="003D0404">
        <w:rPr>
          <w:rFonts w:ascii="Arial" w:eastAsia="Times New Roman" w:hAnsi="Arial" w:cs="Arial"/>
          <w:color w:val="696969"/>
          <w:sz w:val="20"/>
          <w:lang w:eastAsia="ru-RU"/>
        </w:rPr>
        <w:t> </w:t>
      </w:r>
      <w:r w:rsidRPr="003D0404">
        <w:rPr>
          <w:rFonts w:ascii="Arial" w:eastAsia="Times New Roman" w:hAnsi="Arial" w:cs="Arial"/>
          <w:b/>
          <w:bCs/>
          <w:color w:val="696969"/>
          <w:sz w:val="20"/>
          <w:lang w:eastAsia="ru-RU"/>
        </w:rPr>
        <w:t>льготы</w:t>
      </w:r>
      <w:r w:rsidRPr="003D0404">
        <w:rPr>
          <w:rFonts w:ascii="Arial" w:eastAsia="Times New Roman" w:hAnsi="Arial" w:cs="Arial"/>
          <w:color w:val="696969"/>
          <w:sz w:val="20"/>
          <w:lang w:eastAsia="ru-RU"/>
        </w:rPr>
        <w:t> </w:t>
      </w:r>
      <w:r w:rsidRPr="003D0404">
        <w:rPr>
          <w:rFonts w:ascii="Arial" w:eastAsia="Times New Roman" w:hAnsi="Arial" w:cs="Arial"/>
          <w:color w:val="696969"/>
          <w:sz w:val="20"/>
          <w:szCs w:val="20"/>
          <w:lang w:eastAsia="ru-RU"/>
        </w:rPr>
        <w:t>актуальны только для ветеранов труда, инвалидов первой и второй групп, чернобыльцев, а также людей, имеющих звание Героев Советского Союза.</w:t>
      </w:r>
    </w:p>
    <w:p w:rsidR="003D0404" w:rsidRPr="003D0404" w:rsidRDefault="003D0404" w:rsidP="003D0404">
      <w:pPr>
        <w:shd w:val="clear" w:color="auto" w:fill="FFFFFF"/>
        <w:spacing w:before="100" w:beforeAutospacing="1" w:after="100" w:afterAutospacing="1" w:line="293" w:lineRule="atLeast"/>
        <w:rPr>
          <w:rFonts w:ascii="Arial" w:eastAsia="Times New Roman" w:hAnsi="Arial" w:cs="Arial"/>
          <w:color w:val="696969"/>
          <w:sz w:val="20"/>
          <w:szCs w:val="20"/>
          <w:lang w:eastAsia="ru-RU"/>
        </w:rPr>
      </w:pPr>
      <w:r w:rsidRPr="003D0404">
        <w:rPr>
          <w:rFonts w:ascii="Arial" w:eastAsia="Times New Roman" w:hAnsi="Arial" w:cs="Arial"/>
          <w:color w:val="696969"/>
          <w:sz w:val="20"/>
          <w:szCs w:val="20"/>
          <w:lang w:eastAsia="ru-RU"/>
        </w:rPr>
        <w:t>Возможно, на первый взгляд Вы и не заметили отличий. Но одно всё-таки есть, притом достаточно серьёзное. Таким образом,</w:t>
      </w:r>
      <w:r w:rsidRPr="003D0404">
        <w:rPr>
          <w:rFonts w:ascii="Arial" w:eastAsia="Times New Roman" w:hAnsi="Arial" w:cs="Arial"/>
          <w:color w:val="696969"/>
          <w:sz w:val="20"/>
          <w:lang w:eastAsia="ru-RU"/>
        </w:rPr>
        <w:t> </w:t>
      </w:r>
      <w:r w:rsidRPr="003D0404">
        <w:rPr>
          <w:rFonts w:ascii="Arial" w:eastAsia="Times New Roman" w:hAnsi="Arial" w:cs="Arial"/>
          <w:b/>
          <w:bCs/>
          <w:color w:val="696969"/>
          <w:sz w:val="20"/>
          <w:lang w:eastAsia="ru-RU"/>
        </w:rPr>
        <w:t>налог на недвижимость</w:t>
      </w:r>
      <w:r w:rsidRPr="003D0404">
        <w:rPr>
          <w:rFonts w:ascii="Arial" w:eastAsia="Times New Roman" w:hAnsi="Arial" w:cs="Arial"/>
          <w:color w:val="696969"/>
          <w:sz w:val="20"/>
          <w:lang w:eastAsia="ru-RU"/>
        </w:rPr>
        <w:t> </w:t>
      </w:r>
      <w:r w:rsidRPr="003D0404">
        <w:rPr>
          <w:rFonts w:ascii="Arial" w:eastAsia="Times New Roman" w:hAnsi="Arial" w:cs="Arial"/>
          <w:color w:val="696969"/>
          <w:sz w:val="20"/>
          <w:szCs w:val="20"/>
          <w:lang w:eastAsia="ru-RU"/>
        </w:rPr>
        <w:t>для пенсионеров-льготников распространяется лишь на одно жилое помещение. К примеру, если собственностью пенсионера является несколько квартир, то лишь за одну он может не платить налог, воспользовавшись льготами, положенными ему согласно Налоговому Кодексу РФ. В Правительстве ввод данного решения акцентируют на том, что участились случаи оформления квартир родственников на пожилых людей, чтобы не уплачивать налоговые взносы. Аналогичная ситуация с другими видами недвижимости.</w:t>
      </w:r>
    </w:p>
    <w:sectPr w:rsidR="003D0404" w:rsidRPr="003D0404" w:rsidSect="00CB6E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15C56"/>
    <w:multiLevelType w:val="multilevel"/>
    <w:tmpl w:val="57B89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59E3722"/>
    <w:multiLevelType w:val="multilevel"/>
    <w:tmpl w:val="BC407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0404"/>
    <w:rsid w:val="0031389E"/>
    <w:rsid w:val="003D0404"/>
    <w:rsid w:val="0041060A"/>
    <w:rsid w:val="006D0415"/>
    <w:rsid w:val="009459BF"/>
    <w:rsid w:val="00C338A3"/>
    <w:rsid w:val="00CB6E07"/>
    <w:rsid w:val="00E52604"/>
    <w:rsid w:val="00FD7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E07"/>
  </w:style>
  <w:style w:type="paragraph" w:styleId="2">
    <w:name w:val="heading 2"/>
    <w:basedOn w:val="a"/>
    <w:link w:val="20"/>
    <w:uiPriority w:val="9"/>
    <w:qFormat/>
    <w:rsid w:val="003D04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D040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omments-link">
    <w:name w:val="comments-link"/>
    <w:basedOn w:val="a0"/>
    <w:rsid w:val="003D0404"/>
  </w:style>
  <w:style w:type="character" w:styleId="a3">
    <w:name w:val="Hyperlink"/>
    <w:basedOn w:val="a0"/>
    <w:uiPriority w:val="99"/>
    <w:semiHidden/>
    <w:unhideWhenUsed/>
    <w:rsid w:val="003D0404"/>
    <w:rPr>
      <w:color w:val="0000FF"/>
      <w:u w:val="single"/>
    </w:rPr>
  </w:style>
  <w:style w:type="character" w:customStyle="1" w:styleId="apple-converted-space">
    <w:name w:val="apple-converted-space"/>
    <w:basedOn w:val="a0"/>
    <w:rsid w:val="003D0404"/>
  </w:style>
  <w:style w:type="paragraph" w:styleId="a4">
    <w:name w:val="Normal (Web)"/>
    <w:basedOn w:val="a"/>
    <w:uiPriority w:val="99"/>
    <w:semiHidden/>
    <w:unhideWhenUsed/>
    <w:rsid w:val="003D04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D040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D0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04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12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9651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5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7007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single" w:sz="18" w:space="0" w:color="EEEEEE"/>
                <w:bottom w:val="none" w:sz="0" w:space="0" w:color="auto"/>
                <w:right w:val="none" w:sz="0" w:space="0" w:color="auto"/>
              </w:divBdr>
            </w:div>
            <w:div w:id="98555368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single" w:sz="18" w:space="0" w:color="EEEEEE"/>
                <w:bottom w:val="none" w:sz="0" w:space="0" w:color="auto"/>
                <w:right w:val="none" w:sz="0" w:space="0" w:color="auto"/>
              </w:divBdr>
            </w:div>
            <w:div w:id="47094671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single" w:sz="18" w:space="0" w:color="EEEEEE"/>
                <w:bottom w:val="none" w:sz="0" w:space="0" w:color="auto"/>
                <w:right w:val="none" w:sz="0" w:space="0" w:color="auto"/>
              </w:divBdr>
            </w:div>
            <w:div w:id="19247979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single" w:sz="18" w:space="0" w:color="EEEEEE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747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2016-04-19T08:56:00Z</dcterms:created>
  <dcterms:modified xsi:type="dcterms:W3CDTF">2016-05-18T04:09:00Z</dcterms:modified>
</cp:coreProperties>
</file>