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75" w:rsidRDefault="00FC0575" w:rsidP="00FC0575">
      <w:pPr>
        <w:autoSpaceDE w:val="0"/>
        <w:autoSpaceDN w:val="0"/>
        <w:adjustRightInd w:val="0"/>
        <w:spacing w:before="360"/>
        <w:jc w:val="center"/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75" w:rsidRPr="00FC0575" w:rsidRDefault="00FC0575" w:rsidP="00FC0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575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FC0575" w:rsidRPr="00FC0575" w:rsidRDefault="00FC0575" w:rsidP="00FC0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575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FC0575" w:rsidRPr="00FC0575" w:rsidRDefault="00FC0575" w:rsidP="00FC0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57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C0575" w:rsidRPr="00FC0575" w:rsidRDefault="00FC0575" w:rsidP="00FC0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575">
        <w:rPr>
          <w:rFonts w:ascii="Times New Roman" w:hAnsi="Times New Roman" w:cs="Times New Roman"/>
          <w:b/>
          <w:sz w:val="32"/>
          <w:szCs w:val="32"/>
        </w:rPr>
        <w:t>ЛЕБЕДЕВСКОГО СЕЛЬСКОГО ПОСЕЛЕНИЯ</w:t>
      </w:r>
    </w:p>
    <w:p w:rsidR="00FC0575" w:rsidRDefault="00FC0575" w:rsidP="00FC0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bCs w:val="0"/>
          <w:spacing w:val="60"/>
        </w:rPr>
      </w:pPr>
      <w:r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FC0575" w:rsidRDefault="00FC0575" w:rsidP="00FC0575"/>
    <w:p w:rsidR="00FC0575" w:rsidRPr="00FC0575" w:rsidRDefault="00FC0575" w:rsidP="00FC0575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FC0575">
        <w:rPr>
          <w:rFonts w:ascii="Times New Roman" w:hAnsi="Times New Roman"/>
          <w:b w:val="0"/>
          <w:sz w:val="24"/>
          <w:szCs w:val="24"/>
        </w:rPr>
        <w:t>от 12 сентября 2017 №</w:t>
      </w:r>
      <w:r>
        <w:rPr>
          <w:rFonts w:ascii="Times New Roman" w:hAnsi="Times New Roman"/>
          <w:b w:val="0"/>
          <w:sz w:val="24"/>
          <w:szCs w:val="24"/>
        </w:rPr>
        <w:t>52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с.Лебеди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75" w:rsidRPr="00FC0575" w:rsidRDefault="00FC0575" w:rsidP="00FC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C0575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вырубку зеленых насаждений</w:t>
      </w:r>
      <w:r w:rsidRPr="00FC0575">
        <w:rPr>
          <w:rFonts w:ascii="Times New Roman" w:hAnsi="Times New Roman" w:cs="Times New Roman"/>
          <w:b/>
          <w:sz w:val="28"/>
          <w:szCs w:val="28"/>
        </w:rPr>
        <w:t>»</w:t>
      </w:r>
    </w:p>
    <w:p w:rsidR="00FC0575" w:rsidRDefault="00FC0575" w:rsidP="00FC057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услуг»:</w:t>
      </w:r>
    </w:p>
    <w:p w:rsidR="00FC0575" w:rsidRDefault="00FC0575" w:rsidP="00FC05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>
        <w:rPr>
          <w:sz w:val="28"/>
          <w:szCs w:val="28"/>
        </w:rPr>
        <w:t>».</w:t>
      </w:r>
    </w:p>
    <w:p w:rsidR="00FC0575" w:rsidRPr="00FC0575" w:rsidRDefault="00FC0575" w:rsidP="00FC057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на информационном стенде администрации Лебедевского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на странице Лебедевского сельского поселения </w:t>
      </w:r>
      <w:hyperlink r:id="rId9" w:history="1">
        <w:r w:rsidRPr="00FC0575">
          <w:rPr>
            <w:rStyle w:val="a4"/>
            <w:rFonts w:eastAsia="Lucida Sans Unicode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Pr="00FC0575">
        <w:rPr>
          <w:sz w:val="28"/>
          <w:szCs w:val="28"/>
        </w:rPr>
        <w:t>.</w:t>
      </w:r>
    </w:p>
    <w:p w:rsidR="00FC0575" w:rsidRDefault="00FC0575" w:rsidP="00FC057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C0575" w:rsidRDefault="00FC0575" w:rsidP="00FC057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Глава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                                          И.Ю. Мясоедов</w:t>
      </w:r>
    </w:p>
    <w:p w:rsidR="00FC0575" w:rsidRDefault="00FC0575" w:rsidP="007E022A">
      <w:pPr>
        <w:spacing w:after="0" w:line="240" w:lineRule="auto"/>
        <w:ind w:left="3402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C0575" w:rsidRDefault="00FC0575" w:rsidP="007E022A">
      <w:pPr>
        <w:spacing w:after="0" w:line="240" w:lineRule="auto"/>
        <w:ind w:left="3402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FC0575" w:rsidRDefault="00FC0575" w:rsidP="007E022A">
      <w:pPr>
        <w:spacing w:after="0" w:line="240" w:lineRule="auto"/>
        <w:ind w:left="3402"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Лебедевского сельского поселения</w:t>
      </w:r>
    </w:p>
    <w:p w:rsidR="00FC0575" w:rsidRDefault="00FC0575" w:rsidP="007E022A">
      <w:pPr>
        <w:pStyle w:val="WW-"/>
        <w:spacing w:after="0" w:line="240" w:lineRule="auto"/>
        <w:ind w:left="3402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12.09.2017№52</w:t>
      </w:r>
    </w:p>
    <w:p w:rsidR="00FC0575" w:rsidRDefault="00FC0575" w:rsidP="00FC0575">
      <w:pPr>
        <w:pStyle w:val="WW-"/>
        <w:spacing w:after="0" w:line="240" w:lineRule="auto"/>
        <w:ind w:left="340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75" w:rsidRPr="00310FCC" w:rsidRDefault="00FC0575" w:rsidP="00FC0575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FCC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C0575" w:rsidRPr="00310FCC" w:rsidRDefault="00FC0575" w:rsidP="00FC0575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FC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C0575" w:rsidRPr="00310FCC" w:rsidRDefault="00FC0575" w:rsidP="00FC05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FCC">
        <w:rPr>
          <w:rFonts w:ascii="Times New Roman" w:hAnsi="Times New Roman" w:cs="Times New Roman"/>
          <w:b/>
          <w:sz w:val="28"/>
          <w:szCs w:val="28"/>
        </w:rPr>
        <w:t>«</w:t>
      </w:r>
      <w:r w:rsidRPr="00310FCC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вырубку зеленых насаждений</w:t>
      </w:r>
      <w:r w:rsidRPr="00310FCC">
        <w:rPr>
          <w:rFonts w:ascii="Times New Roman" w:hAnsi="Times New Roman" w:cs="Times New Roman"/>
          <w:b/>
          <w:sz w:val="28"/>
          <w:szCs w:val="28"/>
        </w:rPr>
        <w:t>»</w:t>
      </w:r>
    </w:p>
    <w:p w:rsidR="00FC0575" w:rsidRDefault="00FC0575" w:rsidP="00FC057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575" w:rsidRDefault="00FC0575" w:rsidP="00FC05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Вырубка зеленых насаждений осуществляется в случаях: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проведения капитального и текущего ремонта инженерных коммуникаций;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C0575" w:rsidRDefault="00FC0575" w:rsidP="00FC057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FC0575" w:rsidRDefault="00FC0575" w:rsidP="00FC0575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1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Информация о местах нахождения и графике работы и способы получения информации о местах нахождения </w:t>
      </w:r>
      <w:r w:rsidR="00310FCC">
        <w:rPr>
          <w:rFonts w:ascii="Times New Roman" w:hAnsi="Times New Roman" w:cs="Times New Roman"/>
          <w:sz w:val="28"/>
          <w:szCs w:val="28"/>
        </w:rPr>
        <w:t>и графиках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Лебедевского сельского поселения,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администрации Лебедевского сельского поселения: 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 располагается по адресу: Кемеровская область, Промышленновский район, с.Лебеди, ул. Центральная, д.32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График работы: с 8-30 до 17-30, перерыв: с 13-00 до 14-00. 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понедельник- пятница.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д. 20 а.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перерыва.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 Лебедевского сельского поселения, а также  МФЦ может быть получена: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справочному телефону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8 (38442) 6-67-22;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 w:cs="Times New Roman"/>
          <w:sz w:val="28"/>
          <w:szCs w:val="28"/>
        </w:rPr>
        <w:t>МФЦ: 8 (38442) 72689;</w:t>
      </w:r>
    </w:p>
    <w:p w:rsidR="00FC0575" w:rsidRDefault="00FC0575" w:rsidP="00FC0575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FC0575" w:rsidRDefault="00FC0575" w:rsidP="00FC057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.admprom.ru.</w:t>
      </w:r>
    </w:p>
    <w:p w:rsidR="00FC0575" w:rsidRDefault="00FC0575" w:rsidP="00FC057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на официальном сайте МФЦ :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www.</w:t>
      </w:r>
      <w:hyperlink r:id="rId10" w:tgtFrame="_blank" w:history="1">
        <w:r w:rsidRPr="00C26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prom-</w:t>
        </w:r>
        <w:r w:rsidRPr="00C26F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mfc</w:t>
        </w:r>
        <w:r w:rsidRPr="00C26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C0575" w:rsidRDefault="00FC0575" w:rsidP="00FC057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6FD5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C26FD5">
          <w:rPr>
            <w:rStyle w:val="a4"/>
            <w:rFonts w:ascii="Times New Roman" w:eastAsia="Arial" w:hAnsi="Times New Roman" w:cs="Times New Roman"/>
            <w:color w:val="auto"/>
            <w:sz w:val="28"/>
            <w:szCs w:val="28"/>
          </w:rPr>
          <w:t>www.gosuslugi.ru</w:t>
        </w:r>
      </w:hyperlink>
      <w:r w:rsidRPr="00C26FD5">
        <w:rPr>
          <w:rStyle w:val="a4"/>
          <w:rFonts w:ascii="Times New Roman" w:eastAsia="Arial" w:hAnsi="Times New Roman" w:cs="Times New Roman"/>
          <w:color w:val="auto"/>
          <w:sz w:val="28"/>
          <w:szCs w:val="28"/>
        </w:rPr>
        <w:t xml:space="preserve"> (далее —</w:t>
      </w:r>
      <w:r>
        <w:rPr>
          <w:rStyle w:val="a4"/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Единый портал</w:t>
      </w:r>
      <w:r w:rsidRPr="00C26FD5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>).</w:t>
      </w:r>
    </w:p>
    <w:p w:rsidR="00FC0575" w:rsidRDefault="00FC0575" w:rsidP="00FC0575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сети «Интернет»:</w:t>
      </w:r>
    </w:p>
    <w:p w:rsidR="00FC0575" w:rsidRDefault="00FC0575" w:rsidP="00FC0575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Style w:val="a4"/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- на официальном сайте МФЦ</w:t>
      </w:r>
      <w:r w:rsidRPr="00C26FD5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>;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Style w:val="a4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на Едином портале</w:t>
      </w:r>
      <w:r w:rsidRPr="00C26FD5">
        <w:rPr>
          <w:rStyle w:val="a4"/>
          <w:rFonts w:ascii="Times New Roman" w:eastAsia="Arial" w:hAnsi="Times New Roman" w:cs="Times New Roman"/>
          <w:color w:val="auto"/>
          <w:sz w:val="28"/>
          <w:szCs w:val="28"/>
          <w:u w:val="none"/>
        </w:rPr>
        <w:t>.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информационных стендах в помещениях администрации Лебедевского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печатных информационных материалах (брошюрах, буклетах, листовках).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C0575" w:rsidRDefault="00FC0575" w:rsidP="00FC057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1.3.2.2. </w:t>
      </w:r>
      <w:r>
        <w:rPr>
          <w:rFonts w:ascii="Times New Roman" w:eastAsia="Arial" w:hAnsi="Times New Roman" w:cs="Times New Roman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 w:cs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FC0575" w:rsidRDefault="00FC0575" w:rsidP="00FC0575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FC0575" w:rsidRDefault="00FC0575" w:rsidP="00FC0575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</w:t>
      </w:r>
      <w:r>
        <w:rPr>
          <w:rFonts w:ascii="Times New Roman" w:hAnsi="Times New Roman" w:cs="Times New Roman"/>
          <w:sz w:val="28"/>
          <w:szCs w:val="28"/>
        </w:rPr>
        <w:lastRenderedPageBreak/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C0575" w:rsidRDefault="00FC0575" w:rsidP="00FC0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C0575" w:rsidRDefault="00022977" w:rsidP="00FC0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C0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Стандарт предоставления муниципальной услуги</w:t>
      </w:r>
    </w:p>
    <w:p w:rsidR="00FC0575" w:rsidRDefault="00FC0575" w:rsidP="00FC0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FC0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  <w:bookmarkStart w:id="0" w:name="sub_1230"/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bookmarkStart w:id="1" w:name="Par182"/>
      <w:bookmarkEnd w:id="1"/>
      <w:r>
        <w:rPr>
          <w:rFonts w:ascii="Times New Roman" w:hAnsi="Times New Roman" w:cs="Times New Roman"/>
          <w:sz w:val="28"/>
          <w:szCs w:val="28"/>
        </w:rPr>
        <w:t>администрацией Лебедевского сельского поселения.</w:t>
      </w:r>
      <w:bookmarkEnd w:id="0"/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служба;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«Многофункциональный центр предоставления государственных и муниципальных услуг в Промышленновском муниципальном районе» </w:t>
      </w:r>
      <w:r>
        <w:rPr>
          <w:rFonts w:ascii="Times New Roman" w:eastAsia="Times New Roman" w:hAnsi="Times New Roman" w:cs="Times New Roman"/>
          <w:sz w:val="28"/>
          <w:szCs w:val="28"/>
        </w:rPr>
        <w:t>(МФЦ).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FC0575" w:rsidRDefault="00FC0575" w:rsidP="00FC057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Лебедевского сельского поселения.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о выдаче разрешения на вырубку зеленых насаждений;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выдаче разрешения на вырубку зеленых насаждений.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администрации Лебедевского сельского поселения с учетом необходимости обращения в органы и организации, участвующие в предоставлении муниципальной услуги.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2" w:name="sub_1250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C0575" w:rsidRDefault="00FC0575" w:rsidP="00FC0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06"/>
      <w:bookmarkEnd w:id="2"/>
      <w:r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3"/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 № 168, 30.07.2010);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FC0575" w:rsidRDefault="00FC0575" w:rsidP="00FC057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(Российская газета, № 211-212, 30.10.2001);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Лесной кодекс Российской Федерации (Российская газета, N 277, 08.12.2006);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0229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http://www.minstroyrf.ru/docs/2222/</w:t>
        </w:r>
      </w:hyperlink>
      <w:r>
        <w:rPr>
          <w:rFonts w:ascii="Times New Roman" w:hAnsi="Times New Roman" w:cs="Times New Roman"/>
          <w:sz w:val="28"/>
          <w:szCs w:val="28"/>
        </w:rPr>
        <w:t>, 01.07.2015);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 Минэкономразвития РФ от 14.01.2015 г.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находящегося в государственной или муниципальной собственности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требований к их формату» (Официальный интернет-портал правовой информации 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2015);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FC0575" w:rsidRDefault="00FC0575" w:rsidP="00FC057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 муниципального образования «Лебедевское сельское поселение», утвержденный решением Лебедевского сельского Совета народных депутатов от 05.07.2010 г. № 175;</w:t>
      </w:r>
    </w:p>
    <w:p w:rsidR="00FC0575" w:rsidRDefault="00FC0575" w:rsidP="00FC0575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услуги:</w:t>
      </w:r>
    </w:p>
    <w:p w:rsidR="00FC0575" w:rsidRDefault="00FC0575" w:rsidP="00FC05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1).</w:t>
      </w:r>
    </w:p>
    <w:p w:rsidR="00FC0575" w:rsidRDefault="00FC0575" w:rsidP="00FC057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К заявлению о выдаче разрешения на вырубку зеленых насаждений прилагаются документы: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копия документа, удостоверяющего личность заявителя;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(перечетная ведомость зеленых насаждений, подлежащих вырубке);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копия протокола общего собрания собственников помещений многоквартирного жилого дома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FC0575" w:rsidRDefault="00FC0575" w:rsidP="00FC0575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 Документы для предоставления муниципальной услуги подаются или направляются заявителем: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информационно-телекоммуникационной сети «Интернет».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2.7.4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которые заявитель вправе представить, а также способы их получения: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FC0575" w:rsidRDefault="00FC0575" w:rsidP="00FC057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FC0575" w:rsidRDefault="00FC0575" w:rsidP="00FC057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 Основанием для приостановления предоставления муниципальной услуги являются: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при комиссионном обследовании несоответствия перечетной ведомости и дендроплана фактическому наличию и расположению зеленых насаждений;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невозможность участия в комиссии заявителя;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поступление в администрацию Лебедевского сельского поселения заявлений с возражением о проведении работ по вырубке зеленых насаждений от других заинтересованных лиц.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Лебедевского сельского поселения в соответствии с действующим законодательством истек;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подача заявления и прилагаемых к нему документов лицом, не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перечень лиц, установленный законодательством и пунктом 1.2 административного регламента;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2.7.2;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в ходе выездного осмотра отсутствия целесообразности в вырубке зеленых насаждений.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FC0575" w:rsidRDefault="00FC0575" w:rsidP="00FC05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FC0575" w:rsidRDefault="00FC0575" w:rsidP="00FC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FC0575" w:rsidRDefault="00FC0575" w:rsidP="00FC057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FC0575" w:rsidRDefault="00FC0575" w:rsidP="00FC0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 В течение одного дня с момента поступления заявления.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Требования к местам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граждан.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  <w:r>
        <w:rPr>
          <w:rFonts w:ascii="Times New Roman" w:hAnsi="Times New Roman" w:cs="Times New Roman"/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Промышленновского муниципального района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оборудовано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заявителей, оборудуются стульями, кресельными секциями.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заявителей, оборудуются стульями, кресельными секциями.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При обращении для предоставления муниципальной услуги маломобильных граждан, имеющих стойкие расстройства функций организма, должностное лицо отдела принимает его во внеочередном порядке.</w:t>
      </w:r>
    </w:p>
    <w:p w:rsidR="00FC0575" w:rsidRDefault="00FC0575" w:rsidP="00FC05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 случае получения сообщения об обращении за получением муниципальной услуги маломобильного граж</w:t>
      </w:r>
      <w:r w:rsidR="00022977">
        <w:rPr>
          <w:rFonts w:ascii="Times New Roman" w:hAnsi="Times New Roman" w:cs="Times New Roman"/>
          <w:sz w:val="28"/>
          <w:szCs w:val="28"/>
        </w:rPr>
        <w:t>данина, должностное лицо отдела</w:t>
      </w:r>
      <w:r>
        <w:rPr>
          <w:rFonts w:ascii="Times New Roman" w:hAnsi="Times New Roman" w:cs="Times New Roman"/>
          <w:sz w:val="28"/>
          <w:szCs w:val="28"/>
        </w:rPr>
        <w:t xml:space="preserve"> обязан со всеми необходимыми для предоставления услуги документами встретить у входа в здание и провести прием необходимого пакета документов и оказания консультативной помощи данному гражданину.</w:t>
      </w:r>
    </w:p>
    <w:p w:rsidR="00FC0575" w:rsidRDefault="00FC0575" w:rsidP="00FC05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2.16. Показатели доступности и качества муниципальной услуги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FC0575" w:rsidRDefault="00FC0575" w:rsidP="00FC05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FC0575" w:rsidRDefault="00FC0575" w:rsidP="00FC05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очередей при приеме и выдаче документов заявителям;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нарушений сроков предоставления муниципальной услуги;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жалоб на действия (бездействие) муниципальных служащих, предоставляющих муниципальную услугу;</w:t>
      </w:r>
    </w:p>
    <w:p w:rsidR="00FC0575" w:rsidRDefault="00FC0575" w:rsidP="00FC05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FC0575" w:rsidRDefault="00FC0575" w:rsidP="00FC057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FC0575" w:rsidRDefault="00FC0575" w:rsidP="00FC057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заявление подается через Портал государственных и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(</w:t>
      </w:r>
      <w:hyperlink r:id="rId14" w:history="1">
        <w:r w:rsidRPr="000229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http://www.admprom.ru./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или Единый портал государственных и муниципальных услуг (функций) (http:// </w:t>
      </w:r>
      <w:hyperlink r:id="rId15" w:history="1">
        <w:r w:rsidRPr="000229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FC0575" w:rsidRDefault="00FC0575" w:rsidP="00FC057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C0575" w:rsidRDefault="00FC0575" w:rsidP="00FC057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документов;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FC0575" w:rsidRDefault="00FC0575" w:rsidP="00FC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данной процедуры является поступление в </w:t>
      </w:r>
      <w:r w:rsidR="0002297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Лебедевского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</w:t>
      </w: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поданных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Прием и регистрация заявления о 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прилагаемых к нему документов осуществляется по описи специалистом, ответственным за прием заявления.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 После регистрации, не позднее дня регистрации, заявление и прилагаемые к нему документы направляются главе</w:t>
      </w:r>
      <w:r>
        <w:rPr>
          <w:rFonts w:ascii="Times New Roman" w:hAnsi="Times New Roman" w:cs="Times New Roman"/>
          <w:sz w:val="28"/>
          <w:szCs w:val="28"/>
        </w:rPr>
        <w:t xml:space="preserve">  Лебедевского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визирования, после визирования, не позднее следующего рабочего дня направляются специалисту, ответственному за подготовку документов.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Рассмотрение заявления и представленных документов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3.3.2. Специалист, ответственный за подготовку документов: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предмет обращения, </w:t>
      </w:r>
    </w:p>
    <w:p w:rsidR="00FC0575" w:rsidRDefault="00FC0575" w:rsidP="00FC0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проверяет правильность заполнения заявления и наличие документов, указанных в заявлении.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3.3.3. В случае,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регламента, которые могут быть предоставлены заявителем по собственной инициативе.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документов, указанных в пункте 2.8.1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FC0575" w:rsidRDefault="00FC0575" w:rsidP="00FC057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выдаче разрешения на вырубку зеленых насаждений уполномоченный орган возвращает это заявление заявителю, если оно не соответствует положениям </w:t>
      </w:r>
      <w:hyperlink r:id="rId16" w:history="1">
        <w:r w:rsidRPr="005F78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2.7.1 </w:t>
        </w:r>
      </w:hyperlink>
      <w:r w:rsidRPr="005F78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подано в иной уполномоченный орган или к заявлению не приложены документы, предоставляемые в соответствии с</w:t>
      </w:r>
      <w:r w:rsidRPr="005F78F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F78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</w:hyperlink>
      <w:r>
        <w:rPr>
          <w:rFonts w:ascii="Times New Roman" w:hAnsi="Times New Roman" w:cs="Times New Roman"/>
          <w:sz w:val="28"/>
          <w:szCs w:val="28"/>
        </w:rPr>
        <w:t>2.7.2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3.3.5. Результатом административной процедуры является пакет документов, содержащий в себе заявление,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приложенные к нему документы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2.7.2.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возврат заявления и документов заявителю.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 Лебедевского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 пункте 2.8.1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2.7.2. и 2.8.1.  административного регламента.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3.18. Специалист, ответственный за подготовку документов, в</w:t>
      </w:r>
      <w:r>
        <w:rPr>
          <w:rFonts w:ascii="Times New Roman" w:hAnsi="Times New Roman" w:cs="Times New Roman"/>
          <w:sz w:val="28"/>
          <w:szCs w:val="28"/>
        </w:rPr>
        <w:t xml:space="preserve"> срок не более чем тридцать дней со дня поступления заявления о выдаче разрешения на вырубку зеленых насаждений в уполномоченный орган рассматривает поступившее заявление, проверяет наличие или отсутствие оснований, предусмотренных </w:t>
      </w:r>
      <w:hyperlink r:id="rId18" w:history="1">
        <w:r w:rsidRPr="00AB1B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2.10.2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специалист администрации Лебедевского сельского поселения осуществляет следующую последовательность действий: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 визуальное обследование состояния предполагаемых к </w:t>
      </w:r>
      <w:r>
        <w:rPr>
          <w:rFonts w:ascii="Times New Roman" w:hAnsi="Times New Roman" w:cs="Times New Roman"/>
          <w:sz w:val="28"/>
          <w:szCs w:val="28"/>
        </w:rPr>
        <w:lastRenderedPageBreak/>
        <w:t>вырубке зеленых насаждений;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соответствие количества, состояния и видового состава зеленых насаждений перечетной ведомости и дендроплану;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4).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обследование участка с предполагаемыми к вырубке зелеными насаждениями не проводится.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указанных рассмотрения и проверки совершает одно из следующих действий:</w:t>
      </w:r>
    </w:p>
    <w:p w:rsidR="00FC0575" w:rsidRDefault="00FC0575" w:rsidP="00FC057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подготовку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 выдаче разрешения на вырубку зеленых насаждений;</w:t>
      </w:r>
    </w:p>
    <w:p w:rsidR="00FC0575" w:rsidRDefault="00FC0575" w:rsidP="00FC057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в выдаче разрешения на вырубку зеленых насаждений </w:t>
      </w:r>
      <w:r>
        <w:rPr>
          <w:rFonts w:ascii="Times New Roman" w:hAnsi="Times New Roman" w:cs="Times New Roman"/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Выдача (направление) документа, являющегося результатом предоставления муниципальной услуги.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FC0575" w:rsidRDefault="00FC0575" w:rsidP="00FC0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 Лебедевского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FC0575" w:rsidRDefault="00FC0575" w:rsidP="00FC057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FC0575" w:rsidRDefault="00FC0575" w:rsidP="00FC05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AB1B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Лебедевского сельского поселения, устанавливающих требования к предоставлению муниципальной услуги, а также принятием решений ответственными лицами Лебедевского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Проведение текущего контроля</w:t>
      </w:r>
      <w:r w:rsidR="00AB1B72">
        <w:rPr>
          <w:rFonts w:ascii="Times New Roman" w:hAnsi="Times New Roman" w:cs="Times New Roman"/>
          <w:color w:val="000000"/>
          <w:sz w:val="28"/>
          <w:szCs w:val="28"/>
        </w:rPr>
        <w:t xml:space="preserve"> должно осуществляться не реже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>
        <w:rPr>
          <w:rFonts w:ascii="Times New Roman" w:hAnsi="Times New Roman" w:cs="Times New Roman"/>
          <w:sz w:val="28"/>
          <w:szCs w:val="28"/>
        </w:rPr>
        <w:t>обращению заявителя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B7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>заявителей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FC0575" w:rsidRDefault="00FC0575" w:rsidP="00FC057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FC0575" w:rsidRDefault="00FC0575" w:rsidP="00FC057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</w:t>
      </w:r>
      <w:r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FC0575" w:rsidRDefault="00FC0575" w:rsidP="00FC057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главы местной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администрации,</w:t>
      </w:r>
    </w:p>
    <w:p w:rsidR="00FC0575" w:rsidRDefault="00FC0575" w:rsidP="00FC0575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FC0575" w:rsidRDefault="00FC0575" w:rsidP="00FC057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Главе Лебедевского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адресу: 652388, с. Лебеди, ул. Центральная, 32,тел. (38442) 6-67-22;</w:t>
      </w:r>
    </w:p>
    <w:p w:rsidR="00AB1B72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>
        <w:rPr>
          <w:rFonts w:ascii="Times New Roman" w:hAnsi="Times New Roman" w:cs="Times New Roman"/>
          <w:sz w:val="28"/>
          <w:szCs w:val="28"/>
        </w:rPr>
        <w:t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Промышленновского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В жалобе в обязательном порядке указываются: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0575" w:rsidRDefault="00FC0575" w:rsidP="00FC05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C0575" w:rsidRDefault="00FC0575" w:rsidP="00FC05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C0575" w:rsidRDefault="00FC0575" w:rsidP="00FC05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Лебедевского сельского поселения, предоставляющая муниципальную услугу, принимает одно из следующих решений: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Исчерпывающий перечень случаев, в которых ответ на жалобу (претензию) не дается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текст жалобы не поддается прочтению, ответ на жалобу не осуществляется, о чем в письменном виде на почтовый адрес сообщается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575" w:rsidRDefault="00FC0575" w:rsidP="00FC05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tbl>
      <w:tblPr>
        <w:tblW w:w="0" w:type="auto"/>
        <w:tblInd w:w="3969" w:type="dxa"/>
        <w:tblLook w:val="04A0"/>
      </w:tblPr>
      <w:tblGrid>
        <w:gridCol w:w="1166"/>
        <w:gridCol w:w="4436"/>
      </w:tblGrid>
      <w:tr w:rsidR="00FC0575" w:rsidTr="00FC0575">
        <w:tc>
          <w:tcPr>
            <w:tcW w:w="1166" w:type="dxa"/>
          </w:tcPr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pStyle w:val="ConsPlusNonformat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6" w:type="dxa"/>
          </w:tcPr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FC0575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5" w:rsidRDefault="007E022A" w:rsidP="007E022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35" w:hanging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 w:rsidR="00FC0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FC0575" w:rsidRDefault="00FC0575" w:rsidP="007E022A">
            <w:pPr>
              <w:pStyle w:val="ConsPlusNonformat"/>
              <w:spacing w:line="276" w:lineRule="auto"/>
              <w:ind w:left="535" w:hanging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C0575" w:rsidRDefault="00FC0575" w:rsidP="00FC057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FC05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Лебедевского </w:t>
      </w:r>
    </w:p>
    <w:p w:rsidR="00FC0575" w:rsidRDefault="00FC0575" w:rsidP="00FC05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C0575" w:rsidRDefault="00FC0575" w:rsidP="00FC05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FC0575" w:rsidRDefault="00FC0575" w:rsidP="00FC057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0575" w:rsidRDefault="00FC0575" w:rsidP="00AB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0575" w:rsidRDefault="00FC0575" w:rsidP="00AB1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выдаче разрешения на вырубку зеленых насаждений</w:t>
      </w:r>
    </w:p>
    <w:p w:rsidR="00FC0575" w:rsidRDefault="00FC0575" w:rsidP="00FC057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B1B72">
        <w:rPr>
          <w:rFonts w:ascii="Times New Roman" w:hAnsi="Times New Roman" w:cs="Times New Roman"/>
          <w:sz w:val="28"/>
          <w:szCs w:val="28"/>
        </w:rPr>
        <w:t xml:space="preserve">_____________ (паспортные данные </w:t>
      </w:r>
      <w:r>
        <w:rPr>
          <w:rFonts w:ascii="Times New Roman" w:hAnsi="Times New Roman" w:cs="Times New Roman"/>
          <w:sz w:val="28"/>
          <w:szCs w:val="28"/>
        </w:rPr>
        <w:t>физического лица): ___________________________________________________________________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физического лица:__________________________________ ___________________________________________________________________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 номер телефоны заявителя: _____________________________________ 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вырубку зеленых насаждений ______________________________________________________________________________________________________________________________________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количество зеленых насаждений)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земельном участке по адресу:__________________________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(причины) вырубки земельных насаждений 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наименование организации)                               (печать, подпись)</w:t>
      </w:r>
    </w:p>
    <w:p w:rsidR="00FC0575" w:rsidRDefault="00FC0575" w:rsidP="00FC05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"___"__________ 20_____ г.</w:t>
      </w:r>
    </w:p>
    <w:p w:rsidR="00FC0575" w:rsidRDefault="00FC0575" w:rsidP="00FC05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418"/>
        <w:gridCol w:w="1662"/>
      </w:tblGrid>
      <w:tr w:rsidR="00FC0575" w:rsidTr="00FC057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0575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FC0575" w:rsidTr="00FC057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C0575" w:rsidTr="00FC057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</w:t>
            </w: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0575" w:rsidTr="00FC057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</w:t>
            </w: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представителя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0575" w:rsidTr="00FC0575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полномочия представителя заявителя (при необходимости)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C0575" w:rsidTr="00FC0575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документы </w:t>
            </w:r>
          </w:p>
        </w:tc>
      </w:tr>
      <w:tr w:rsidR="00FC0575" w:rsidTr="00FC0575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575" w:rsidRPr="00AB1B72" w:rsidRDefault="00FC05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C0575" w:rsidRDefault="00FC0575" w:rsidP="00AB1B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 w:cs="Times New Roman"/>
          <w:i/>
          <w:sz w:val="28"/>
          <w:szCs w:val="28"/>
        </w:rPr>
        <w:t>/нужное отметить</w:t>
      </w:r>
      <w:r>
        <w:rPr>
          <w:rFonts w:ascii="Times New Roman" w:hAnsi="Times New Roman" w:cs="Times New Roman"/>
          <w:sz w:val="28"/>
          <w:szCs w:val="28"/>
        </w:rPr>
        <w:t>/:</w:t>
      </w:r>
    </w:p>
    <w:p w:rsidR="00FC0575" w:rsidRDefault="00FC0575" w:rsidP="00A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 Лебедевского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75" w:rsidRDefault="00FC0575" w:rsidP="00A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FC0575" w:rsidRDefault="00FC0575" w:rsidP="00A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FC0575" w:rsidRDefault="00FC0575" w:rsidP="00A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FC0575" w:rsidRDefault="00FC0575" w:rsidP="00AB1B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</w:t>
      </w:r>
      <w:r w:rsidR="00AB1B72">
        <w:rPr>
          <w:rFonts w:ascii="Times New Roman" w:hAnsi="Times New Roman" w:cs="Times New Roman"/>
          <w:sz w:val="28"/>
          <w:szCs w:val="28"/>
        </w:rPr>
        <w:t xml:space="preserve">7.2006 №152-ФЗ "О персональных </w:t>
      </w:r>
      <w:r>
        <w:rPr>
          <w:rFonts w:ascii="Times New Roman" w:hAnsi="Times New Roman" w:cs="Times New Roman"/>
          <w:sz w:val="28"/>
          <w:szCs w:val="28"/>
        </w:rPr>
        <w:t>данных" я даю согласие на хранение, обработку и передачу моих персональных данных.</w:t>
      </w:r>
    </w:p>
    <w:p w:rsidR="00FC0575" w:rsidRDefault="00FC0575" w:rsidP="00AB1B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на период предоставления государственной услуги.</w:t>
      </w:r>
    </w:p>
    <w:p w:rsidR="00FC0575" w:rsidRDefault="00FC0575" w:rsidP="00FC0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 ____ г.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FC0575" w:rsidRDefault="00FC0575" w:rsidP="00FC05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FC0575" w:rsidRDefault="00FC0575" w:rsidP="00FC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B1B7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B1B72" w:rsidRDefault="00FC0575" w:rsidP="00FC0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Ф.И.О.             </w:t>
      </w:r>
    </w:p>
    <w:p w:rsidR="00FC0575" w:rsidRDefault="00FC0575" w:rsidP="00FC0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 специалиста МФЦ,</w:t>
      </w:r>
      <w:r w:rsidR="00AB1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органа)</w:t>
      </w:r>
    </w:p>
    <w:p w:rsidR="00AB1B72" w:rsidRDefault="00AB1B72" w:rsidP="00FC05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AA4E3A" w:rsidTr="00AA4E3A">
        <w:tc>
          <w:tcPr>
            <w:tcW w:w="9322" w:type="dxa"/>
            <w:hideMark/>
          </w:tcPr>
          <w:p w:rsidR="00AA4E3A" w:rsidRDefault="00AA4E3A" w:rsidP="00AA4E3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AA4E3A" w:rsidRDefault="00AA4E3A" w:rsidP="00AA4E3A">
            <w:pPr>
              <w:widowControl w:val="0"/>
              <w:spacing w:after="0" w:line="240" w:lineRule="auto"/>
              <w:ind w:left="52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регламенту предоставления муниципальной услуги                                                              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A4E3A" w:rsidRDefault="00AA4E3A" w:rsidP="00AA4E3A">
      <w:pPr>
        <w:widowControl w:val="0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FC0575" w:rsidRDefault="00FC0575" w:rsidP="00FC0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FC0575" w:rsidRDefault="00FC0575" w:rsidP="00FC0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FC0575" w:rsidRDefault="00FC0575" w:rsidP="00FC0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</w:t>
      </w:r>
    </w:p>
    <w:p w:rsidR="00FC0575" w:rsidRDefault="00FC0575" w:rsidP="00FC0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C0575" w:rsidRDefault="00FC0575" w:rsidP="00FC0575">
      <w:pPr>
        <w:ind w:left="2689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6.95pt;margin-top:14.15pt;width:433.05pt;height:4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>
              <w:txbxContent>
                <w:p w:rsidR="00AA4E3A" w:rsidRDefault="00AA4E3A" w:rsidP="00FC05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Прием заявления и документов на предоставление муниципальной услуги</w:t>
                  </w:r>
                </w:p>
                <w:p w:rsidR="00AA4E3A" w:rsidRDefault="00AA4E3A" w:rsidP="00FC05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8pt;margin-top:202.1pt;width:198pt;height:75.05pt;z-index:251658240">
            <v:textbox style="mso-next-textbox:#_x0000_s1028">
              <w:txbxContent>
                <w:p w:rsidR="00AA4E3A" w:rsidRDefault="00AA4E3A" w:rsidP="00FC05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и документов заявителю</w:t>
                  </w:r>
                </w:p>
              </w:txbxContent>
            </v:textbox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0" type="#_x0000_t34" style="position:absolute;left:0;text-align:left;margin-left:224.65pt;margin-top:77.45pt;width:18.7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 adj="-2420,158760000,-388627">
            <v:stroke endarrow="block"/>
          </v:shape>
        </w:pict>
      </w:r>
      <w:r>
        <w:pict>
          <v:shape id="AutoShape 39" o:spid="_x0000_s1032" type="#_x0000_t34" style="position:absolute;left:0;text-align:left;margin-left:332.3pt;margin-top:160pt;width:19.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18055,-189216000,-179502">
            <v:stroke endarrow="block"/>
          </v:shape>
        </w:pict>
      </w:r>
      <w:r>
        <w:pict>
          <v:shape id="AutoShape 34" o:spid="_x0000_s1031" type="#_x0000_t34" style="position:absolute;left:0;text-align:left;margin-left:99.8pt;margin-top:158.5pt;width:16.5pt;height:.1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,82458000,-441556">
            <v:stroke endarrow="block"/>
          </v:shape>
        </w:pict>
      </w:r>
      <w:r>
        <w:pict>
          <v:shape id="Text Box 55" o:spid="_x0000_s1029" type="#_x0000_t202" style="position:absolute;left:0;text-align:left;margin-left:252pt;margin-top:202.1pt;width:198pt;height:12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AA4E3A" w:rsidRDefault="00AA4E3A" w:rsidP="00FC05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Принятие решения о выдаче (об отказе в выдаче) разрешения на вырубку зеленых насаждений и направление решения заявителю</w:t>
                  </w:r>
                </w:p>
              </w:txbxContent>
            </v:textbox>
          </v:shape>
        </w:pict>
      </w:r>
      <w:r>
        <w:pict>
          <v:shape id="Text Box 33" o:spid="_x0000_s1027" type="#_x0000_t202" style="position:absolute;left:0;text-align:left;margin-left:18pt;margin-top:94.2pt;width:455.55pt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>
              <w:txbxContent>
                <w:p w:rsidR="00AA4E3A" w:rsidRDefault="00AA4E3A" w:rsidP="00FC05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Рассмотрение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575" w:rsidRDefault="00FC0575" w:rsidP="00FC05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4E3A" w:rsidRDefault="00AA4E3A" w:rsidP="00AA4E3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10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AA4E3A" w:rsidRDefault="00AA4E3A" w:rsidP="00AA4E3A">
      <w:pPr>
        <w:spacing w:after="0" w:line="240" w:lineRule="auto"/>
        <w:ind w:left="510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регламенту предоставления муниципальной</w:t>
      </w:r>
    </w:p>
    <w:p w:rsidR="00AA4E3A" w:rsidRDefault="00AA4E3A" w:rsidP="00AA4E3A">
      <w:pPr>
        <w:spacing w:after="0" w:line="240" w:lineRule="auto"/>
        <w:ind w:left="510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разрешения</w:t>
      </w:r>
    </w:p>
    <w:p w:rsidR="00FC0575" w:rsidRDefault="00AA4E3A" w:rsidP="00AA4E3A">
      <w:pPr>
        <w:spacing w:after="0" w:line="240" w:lineRule="auto"/>
        <w:ind w:left="5103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вырубку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0575" w:rsidRPr="00AA4E3A" w:rsidRDefault="00FC0575" w:rsidP="00AA4E3A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A4E3A">
        <w:rPr>
          <w:b/>
          <w:sz w:val="28"/>
          <w:szCs w:val="28"/>
        </w:rPr>
        <w:t xml:space="preserve">РАЗРЕШЕНИЕ </w:t>
      </w:r>
      <w:r w:rsidR="00AA4E3A" w:rsidRPr="00AA4E3A">
        <w:rPr>
          <w:b/>
          <w:sz w:val="28"/>
          <w:szCs w:val="28"/>
        </w:rPr>
        <w:t>№</w:t>
      </w:r>
      <w:r w:rsidRPr="00AA4E3A">
        <w:rPr>
          <w:b/>
          <w:sz w:val="28"/>
          <w:szCs w:val="28"/>
        </w:rPr>
        <w:t>____</w:t>
      </w:r>
    </w:p>
    <w:p w:rsidR="00FC0575" w:rsidRPr="00AA4E3A" w:rsidRDefault="00FC0575" w:rsidP="00FC057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AA4E3A">
        <w:rPr>
          <w:b/>
          <w:sz w:val="28"/>
          <w:szCs w:val="28"/>
        </w:rPr>
        <w:t>на вырубку зеленых насаждений на территории Лебедевского сельского поселения</w:t>
      </w:r>
    </w:p>
    <w:p w:rsidR="00FC0575" w:rsidRDefault="00FC0575" w:rsidP="00FC0575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FC0575" w:rsidRDefault="00FC0575" w:rsidP="00FC0575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"___" ___________ 20___ года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Выдано: В соответствии с заявкой _____________________________________</w:t>
      </w:r>
      <w:r>
        <w:rPr>
          <w:sz w:val="28"/>
          <w:szCs w:val="28"/>
        </w:rPr>
        <w:br/>
        <w:t>На основании: ______________________________________________________</w:t>
      </w:r>
      <w:r>
        <w:rPr>
          <w:sz w:val="28"/>
          <w:szCs w:val="28"/>
        </w:rPr>
        <w:br/>
        <w:t>Разрешае</w:t>
      </w:r>
      <w:r w:rsidR="00AA4E3A">
        <w:rPr>
          <w:sz w:val="28"/>
          <w:szCs w:val="28"/>
        </w:rPr>
        <w:t xml:space="preserve">тся вырубить зеленые насаждения </w:t>
      </w:r>
      <w:r>
        <w:rPr>
          <w:sz w:val="28"/>
          <w:szCs w:val="28"/>
        </w:rPr>
        <w:t>по адресу: _________</w:t>
      </w:r>
      <w:r w:rsidR="00AA4E3A">
        <w:rPr>
          <w:sz w:val="28"/>
          <w:szCs w:val="28"/>
        </w:rPr>
        <w:t>________________________ _______ _________</w:t>
      </w:r>
    </w:p>
    <w:tbl>
      <w:tblPr>
        <w:tblW w:w="0" w:type="auto"/>
        <w:tblCellSpacing w:w="15" w:type="dxa"/>
        <w:tblLook w:val="04A0"/>
      </w:tblPr>
      <w:tblGrid>
        <w:gridCol w:w="889"/>
        <w:gridCol w:w="2258"/>
        <w:gridCol w:w="1816"/>
        <w:gridCol w:w="1388"/>
        <w:gridCol w:w="3235"/>
      </w:tblGrid>
      <w:tr w:rsidR="00FC0575" w:rsidTr="00FC0575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75" w:rsidRDefault="00FC0575">
            <w:pPr>
              <w:rPr>
                <w:b/>
                <w:sz w:val="2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75" w:rsidRDefault="00FC0575">
            <w:pPr>
              <w:rPr>
                <w:b/>
                <w:sz w:val="2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75" w:rsidRDefault="00FC0575">
            <w:pPr>
              <w:rPr>
                <w:b/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75" w:rsidRDefault="00FC0575">
            <w:pPr>
              <w:rPr>
                <w:b/>
                <w:sz w:val="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575" w:rsidRDefault="00FC0575">
            <w:pPr>
              <w:rPr>
                <w:b/>
                <w:sz w:val="2"/>
              </w:rPr>
            </w:pPr>
          </w:p>
        </w:tc>
      </w:tr>
      <w:tr w:rsidR="00FC0575" w:rsidTr="00FC057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Состояние </w:t>
            </w:r>
          </w:p>
        </w:tc>
      </w:tr>
    </w:tbl>
    <w:p w:rsidR="00FC0575" w:rsidRDefault="00FC0575" w:rsidP="00FC0575">
      <w:pPr>
        <w:pStyle w:val="formattexttoplevel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  <w:t>Итого: вырубить деревья - ____ шт.</w:t>
      </w:r>
    </w:p>
    <w:p w:rsidR="00FC0575" w:rsidRDefault="00FC0575" w:rsidP="00FC0575">
      <w:pPr>
        <w:pStyle w:val="formattexttoplevel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Срок действия разрешения: __________________________________________</w:t>
      </w:r>
      <w:r>
        <w:rPr>
          <w:sz w:val="28"/>
          <w:szCs w:val="28"/>
        </w:rPr>
        <w:br/>
      </w:r>
    </w:p>
    <w:p w:rsidR="00FC0575" w:rsidRDefault="00FC0575" w:rsidP="00FC0575">
      <w:pPr>
        <w:pStyle w:val="formattexttopleveltext"/>
        <w:spacing w:after="240" w:afterAutospacing="0"/>
        <w:rPr>
          <w:sz w:val="28"/>
          <w:szCs w:val="28"/>
        </w:rPr>
      </w:pPr>
    </w:p>
    <w:p w:rsidR="00FC0575" w:rsidRDefault="00FC0575" w:rsidP="00FC0575">
      <w:pPr>
        <w:pStyle w:val="formattexttopleveltext"/>
        <w:spacing w:after="240" w:afterAutospacing="0"/>
        <w:rPr>
          <w:sz w:val="28"/>
          <w:szCs w:val="28"/>
        </w:rPr>
      </w:pPr>
    </w:p>
    <w:p w:rsidR="00FC0575" w:rsidRDefault="00FC0575" w:rsidP="00FC0575">
      <w:pPr>
        <w:pStyle w:val="formattexttopleveltext"/>
        <w:spacing w:before="0" w:beforeAutospacing="0" w:after="0" w:afterAutospacing="0"/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C0575" w:rsidRDefault="00FC0575" w:rsidP="00FC057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И.О. Фамилия </w:t>
      </w:r>
    </w:p>
    <w:p w:rsidR="00FC0575" w:rsidRDefault="00FC0575" w:rsidP="00FC0575">
      <w:pPr>
        <w:pStyle w:val="formattexttopleveltext"/>
        <w:spacing w:after="240" w:afterAutospacing="0"/>
      </w:pPr>
    </w:p>
    <w:p w:rsidR="00FC0575" w:rsidRDefault="00FC0575" w:rsidP="00FC0575">
      <w:pPr>
        <w:pStyle w:val="formattexttopleveltext"/>
        <w:spacing w:after="240" w:afterAutospacing="0"/>
      </w:pPr>
    </w:p>
    <w:p w:rsidR="00FC0575" w:rsidRDefault="00FC0575" w:rsidP="00FC0575">
      <w:pPr>
        <w:pStyle w:val="formattexttopleveltext"/>
        <w:spacing w:after="240" w:afterAutospacing="0"/>
      </w:pPr>
      <w:r>
        <w:br/>
      </w:r>
    </w:p>
    <w:p w:rsidR="00FC0575" w:rsidRDefault="00FC0575" w:rsidP="00FC0575">
      <w:pPr>
        <w:pStyle w:val="formattexttopleveltext"/>
        <w:spacing w:after="240" w:afterAutospacing="0"/>
      </w:pPr>
    </w:p>
    <w:p w:rsidR="00FC0575" w:rsidRDefault="00FC0575" w:rsidP="00FC0575">
      <w:pPr>
        <w:pStyle w:val="formattexttopleveltext"/>
        <w:spacing w:after="240" w:afterAutospacing="0"/>
      </w:pPr>
    </w:p>
    <w:tbl>
      <w:tblPr>
        <w:tblW w:w="0" w:type="auto"/>
        <w:tblLook w:val="04A0"/>
      </w:tblPr>
      <w:tblGrid>
        <w:gridCol w:w="4690"/>
        <w:gridCol w:w="4881"/>
      </w:tblGrid>
      <w:tr w:rsidR="00FC0575" w:rsidTr="00FC0575">
        <w:tc>
          <w:tcPr>
            <w:tcW w:w="4690" w:type="dxa"/>
          </w:tcPr>
          <w:p w:rsidR="00FC0575" w:rsidRDefault="00FC05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FC0575" w:rsidRDefault="00AA4E3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FC0575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  <w:p w:rsidR="00FC0575" w:rsidRDefault="00FC0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C0575" w:rsidRDefault="00FC0575" w:rsidP="00FC057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C0575" w:rsidRDefault="00FC0575" w:rsidP="00FC057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FC0575" w:rsidRDefault="00FC0575" w:rsidP="00FC0575">
      <w:pPr>
        <w:pStyle w:val="3"/>
        <w:numPr>
          <w:ilvl w:val="2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обследования зеленых насаждений</w:t>
      </w:r>
    </w:p>
    <w:p w:rsidR="00FC0575" w:rsidRDefault="00FC0575" w:rsidP="00FC0575">
      <w:pPr>
        <w:pStyle w:val="formattexttopleveltext"/>
        <w:rPr>
          <w:sz w:val="28"/>
          <w:szCs w:val="28"/>
        </w:rPr>
      </w:pPr>
      <w:r>
        <w:t xml:space="preserve">"___"_____________ 201__ г. </w:t>
      </w:r>
      <w:r>
        <w:br/>
      </w:r>
      <w:r>
        <w:br/>
      </w:r>
      <w:r>
        <w:rPr>
          <w:sz w:val="28"/>
          <w:szCs w:val="28"/>
        </w:rPr>
        <w:t>Мною, 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в присутствии ______________________________________________________</w:t>
      </w:r>
      <w:r>
        <w:rPr>
          <w:sz w:val="28"/>
          <w:szCs w:val="28"/>
        </w:rPr>
        <w:br/>
        <w:t>произведено обследование зеленых насаждений на территории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В ходе осмотра установлено, что на земельном участке ___________________________________________________________________</w:t>
      </w:r>
      <w:r>
        <w:rPr>
          <w:sz w:val="28"/>
          <w:szCs w:val="28"/>
        </w:rPr>
        <w:br/>
        <w:t>по адресу: ___________________________________________________</w:t>
      </w:r>
      <w:r>
        <w:rPr>
          <w:sz w:val="28"/>
          <w:szCs w:val="28"/>
        </w:rP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Ind w:w="149" w:type="dxa"/>
        <w:tblLook w:val="04A0"/>
      </w:tblPr>
      <w:tblGrid>
        <w:gridCol w:w="1055"/>
        <w:gridCol w:w="2511"/>
        <w:gridCol w:w="1877"/>
        <w:gridCol w:w="1357"/>
        <w:gridCol w:w="2935"/>
      </w:tblGrid>
      <w:tr w:rsidR="00FC0575" w:rsidTr="00FC0575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AA4E3A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FC0575">
              <w:rPr>
                <w:b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Порода деревьев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Диаметр ствола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Кол-во, шт.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0575" w:rsidRDefault="00FC0575">
            <w:pPr>
              <w:pStyle w:val="formattex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Состояние деревьев </w:t>
            </w:r>
          </w:p>
        </w:tc>
      </w:tr>
      <w:tr w:rsidR="00FC0575" w:rsidTr="00FC0575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</w:tr>
      <w:tr w:rsidR="00FC0575" w:rsidTr="00FC0575">
        <w:trPr>
          <w:tblCellSpacing w:w="15" w:type="dxa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0575" w:rsidRDefault="00FC0575">
            <w:pPr>
              <w:rPr>
                <w:b/>
                <w:sz w:val="28"/>
                <w:szCs w:val="28"/>
              </w:rPr>
            </w:pPr>
          </w:p>
        </w:tc>
      </w:tr>
    </w:tbl>
    <w:p w:rsidR="00FC0575" w:rsidRDefault="00FC0575" w:rsidP="00FC0575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Итого: вырубить деревья _____ шт.</w:t>
      </w:r>
      <w:r>
        <w:rPr>
          <w:sz w:val="28"/>
          <w:szCs w:val="28"/>
        </w:rPr>
        <w:br/>
      </w:r>
    </w:p>
    <w:p w:rsidR="00FC0575" w:rsidRDefault="00FC0575" w:rsidP="00FC0575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Подписи сторон, участвовавших в осмотре территории</w:t>
      </w:r>
      <w:r>
        <w:rPr>
          <w:sz w:val="28"/>
          <w:szCs w:val="28"/>
        </w:rPr>
        <w:br/>
        <w:t>________________________________ ______________________</w:t>
      </w:r>
      <w:r>
        <w:rPr>
          <w:sz w:val="28"/>
          <w:szCs w:val="28"/>
        </w:rPr>
        <w:br/>
        <w:t>(должность)                                        (подпись) (ФИО)</w:t>
      </w:r>
      <w:r>
        <w:rPr>
          <w:sz w:val="28"/>
          <w:szCs w:val="28"/>
        </w:rPr>
        <w:br/>
        <w:t xml:space="preserve">________________________________ ______________________ </w:t>
      </w:r>
      <w:r>
        <w:rPr>
          <w:sz w:val="28"/>
          <w:szCs w:val="28"/>
        </w:rPr>
        <w:br/>
        <w:t>(должность)                                     (подпись) (ФИО)</w:t>
      </w:r>
    </w:p>
    <w:p w:rsidR="00F51F23" w:rsidRDefault="00F51F23"/>
    <w:sectPr w:rsidR="00F51F23" w:rsidSect="00C26FD5">
      <w:headerReference w:type="default" r:id="rId1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87" w:rsidRDefault="006E0687" w:rsidP="00C26FD5">
      <w:pPr>
        <w:spacing w:after="0" w:line="240" w:lineRule="auto"/>
      </w:pPr>
      <w:r>
        <w:separator/>
      </w:r>
    </w:p>
  </w:endnote>
  <w:endnote w:type="continuationSeparator" w:id="1">
    <w:p w:rsidR="006E0687" w:rsidRDefault="006E0687" w:rsidP="00C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87" w:rsidRDefault="006E0687" w:rsidP="00C26FD5">
      <w:pPr>
        <w:spacing w:after="0" w:line="240" w:lineRule="auto"/>
      </w:pPr>
      <w:r>
        <w:separator/>
      </w:r>
    </w:p>
  </w:footnote>
  <w:footnote w:type="continuationSeparator" w:id="1">
    <w:p w:rsidR="006E0687" w:rsidRDefault="006E0687" w:rsidP="00C2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594"/>
      <w:docPartObj>
        <w:docPartGallery w:val="㔄∀ऀ܀"/>
        <w:docPartUnique/>
      </w:docPartObj>
    </w:sdtPr>
    <w:sdtContent>
      <w:p w:rsidR="00AA4E3A" w:rsidRDefault="00AA4E3A">
        <w:pPr>
          <w:pStyle w:val="a9"/>
          <w:jc w:val="center"/>
        </w:pPr>
        <w:fldSimple w:instr=" PAGE   \* MERGEFORMAT ">
          <w:r w:rsidR="007E022A">
            <w:rPr>
              <w:noProof/>
            </w:rPr>
            <w:t>2</w:t>
          </w:r>
        </w:fldSimple>
      </w:p>
    </w:sdtContent>
  </w:sdt>
  <w:p w:rsidR="00AA4E3A" w:rsidRDefault="00AA4E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575"/>
    <w:rsid w:val="00022977"/>
    <w:rsid w:val="002942CC"/>
    <w:rsid w:val="00310FCC"/>
    <w:rsid w:val="003539C9"/>
    <w:rsid w:val="005F78F9"/>
    <w:rsid w:val="006E0687"/>
    <w:rsid w:val="007E022A"/>
    <w:rsid w:val="00AA4E3A"/>
    <w:rsid w:val="00AB1B72"/>
    <w:rsid w:val="00C26FD5"/>
    <w:rsid w:val="00F51F23"/>
    <w:rsid w:val="00F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9"/>
        <o:r id="V:Rule2" type="connector" idref="#AutoShape 34"/>
        <o:r id="V:Rule3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75"/>
    <w:pPr>
      <w:suppressAutoHyphens/>
    </w:pPr>
    <w:rPr>
      <w:rFonts w:ascii="Calibri" w:eastAsia="Lucida Sans Unicode" w:hAnsi="Calibri" w:cs="font180"/>
      <w:b w:val="0"/>
      <w:kern w:val="2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FC0575"/>
    <w:pPr>
      <w:tabs>
        <w:tab w:val="num" w:pos="720"/>
      </w:tabs>
      <w:ind w:left="720" w:hanging="720"/>
      <w:outlineLvl w:val="0"/>
    </w:pPr>
  </w:style>
  <w:style w:type="paragraph" w:styleId="3">
    <w:name w:val="heading 3"/>
    <w:basedOn w:val="a"/>
    <w:next w:val="a0"/>
    <w:link w:val="30"/>
    <w:semiHidden/>
    <w:unhideWhenUsed/>
    <w:qFormat/>
    <w:rsid w:val="00FC0575"/>
    <w:pPr>
      <w:keepNext/>
      <w:keepLines/>
      <w:tabs>
        <w:tab w:val="num" w:pos="2160"/>
      </w:tabs>
      <w:spacing w:before="200" w:after="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FC057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0575"/>
    <w:rPr>
      <w:rFonts w:ascii="Calibri" w:eastAsia="Lucida Sans Unicode" w:hAnsi="Calibri" w:cs="font180"/>
      <w:b w:val="0"/>
      <w:kern w:val="2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semiHidden/>
    <w:rsid w:val="00FC0575"/>
    <w:rPr>
      <w:rFonts w:ascii="Cambria" w:eastAsia="Lucida Sans Unicode" w:hAnsi="Cambria" w:cs="font180"/>
      <w:bCs/>
      <w:color w:val="4F81BD"/>
      <w:kern w:val="2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semiHidden/>
    <w:rsid w:val="00FC0575"/>
    <w:rPr>
      <w:rFonts w:ascii="Calibri" w:eastAsia="Times New Roman" w:hAnsi="Calibri"/>
      <w:bCs/>
      <w:kern w:val="2"/>
      <w:sz w:val="28"/>
      <w:szCs w:val="28"/>
      <w:lang w:eastAsia="zh-CN"/>
    </w:rPr>
  </w:style>
  <w:style w:type="character" w:styleId="a4">
    <w:name w:val="Hyperlink"/>
    <w:semiHidden/>
    <w:unhideWhenUsed/>
    <w:rsid w:val="00FC0575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FC0575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uiPriority w:val="99"/>
    <w:semiHidden/>
    <w:rsid w:val="00FC0575"/>
    <w:rPr>
      <w:rFonts w:ascii="Calibri" w:eastAsia="Lucida Sans Unicode" w:hAnsi="Calibri" w:cs="font180"/>
      <w:b w:val="0"/>
      <w:kern w:val="2"/>
      <w:sz w:val="22"/>
      <w:szCs w:val="22"/>
      <w:lang w:eastAsia="zh-CN"/>
    </w:rPr>
  </w:style>
  <w:style w:type="paragraph" w:styleId="a6">
    <w:name w:val="Normal (Web)"/>
    <w:basedOn w:val="a"/>
    <w:uiPriority w:val="99"/>
    <w:semiHidden/>
    <w:unhideWhenUsed/>
    <w:rsid w:val="00FC0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057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 w:val="0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C0575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 w:val="0"/>
      <w:kern w:val="2"/>
      <w:sz w:val="20"/>
      <w:szCs w:val="20"/>
      <w:lang w:eastAsia="zh-CN"/>
    </w:rPr>
  </w:style>
  <w:style w:type="paragraph" w:customStyle="1" w:styleId="WW-">
    <w:name w:val="WW-Базовый"/>
    <w:uiPriority w:val="99"/>
    <w:rsid w:val="00FC0575"/>
    <w:pPr>
      <w:suppressAutoHyphens/>
    </w:pPr>
    <w:rPr>
      <w:rFonts w:ascii="Calibri" w:eastAsia="Times New Roman" w:hAnsi="Calibri" w:cs="Calibri"/>
      <w:b w:val="0"/>
      <w:sz w:val="22"/>
      <w:szCs w:val="22"/>
      <w:lang w:eastAsia="zh-CN"/>
    </w:rPr>
  </w:style>
  <w:style w:type="paragraph" w:customStyle="1" w:styleId="ConsPlusCell">
    <w:name w:val="ConsPlusCell"/>
    <w:uiPriority w:val="99"/>
    <w:rsid w:val="00FC0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Iauiue">
    <w:name w:val="Iau?iue"/>
    <w:uiPriority w:val="99"/>
    <w:rsid w:val="00FC0575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FC0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C0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C0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C0575"/>
  </w:style>
  <w:style w:type="paragraph" w:styleId="a7">
    <w:name w:val="Balloon Text"/>
    <w:basedOn w:val="a"/>
    <w:link w:val="a8"/>
    <w:uiPriority w:val="99"/>
    <w:semiHidden/>
    <w:unhideWhenUsed/>
    <w:rsid w:val="00FC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C0575"/>
    <w:rPr>
      <w:rFonts w:ascii="Tahoma" w:eastAsia="Lucida Sans Unicode" w:hAnsi="Tahoma" w:cs="Tahoma"/>
      <w:b w:val="0"/>
      <w:kern w:val="2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C2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26FD5"/>
    <w:rPr>
      <w:rFonts w:ascii="Calibri" w:eastAsia="Lucida Sans Unicode" w:hAnsi="Calibri" w:cs="font180"/>
      <w:b w:val="0"/>
      <w:kern w:val="2"/>
      <w:sz w:val="22"/>
      <w:szCs w:val="22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C2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26FD5"/>
    <w:rPr>
      <w:rFonts w:ascii="Calibri" w:eastAsia="Lucida Sans Unicode" w:hAnsi="Calibri" w:cs="font180"/>
      <w:b w:val="0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DB9358D2FE08D446422F39FC9094DB91F33FDF54F189D50101035DCCD217E15D121DCBCC89PCz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1C39DCEA7C51814690C97D61DD9835F01525A4F38A37A542AB25BFFA3F9A2220B3FF71510DXF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9DCEA7C51814690C97D61DD9835F01525A4F38A37A542AB25BFFA3F9A2220B3FF71510AXFy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14" Type="http://schemas.openxmlformats.org/officeDocument/2006/relationships/hyperlink" Target="http://www.admprom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F4A3-7B72-4400-AF17-BA30E8F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7746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2017-09-12T06:27:00Z</cp:lastPrinted>
  <dcterms:created xsi:type="dcterms:W3CDTF">2017-09-12T04:49:00Z</dcterms:created>
  <dcterms:modified xsi:type="dcterms:W3CDTF">2017-09-12T06:28:00Z</dcterms:modified>
</cp:coreProperties>
</file>