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8665AD"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3B4041"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ТИТОВСКОЕ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B3315E"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ТИТОВО</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8665AD" w:rsidP="008916DD">
      <w:pPr>
        <w:spacing w:after="0" w:line="240" w:lineRule="auto"/>
        <w:ind w:left="-170"/>
        <w:jc w:val="center"/>
        <w:rPr>
          <w:rFonts w:ascii="Times New Roman" w:eastAsia="Times New Roman" w:hAnsi="Times New Roman" w:cs="Times New Roman"/>
          <w:sz w:val="28"/>
          <w:szCs w:val="28"/>
          <w:lang w:eastAsia="ru-RU"/>
        </w:rPr>
      </w:pPr>
      <w:r w:rsidRPr="008665AD">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3B4041"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ТИТОВСКОЕ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proofErr w:type="spellStart"/>
            <w:r w:rsidR="003B4041">
              <w:rPr>
                <w:rFonts w:ascii="Times New Roman" w:eastAsia="Times New Roman" w:hAnsi="Times New Roman" w:cs="Times New Roman"/>
                <w:sz w:val="24"/>
                <w:szCs w:val="24"/>
                <w:lang w:eastAsia="ru-RU"/>
              </w:rPr>
              <w:t>Титовского</w:t>
            </w:r>
            <w:proofErr w:type="spellEnd"/>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proofErr w:type="spellStart"/>
            <w:r w:rsidR="003B4041">
              <w:rPr>
                <w:rFonts w:ascii="Times New Roman" w:eastAsia="Times New Roman" w:hAnsi="Times New Roman" w:cs="Times New Roman"/>
                <w:sz w:val="24"/>
                <w:szCs w:val="24"/>
                <w:lang w:eastAsia="ru-RU"/>
              </w:rPr>
              <w:t>Титовского</w:t>
            </w:r>
            <w:proofErr w:type="spellEnd"/>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B3315E"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ТИТОВО</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8665AD" w:rsidP="00E974EA">
      <w:pPr>
        <w:pStyle w:val="17"/>
        <w:rPr>
          <w:rFonts w:asciiTheme="minorHAnsi" w:eastAsiaTheme="minorEastAsia" w:hAnsiTheme="minorHAnsi" w:cstheme="minorBidi"/>
          <w:sz w:val="28"/>
          <w:szCs w:val="22"/>
        </w:rPr>
      </w:pPr>
      <w:r w:rsidRPr="008665AD">
        <w:fldChar w:fldCharType="begin"/>
      </w:r>
      <w:r w:rsidR="008916DD" w:rsidRPr="008916DD">
        <w:instrText xml:space="preserve"> TOC \o "1-3" \h \z \u </w:instrText>
      </w:r>
      <w:r w:rsidRPr="008665AD">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E708AF">
          <w:rPr>
            <w:webHidden/>
            <w:sz w:val="24"/>
          </w:rPr>
          <w:t>3</w:t>
        </w:r>
        <w:r w:rsidRPr="008D2584">
          <w:rPr>
            <w:webHidden/>
            <w:sz w:val="24"/>
          </w:rPr>
          <w:fldChar w:fldCharType="end"/>
        </w:r>
      </w:hyperlink>
    </w:p>
    <w:p w:rsidR="002248C2" w:rsidRPr="008D2584" w:rsidRDefault="008665AD">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E708AF">
          <w:rPr>
            <w:b w:val="0"/>
            <w:webHidden/>
            <w:sz w:val="24"/>
          </w:rPr>
          <w:t>4</w:t>
        </w:r>
        <w:r w:rsidRPr="008D2584">
          <w:rPr>
            <w:b w:val="0"/>
            <w:webHidden/>
            <w:sz w:val="24"/>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E708AF">
          <w:rPr>
            <w:webHidden/>
          </w:rPr>
          <w:t>4</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E708AF">
          <w:rPr>
            <w:webHidden/>
          </w:rPr>
          <w:t>10</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E708AF">
          <w:rPr>
            <w:webHidden/>
          </w:rPr>
          <w:t>13</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E708AF">
          <w:rPr>
            <w:webHidden/>
          </w:rPr>
          <w:t>14</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E708AF">
          <w:rPr>
            <w:webHidden/>
          </w:rPr>
          <w:t>18</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E708AF">
          <w:rPr>
            <w:webHidden/>
          </w:rPr>
          <w:t>19</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_Toc432604360 \h </w:instrText>
        </w:r>
        <w:r w:rsidRPr="008D2584">
          <w:rPr>
            <w:webHidden/>
          </w:rPr>
        </w:r>
        <w:r w:rsidRPr="008D2584">
          <w:rPr>
            <w:webHidden/>
          </w:rPr>
          <w:fldChar w:fldCharType="separate"/>
        </w:r>
        <w:r w:rsidR="00E708AF">
          <w:rPr>
            <w:b/>
            <w:bCs w:val="0"/>
            <w:webHidden/>
          </w:rPr>
          <w:t>Ошибка! Закладка не определена.</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3B4041">
          <w:rPr>
            <w:szCs w:val="24"/>
          </w:rPr>
          <w:t>Титовского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00176204">
          <w:rPr>
            <w:webHidden/>
          </w:rPr>
          <w:t>23</w:t>
        </w:r>
      </w:hyperlink>
    </w:p>
    <w:p w:rsidR="002248C2" w:rsidRPr="008D2584" w:rsidRDefault="008665AD"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176204">
          <w:rPr>
            <w:webHidden/>
          </w:rPr>
          <w:t>23</w:t>
        </w:r>
      </w:hyperlink>
    </w:p>
    <w:p w:rsidR="002248C2" w:rsidRPr="008D2584" w:rsidRDefault="008665AD"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3B4041">
          <w:rPr>
            <w:szCs w:val="24"/>
          </w:rPr>
          <w:t>Титовского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176204">
          <w:rPr>
            <w:webHidden/>
          </w:rPr>
          <w:t>24</w:t>
        </w:r>
      </w:hyperlink>
    </w:p>
    <w:p w:rsidR="002248C2" w:rsidRPr="008D2584" w:rsidRDefault="008665AD"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00176204">
          <w:rPr>
            <w:webHidden/>
          </w:rPr>
          <w:t>26</w:t>
        </w:r>
      </w:hyperlink>
    </w:p>
    <w:p w:rsidR="002248C2" w:rsidRPr="008D2584" w:rsidRDefault="008665AD"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E708AF">
          <w:rPr>
            <w:webHidden/>
          </w:rPr>
          <w:t>26</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E708AF">
          <w:rPr>
            <w:webHidden/>
          </w:rPr>
          <w:t>28</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E708AF">
          <w:rPr>
            <w:webHidden/>
          </w:rPr>
          <w:t>29</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E708AF">
          <w:rPr>
            <w:webHidden/>
          </w:rPr>
          <w:t>51</w:t>
        </w:r>
        <w:r w:rsidRPr="008D2584">
          <w:rPr>
            <w:webHidden/>
          </w:rPr>
          <w:fldChar w:fldCharType="end"/>
        </w:r>
      </w:hyperlink>
    </w:p>
    <w:p w:rsidR="002248C2" w:rsidRPr="008D2584" w:rsidRDefault="008665AD"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176204">
          <w:rPr>
            <w:webHidden/>
          </w:rPr>
          <w:t>63</w:t>
        </w:r>
      </w:hyperlink>
    </w:p>
    <w:p w:rsidR="008916DD" w:rsidRPr="008916DD" w:rsidRDefault="008665AD"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00176204">
          <w:rPr>
            <w:webHidden/>
          </w:rPr>
          <w:t>6</w:t>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E708AF">
          <w:rPr>
            <w:webHidden/>
          </w:rPr>
          <w:t>65</w:t>
        </w:r>
        <w:r w:rsidRPr="008D2584">
          <w:rPr>
            <w:webHidden/>
          </w:rPr>
          <w:fldChar w:fldCharType="end"/>
        </w:r>
      </w:hyperlink>
      <w:r w:rsidRPr="008916DD">
        <w:rPr>
          <w:b/>
          <w:szCs w:val="24"/>
        </w:rPr>
        <w:fldChar w:fldCharType="end"/>
      </w:r>
      <w:r w:rsidR="008916DD" w:rsidRPr="008916DD">
        <w:rPr>
          <w:b/>
          <w:sz w:val="36"/>
          <w:szCs w:val="36"/>
        </w:rPr>
        <w:br w:type="page"/>
      </w:r>
    </w:p>
    <w:p w:rsidR="001A16BE" w:rsidRPr="001A16BE" w:rsidRDefault="001A16BE" w:rsidP="001A16BE">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B3315E" w:rsidRDefault="001A16BE" w:rsidP="00B3315E">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w:t>
      </w:r>
      <w:r w:rsidRPr="001A16BE">
        <w:rPr>
          <w:rFonts w:ascii="Times New Roman" w:eastAsia="Times New Roman" w:hAnsi="Times New Roman" w:cs="Times New Roman"/>
          <w:sz w:val="28"/>
          <w:szCs w:val="28"/>
          <w:lang w:eastAsia="ru-RU"/>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 xml:space="preserve">капитальный ремонт объектов капитального строительства </w:t>
      </w:r>
      <w:r w:rsidRPr="001A16BE">
        <w:rPr>
          <w:rFonts w:ascii="Times New Roman" w:eastAsia="Times New Roman" w:hAnsi="Times New Roman" w:cs="Times New Roman"/>
          <w:b/>
          <w:sz w:val="28"/>
          <w:szCs w:val="28"/>
          <w:lang w:eastAsia="ru-RU"/>
        </w:rPr>
        <w:lastRenderedPageBreak/>
        <w:t>(за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w:t>
      </w:r>
      <w:r w:rsidRPr="001A16BE">
        <w:rPr>
          <w:rFonts w:ascii="Times New Roman" w:eastAsia="Times New Roman" w:hAnsi="Times New Roman" w:cs="Times New Roman"/>
          <w:sz w:val="28"/>
          <w:szCs w:val="28"/>
          <w:lang w:eastAsia="ru-RU"/>
        </w:rPr>
        <w:lastRenderedPageBreak/>
        <w:t>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w:t>
      </w:r>
      <w:r w:rsidRPr="001A16BE">
        <w:rPr>
          <w:rFonts w:ascii="Times New Roman" w:eastAsia="Times New Roman" w:hAnsi="Times New Roman" w:cs="Times New Roman"/>
          <w:sz w:val="28"/>
          <w:szCs w:val="28"/>
          <w:lang w:eastAsia="ru-RU"/>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1A16BE">
        <w:rPr>
          <w:rFonts w:ascii="Times New Roman" w:eastAsia="Times New Roman" w:hAnsi="Times New Roman" w:cs="Times New Roman"/>
          <w:sz w:val="28"/>
          <w:szCs w:val="28"/>
          <w:lang w:eastAsia="ru-RU"/>
        </w:rPr>
        <w:lastRenderedPageBreak/>
        <w:t>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B3315E" w:rsidRDefault="001A16BE" w:rsidP="00B3315E">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proofErr w:type="spellStart"/>
      <w:r w:rsidR="003B4041">
        <w:rPr>
          <w:rFonts w:ascii="Times New Roman" w:eastAsia="Times New Roman" w:hAnsi="Times New Roman" w:cs="Times New Roman"/>
          <w:sz w:val="28"/>
          <w:szCs w:val="28"/>
          <w:lang w:eastAsia="ru-RU"/>
        </w:rPr>
        <w:t>Титовского</w:t>
      </w:r>
      <w:proofErr w:type="spellEnd"/>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B3315E" w:rsidRDefault="001A16BE" w:rsidP="00B3315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proofErr w:type="spellStart"/>
      <w:r w:rsidR="003B4041">
        <w:rPr>
          <w:rFonts w:ascii="Times New Roman" w:eastAsia="Times New Roman" w:hAnsi="Times New Roman" w:cs="Times New Roman"/>
          <w:sz w:val="28"/>
          <w:szCs w:val="28"/>
          <w:lang w:eastAsia="ru-RU"/>
        </w:rPr>
        <w:t>Титовского</w:t>
      </w:r>
      <w:proofErr w:type="spellEnd"/>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w:t>
      </w:r>
      <w:r w:rsidR="001A16BE" w:rsidRPr="001A16BE">
        <w:rPr>
          <w:rFonts w:ascii="Times New Roman" w:eastAsia="Times New Roman" w:hAnsi="Times New Roman" w:cs="Times New Roman"/>
          <w:sz w:val="28"/>
          <w:szCs w:val="28"/>
          <w:lang w:eastAsia="ru-RU"/>
        </w:rPr>
        <w:lastRenderedPageBreak/>
        <w:t xml:space="preserve">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B3315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B3315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proofErr w:type="spellStart"/>
      <w:r w:rsidR="003B4041">
        <w:rPr>
          <w:rFonts w:ascii="Times New Roman" w:eastAsia="Times New Roman" w:hAnsi="Times New Roman" w:cs="Times New Roman"/>
          <w:sz w:val="28"/>
          <w:szCs w:val="28"/>
          <w:lang w:eastAsia="ru-RU"/>
        </w:rPr>
        <w:t>Титовского</w:t>
      </w:r>
      <w:proofErr w:type="spellEnd"/>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B331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B3315E" w:rsidRDefault="001A16BE" w:rsidP="00B3315E">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B3315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 xml:space="preserve">Промышленновского муниципального района, сельских </w:t>
      </w:r>
      <w:r w:rsidR="00FB6944">
        <w:rPr>
          <w:rFonts w:ascii="Times New Roman" w:eastAsia="Times New Roman" w:hAnsi="Times New Roman" w:cs="Times New Roman"/>
          <w:sz w:val="28"/>
          <w:szCs w:val="28"/>
          <w:lang w:eastAsia="ru-RU"/>
        </w:rPr>
        <w:lastRenderedPageBreak/>
        <w:t>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C14852"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483DB3">
        <w:rPr>
          <w:rFonts w:ascii="Times New Roman" w:eastAsia="Times New Roman" w:hAnsi="Times New Roman" w:cs="Times New Roman"/>
          <w:sz w:val="28"/>
          <w:szCs w:val="28"/>
          <w:lang w:eastAsia="ru-RU"/>
        </w:rPr>
        <w:t>.</w:t>
      </w:r>
      <w:r w:rsidR="00656D0F">
        <w:rPr>
          <w:rFonts w:ascii="Times New Roman" w:eastAsia="Times New Roman" w:hAnsi="Times New Roman" w:cs="Times New Roman"/>
          <w:sz w:val="28"/>
          <w:szCs w:val="28"/>
          <w:lang w:eastAsia="ru-RU"/>
        </w:rPr>
        <w:t xml:space="preserve"> </w:t>
      </w:r>
    </w:p>
    <w:p w:rsidR="00E708AF"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p>
    <w:p w:rsidR="00E708AF" w:rsidRDefault="00E708AF" w:rsidP="00483DB3">
      <w:pPr>
        <w:autoSpaceDE w:val="0"/>
        <w:autoSpaceDN w:val="0"/>
        <w:adjustRightInd w:val="0"/>
        <w:spacing w:after="0" w:line="240" w:lineRule="auto"/>
        <w:ind w:firstLine="540"/>
        <w:jc w:val="both"/>
        <w:rPr>
          <w:rFonts w:ascii="Times New Roman" w:hAnsi="Times New Roman" w:cs="Times New Roman"/>
          <w:sz w:val="28"/>
          <w:szCs w:val="28"/>
        </w:rPr>
      </w:pPr>
    </w:p>
    <w:p w:rsidR="00E708AF" w:rsidRDefault="00E708AF" w:rsidP="00483DB3">
      <w:pPr>
        <w:autoSpaceDE w:val="0"/>
        <w:autoSpaceDN w:val="0"/>
        <w:adjustRightInd w:val="0"/>
        <w:spacing w:after="0" w:line="240" w:lineRule="auto"/>
        <w:ind w:firstLine="540"/>
        <w:jc w:val="both"/>
        <w:rPr>
          <w:rFonts w:ascii="Times New Roman" w:hAnsi="Times New Roman" w:cs="Times New Roman"/>
          <w:sz w:val="28"/>
          <w:szCs w:val="28"/>
        </w:rPr>
      </w:pPr>
    </w:p>
    <w:p w:rsidR="00483DB3" w:rsidRPr="001B167A"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483DB3" w:rsidRPr="001A16BE" w:rsidRDefault="00483DB3" w:rsidP="00483D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3DB3" w:rsidRPr="00755AF6" w:rsidRDefault="00483DB3" w:rsidP="00483DB3">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83DB3" w:rsidRDefault="00483DB3" w:rsidP="00483DB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83DB3" w:rsidRPr="00B547C9"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Pr="00B547C9">
        <w:rPr>
          <w:rFonts w:ascii="Times New Roman" w:hAnsi="Times New Roman" w:cs="Times New Roman"/>
          <w:sz w:val="28"/>
          <w:szCs w:val="28"/>
        </w:rPr>
        <w:lastRenderedPageBreak/>
        <w:t>отдельного земельного участка при соблюдении требований технических регламентов.</w:t>
      </w:r>
    </w:p>
    <w:p w:rsidR="00483DB3" w:rsidRPr="00133087" w:rsidRDefault="00483DB3" w:rsidP="00483DB3">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7</w:t>
      </w:r>
      <w:r w:rsidRPr="001A16BE">
        <w:rPr>
          <w:rFonts w:ascii="Times New Roman" w:hAnsi="Times New Roman" w:cs="Times New Roman"/>
          <w:sz w:val="28"/>
          <w:szCs w:val="28"/>
        </w:rPr>
        <w:t xml:space="preserve">. </w:t>
      </w:r>
      <w:proofErr w:type="gramStart"/>
      <w:r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 xml:space="preserve">го Кодекса Российской Федерации, </w:t>
      </w:r>
      <w:r w:rsidR="005B0BEB">
        <w:rPr>
          <w:rFonts w:ascii="Times New Roman" w:hAnsi="Times New Roman" w:cs="Times New Roman"/>
          <w:sz w:val="28"/>
          <w:szCs w:val="28"/>
        </w:rPr>
        <w:t xml:space="preserve">статьей 7 настоящих правил землепользования и застройки </w:t>
      </w:r>
      <w:r>
        <w:rPr>
          <w:rFonts w:ascii="Times New Roman" w:hAnsi="Times New Roman" w:cs="Times New Roman"/>
          <w:sz w:val="28"/>
          <w:szCs w:val="28"/>
        </w:rPr>
        <w:t>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w:t>
      </w:r>
      <w:proofErr w:type="gramEnd"/>
      <w:r w:rsidRPr="001A16BE">
        <w:rPr>
          <w:rFonts w:ascii="Times New Roman" w:hAnsi="Times New Roman" w:cs="Times New Roman"/>
          <w:sz w:val="28"/>
          <w:szCs w:val="28"/>
        </w:rPr>
        <w:t xml:space="preserve"> участка или объекта капитального строительства</w:t>
      </w:r>
      <w:r>
        <w:rPr>
          <w:rFonts w:ascii="Times New Roman" w:hAnsi="Times New Roman" w:cs="Times New Roman"/>
          <w:sz w:val="28"/>
          <w:szCs w:val="28"/>
        </w:rPr>
        <w:t xml:space="preserve">, расположенного на территории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расположенного на территории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483DB3" w:rsidRPr="001A16BE" w:rsidRDefault="00483DB3" w:rsidP="00483D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83DB3" w:rsidRPr="001A16BE" w:rsidRDefault="00483DB3" w:rsidP="00483D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3DB3" w:rsidRPr="009F524C" w:rsidRDefault="00483DB3" w:rsidP="00483DB3">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83DB3" w:rsidRPr="001A16BE" w:rsidRDefault="00483DB3" w:rsidP="00483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83DB3" w:rsidRPr="005B0BEB" w:rsidRDefault="00483DB3" w:rsidP="00483D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0BEB">
        <w:rPr>
          <w:rFonts w:ascii="Times New Roman" w:eastAsia="Times New Roman" w:hAnsi="Times New Roman" w:cs="Times New Roman"/>
          <w:sz w:val="26"/>
          <w:szCs w:val="26"/>
          <w:lang w:eastAsia="ru-RU"/>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83DB3" w:rsidRDefault="00483DB3" w:rsidP="00483D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BEB">
        <w:rPr>
          <w:rFonts w:ascii="Times New Roman" w:eastAsia="Times New Roman" w:hAnsi="Times New Roman" w:cs="Times New Roman"/>
          <w:sz w:val="26"/>
          <w:szCs w:val="26"/>
          <w:lang w:eastAsia="ru-RU"/>
        </w:rPr>
        <w:t>7. Особенности подготовки документации по планировке территории, разрабатываемой на основании решения органа местного самоуправления</w:t>
      </w:r>
      <w:r w:rsidRPr="001A16BE">
        <w:rPr>
          <w:rFonts w:ascii="Times New Roman" w:eastAsia="Times New Roman" w:hAnsi="Times New Roman" w:cs="Times New Roman"/>
          <w:sz w:val="28"/>
          <w:szCs w:val="28"/>
          <w:lang w:eastAsia="ru-RU"/>
        </w:rPr>
        <w:t xml:space="preserve">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483DB3" w:rsidRDefault="00483DB3" w:rsidP="00483DB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483DB3" w:rsidRDefault="00483DB3" w:rsidP="00483DB3">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483DB3" w:rsidRPr="00C41C81" w:rsidRDefault="00483DB3" w:rsidP="00483DB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483DB3" w:rsidRPr="00C41C81" w:rsidRDefault="00483DB3" w:rsidP="00483DB3">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поселения направляет соответственно главе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83DB3" w:rsidRPr="0027609B" w:rsidRDefault="00483DB3" w:rsidP="00483D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proofErr w:type="spellStart"/>
      <w:r w:rsidR="00176204">
        <w:rPr>
          <w:rFonts w:ascii="Times New Roman" w:eastAsiaTheme="minorHAnsi" w:hAnsi="Times New Roman" w:cs="Times New Roman"/>
          <w:sz w:val="28"/>
          <w:szCs w:val="28"/>
          <w:lang w:eastAsia="en-US"/>
        </w:rPr>
        <w:t>Титовского</w:t>
      </w:r>
      <w:proofErr w:type="spellEnd"/>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proofErr w:type="spellStart"/>
      <w:r w:rsidR="00176204">
        <w:rPr>
          <w:rFonts w:ascii="Times New Roman" w:eastAsiaTheme="minorHAnsi" w:hAnsi="Times New Roman" w:cs="Times New Roman"/>
          <w:sz w:val="28"/>
          <w:szCs w:val="28"/>
          <w:lang w:eastAsia="en-US"/>
        </w:rPr>
        <w:t>Титовского</w:t>
      </w:r>
      <w:proofErr w:type="spellEnd"/>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 в сети "Интернет".</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Совет народных депутатов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в части уточнения установленных градостроительным регламентом </w:t>
      </w:r>
      <w:r w:rsidRPr="00C41C81">
        <w:rPr>
          <w:rFonts w:ascii="Times New Roman" w:hAnsi="Times New Roman" w:cs="Times New Roman"/>
          <w:sz w:val="28"/>
          <w:szCs w:val="28"/>
        </w:rPr>
        <w:lastRenderedPageBreak/>
        <w:t>предельных параметров разрешенного строительства и реконструкции объектов капитального строительства.</w:t>
      </w:r>
    </w:p>
    <w:p w:rsidR="00483DB3" w:rsidRPr="00C41C81"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483DB3" w:rsidRDefault="00483DB3" w:rsidP="00483D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В случае</w:t>
      </w:r>
      <w:proofErr w:type="gramStart"/>
      <w:r w:rsidRPr="00C41C81">
        <w:rPr>
          <w:rFonts w:ascii="Times New Roman" w:hAnsi="Times New Roman" w:cs="Times New Roman"/>
          <w:sz w:val="28"/>
          <w:szCs w:val="28"/>
        </w:rPr>
        <w:t>,</w:t>
      </w:r>
      <w:proofErr w:type="gramEnd"/>
      <w:r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53547C" w:rsidRDefault="0053547C" w:rsidP="0053547C">
      <w:pPr>
        <w:pStyle w:val="ConsPlusNormal"/>
        <w:ind w:firstLine="540"/>
        <w:jc w:val="both"/>
        <w:rPr>
          <w:rFonts w:ascii="Times New Roman" w:hAnsi="Times New Roman" w:cs="Times New Roman"/>
          <w:sz w:val="28"/>
          <w:szCs w:val="28"/>
        </w:rPr>
      </w:pPr>
      <w:bookmarkStart w:id="28" w:name="_Toc415170226"/>
      <w:bookmarkStart w:id="29" w:name="_Toc432574620"/>
      <w:bookmarkStart w:id="30" w:name="_Toc432604358"/>
      <w:r w:rsidRPr="0053547C">
        <w:rPr>
          <w:rFonts w:ascii="Times New Roman" w:hAnsi="Times New Roman" w:cs="Times New Roman"/>
          <w:sz w:val="28"/>
          <w:szCs w:val="28"/>
        </w:rPr>
        <w:t xml:space="preserve">  7.20. </w:t>
      </w:r>
      <w:r w:rsidRPr="0053547C">
        <w:rPr>
          <w:rFonts w:ascii="Times New Roman" w:eastAsiaTheme="minorHAnsi" w:hAnsi="Times New Roman" w:cs="Times New Roman"/>
          <w:sz w:val="28"/>
          <w:szCs w:val="28"/>
          <w:lang w:eastAsia="en-US"/>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proofErr w:type="spellStart"/>
      <w:r w:rsidR="007A3683">
        <w:rPr>
          <w:rFonts w:ascii="Times New Roman" w:eastAsiaTheme="minorHAnsi" w:hAnsi="Times New Roman" w:cs="Times New Roman"/>
          <w:sz w:val="28"/>
          <w:szCs w:val="28"/>
          <w:lang w:eastAsia="en-US"/>
        </w:rPr>
        <w:t>Титовского</w:t>
      </w:r>
      <w:proofErr w:type="spellEnd"/>
      <w:r w:rsidRPr="0053547C">
        <w:rPr>
          <w:rFonts w:ascii="Times New Roman" w:eastAsiaTheme="minorHAnsi" w:hAnsi="Times New Roman" w:cs="Times New Roman"/>
          <w:sz w:val="28"/>
          <w:szCs w:val="28"/>
          <w:lang w:eastAsia="en-US"/>
        </w:rPr>
        <w:t xml:space="preserve"> сельского поселения может осуществляться </w:t>
      </w:r>
      <w:r w:rsidRPr="0053547C">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r>
        <w:rPr>
          <w:rFonts w:ascii="Times New Roman" w:hAnsi="Times New Roman" w:cs="Times New Roman"/>
          <w:sz w:val="28"/>
          <w:szCs w:val="28"/>
        </w:rPr>
        <w:t>.</w:t>
      </w:r>
    </w:p>
    <w:p w:rsidR="001A16BE" w:rsidRPr="00B3315E" w:rsidRDefault="001A16BE" w:rsidP="007277D6">
      <w:pPr>
        <w:keepNext/>
        <w:keepLines/>
        <w:spacing w:before="240" w:after="0" w:line="240" w:lineRule="auto"/>
        <w:jc w:val="both"/>
        <w:outlineLvl w:val="0"/>
        <w:rPr>
          <w:rFonts w:ascii="Times New Roman" w:eastAsia="Times New Roman" w:hAnsi="Times New Roman" w:cs="Times New Roman"/>
          <w:b/>
          <w:sz w:val="28"/>
          <w:szCs w:val="32"/>
          <w:lang w:eastAsia="ru-RU"/>
        </w:rPr>
      </w:pPr>
      <w:r w:rsidRPr="001A16BE">
        <w:rPr>
          <w:rFonts w:ascii="Times New Roman" w:eastAsia="Times New Roman" w:hAnsi="Times New Roman" w:cs="Times New Roman"/>
          <w:b/>
          <w:sz w:val="28"/>
          <w:szCs w:val="32"/>
          <w:lang w:eastAsia="ru-RU"/>
        </w:rPr>
        <w:t xml:space="preserve">Статья 5. </w:t>
      </w:r>
      <w:bookmarkEnd w:id="28"/>
      <w:r w:rsidRPr="001A16BE">
        <w:rPr>
          <w:rFonts w:ascii="Times New Roman" w:eastAsia="Times New Roman" w:hAnsi="Times New Roman" w:cs="Times New Roman"/>
          <w:b/>
          <w:sz w:val="28"/>
          <w:szCs w:val="32"/>
          <w:lang w:eastAsia="ru-RU"/>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rsidRPr="001A16BE">
        <w:rPr>
          <w:rFonts w:ascii="Times New Roman" w:eastAsia="Times New Roman" w:hAnsi="Times New Roman" w:cs="Times New Roman"/>
          <w:sz w:val="28"/>
          <w:szCs w:val="28"/>
          <w:lang w:eastAsia="ru-RU"/>
        </w:rPr>
        <w:lastRenderedPageBreak/>
        <w:t>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proofErr w:type="gramStart"/>
      <w:r w:rsidRPr="001A16BE">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B3315E" w:rsidRDefault="001A16BE" w:rsidP="00B3315E">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EB6311" w:rsidRDefault="00EB6311" w:rsidP="00EB6311">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bookmarkStart w:id="39" w:name="_Toc432604361"/>
      <w:r w:rsidRPr="00DB247F">
        <w:rPr>
          <w:rFonts w:ascii="Times New Roman" w:eastAsia="Times New Roman" w:hAnsi="Times New Roman" w:cs="Times New Roman"/>
          <w:b/>
          <w:sz w:val="28"/>
          <w:szCs w:val="32"/>
          <w:lang w:eastAsia="ru-RU"/>
        </w:rPr>
        <w:lastRenderedPageBreak/>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EB6311" w:rsidRPr="002A6C34"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proofErr w:type="spellStart"/>
      <w:r w:rsidR="00176204">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EB6311" w:rsidRPr="00D7257A" w:rsidRDefault="00EB6311" w:rsidP="00EB63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EB6311" w:rsidRPr="00DB247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6311" w:rsidRPr="00DB247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B6311" w:rsidRPr="00DB247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proofErr w:type="gramEnd"/>
    </w:p>
    <w:p w:rsidR="00E708AF" w:rsidRDefault="00E708AF"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708AF">
        <w:rPr>
          <w:rFonts w:ascii="Times New Roman" w:eastAsia="Times New Roman" w:hAnsi="Times New Roman" w:cs="Times New Roman"/>
          <w:sz w:val="26"/>
          <w:szCs w:val="26"/>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E708AF">
        <w:rPr>
          <w:rFonts w:ascii="Times New Roman" w:eastAsia="Times New Roman" w:hAnsi="Times New Roman" w:cs="Times New Roman"/>
          <w:sz w:val="26"/>
          <w:szCs w:val="26"/>
          <w:lang w:eastAsia="ru-RU"/>
        </w:rPr>
        <w:t xml:space="preserve"> без проведения публичных слушаний.</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 xml:space="preserve">12) Физическое или юридическое лицо вправе оспорить в судебном порядке </w:t>
      </w:r>
      <w:r w:rsidRPr="00E708AF">
        <w:rPr>
          <w:rFonts w:ascii="Times New Roman" w:eastAsia="Times New Roman" w:hAnsi="Times New Roman" w:cs="Times New Roman"/>
          <w:sz w:val="26"/>
          <w:szCs w:val="26"/>
          <w:lang w:eastAsia="ru-RU"/>
        </w:rPr>
        <w:lastRenderedPageBreak/>
        <w:t>решение о предоставлении разрешения на условно разрешенный вид использования или об отказе в предоставлении такого разрешения.</w:t>
      </w:r>
    </w:p>
    <w:p w:rsidR="00EB6311" w:rsidRPr="00E708AF" w:rsidRDefault="00EB6311" w:rsidP="00EB6311">
      <w:pPr>
        <w:pStyle w:val="ConsPlusNormal"/>
        <w:ind w:firstLine="540"/>
        <w:jc w:val="both"/>
        <w:rPr>
          <w:rFonts w:ascii="Times New Roman" w:hAnsi="Times New Roman" w:cs="Times New Roman"/>
          <w:sz w:val="26"/>
          <w:szCs w:val="26"/>
        </w:rPr>
      </w:pPr>
      <w:r w:rsidRPr="00E708AF">
        <w:rPr>
          <w:rFonts w:ascii="Times New Roman" w:hAnsi="Times New Roman" w:cs="Times New Roman"/>
          <w:sz w:val="26"/>
          <w:szCs w:val="26"/>
        </w:rPr>
        <w:t xml:space="preserve"> 13)</w:t>
      </w:r>
      <w:r w:rsidRPr="00E708AF">
        <w:rPr>
          <w:rFonts w:ascii="Times New Roman" w:eastAsiaTheme="minorHAnsi" w:hAnsi="Times New Roman" w:cs="Times New Roman"/>
          <w:sz w:val="26"/>
          <w:szCs w:val="26"/>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176204" w:rsidRPr="00E708AF">
        <w:rPr>
          <w:rFonts w:ascii="Times New Roman" w:eastAsiaTheme="minorHAnsi" w:hAnsi="Times New Roman" w:cs="Times New Roman"/>
          <w:sz w:val="26"/>
          <w:szCs w:val="26"/>
          <w:lang w:eastAsia="en-US"/>
        </w:rPr>
        <w:t>Титовского</w:t>
      </w:r>
      <w:proofErr w:type="spellEnd"/>
      <w:r w:rsidRPr="00E708AF">
        <w:rPr>
          <w:rFonts w:ascii="Times New Roman" w:eastAsiaTheme="minorHAnsi" w:hAnsi="Times New Roman" w:cs="Times New Roman"/>
          <w:sz w:val="26"/>
          <w:szCs w:val="26"/>
          <w:lang w:eastAsia="en-US"/>
        </w:rPr>
        <w:t xml:space="preserve"> сельского поселения может осуществляться </w:t>
      </w:r>
      <w:r w:rsidRPr="00E708AF">
        <w:rPr>
          <w:rFonts w:ascii="Times New Roman" w:hAnsi="Times New Roman" w:cs="Times New Roman"/>
          <w:sz w:val="26"/>
          <w:szCs w:val="26"/>
        </w:rPr>
        <w:t>в бумажной форме, по электронной почте,  через портал государственных или муниципальных услуг, либо  через многофункциональный центр.</w:t>
      </w:r>
    </w:p>
    <w:p w:rsidR="00FF6100" w:rsidRPr="00E708AF" w:rsidRDefault="00FF6100" w:rsidP="00FF6100">
      <w:pPr>
        <w:pStyle w:val="ConsPlusNormal"/>
        <w:ind w:firstLine="540"/>
        <w:jc w:val="both"/>
        <w:rPr>
          <w:rFonts w:ascii="Times New Roman" w:hAnsi="Times New Roman" w:cs="Times New Roman"/>
          <w:sz w:val="26"/>
          <w:szCs w:val="26"/>
        </w:rPr>
      </w:pPr>
      <w:r w:rsidRPr="00E708AF">
        <w:rPr>
          <w:rFonts w:ascii="Times New Roman" w:hAnsi="Times New Roman" w:cs="Times New Roman"/>
          <w:sz w:val="26"/>
          <w:szCs w:val="26"/>
        </w:rPr>
        <w:t xml:space="preserve">  </w:t>
      </w:r>
      <w:proofErr w:type="gramStart"/>
      <w:r w:rsidRPr="00E708AF">
        <w:rPr>
          <w:rFonts w:ascii="Times New Roman" w:hAnsi="Times New Roman" w:cs="Times New Roman"/>
          <w:sz w:val="26"/>
          <w:szCs w:val="26"/>
        </w:rPr>
        <w:t xml:space="preserve">14) Срок предоставления разрешения </w:t>
      </w:r>
      <w:r w:rsidRPr="00E708AF">
        <w:rPr>
          <w:rFonts w:ascii="Times New Roman" w:eastAsiaTheme="minorHAnsi" w:hAnsi="Times New Roman" w:cs="Times New Roman"/>
          <w:sz w:val="26"/>
          <w:szCs w:val="26"/>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E708AF" w:rsidRPr="00E708AF">
        <w:rPr>
          <w:rFonts w:ascii="Times New Roman" w:eastAsiaTheme="minorHAnsi" w:hAnsi="Times New Roman" w:cs="Times New Roman"/>
          <w:sz w:val="26"/>
          <w:szCs w:val="26"/>
          <w:lang w:eastAsia="en-US"/>
        </w:rPr>
        <w:t>административным</w:t>
      </w:r>
      <w:r w:rsidRPr="00E708AF">
        <w:rPr>
          <w:rFonts w:ascii="Times New Roman" w:eastAsiaTheme="minorHAnsi" w:hAnsi="Times New Roman" w:cs="Times New Roman"/>
          <w:sz w:val="26"/>
          <w:szCs w:val="26"/>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A84B48" w:rsidRPr="00E708AF">
        <w:rPr>
          <w:rFonts w:ascii="Times New Roman" w:eastAsiaTheme="minorHAnsi" w:hAnsi="Times New Roman" w:cs="Times New Roman"/>
          <w:sz w:val="26"/>
          <w:szCs w:val="26"/>
          <w:lang w:eastAsia="en-US"/>
        </w:rPr>
        <w:t>Титовского</w:t>
      </w:r>
      <w:proofErr w:type="spellEnd"/>
      <w:r w:rsidRPr="00E708AF">
        <w:rPr>
          <w:rFonts w:ascii="Times New Roman" w:eastAsiaTheme="minorHAnsi" w:hAnsi="Times New Roman" w:cs="Times New Roman"/>
          <w:sz w:val="26"/>
          <w:szCs w:val="26"/>
          <w:lang w:eastAsia="en-US"/>
        </w:rPr>
        <w:t xml:space="preserve"> сельского поселения, входящего в состав муниципального образования «Промыш</w:t>
      </w:r>
      <w:r w:rsidR="00E708AF" w:rsidRPr="00E708AF">
        <w:rPr>
          <w:rFonts w:ascii="Times New Roman" w:eastAsiaTheme="minorHAnsi" w:hAnsi="Times New Roman" w:cs="Times New Roman"/>
          <w:sz w:val="26"/>
          <w:szCs w:val="26"/>
          <w:lang w:eastAsia="en-US"/>
        </w:rPr>
        <w:t>ленновский муниципальный район», утвержденным постановлением</w:t>
      </w:r>
      <w:proofErr w:type="gramEnd"/>
      <w:r w:rsidR="00E708AF" w:rsidRPr="00E708AF">
        <w:rPr>
          <w:rFonts w:ascii="Times New Roman" w:eastAsiaTheme="minorHAnsi" w:hAnsi="Times New Roman" w:cs="Times New Roman"/>
          <w:sz w:val="26"/>
          <w:szCs w:val="26"/>
          <w:lang w:eastAsia="en-US"/>
        </w:rPr>
        <w:t xml:space="preserve"> администрации </w:t>
      </w:r>
      <w:proofErr w:type="spellStart"/>
      <w:r w:rsidR="00E708AF" w:rsidRPr="00E708AF">
        <w:rPr>
          <w:rFonts w:ascii="Times New Roman" w:eastAsiaTheme="minorHAnsi" w:hAnsi="Times New Roman" w:cs="Times New Roman"/>
          <w:sz w:val="26"/>
          <w:szCs w:val="26"/>
          <w:lang w:eastAsia="en-US"/>
        </w:rPr>
        <w:t>Титовского</w:t>
      </w:r>
      <w:proofErr w:type="spellEnd"/>
      <w:r w:rsidR="00E708AF" w:rsidRPr="00E708AF">
        <w:rPr>
          <w:rFonts w:ascii="Times New Roman" w:eastAsiaTheme="minorHAnsi" w:hAnsi="Times New Roman" w:cs="Times New Roman"/>
          <w:sz w:val="26"/>
          <w:szCs w:val="26"/>
          <w:lang w:eastAsia="en-US"/>
        </w:rPr>
        <w:t xml:space="preserve"> сельского поселения от 17.09.2015 № 41.</w:t>
      </w:r>
    </w:p>
    <w:p w:rsidR="00EB6311" w:rsidRPr="00E708AF" w:rsidRDefault="00EB6311" w:rsidP="00EB63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E708AF">
        <w:rPr>
          <w:rFonts w:ascii="Times New Roman" w:eastAsia="Times New Roman" w:hAnsi="Times New Roman" w:cs="Times New Roman"/>
          <w:sz w:val="26"/>
          <w:szCs w:val="26"/>
          <w:lang w:eastAsia="ru-RU"/>
        </w:rPr>
        <w:t xml:space="preserve">         </w:t>
      </w:r>
      <w:r w:rsidRPr="00E708AF">
        <w:rPr>
          <w:rFonts w:ascii="Times New Roman" w:eastAsia="Times New Roman" w:hAnsi="Times New Roman" w:cs="Times New Roman"/>
          <w:b/>
          <w:sz w:val="26"/>
          <w:szCs w:val="26"/>
          <w:lang w:eastAsia="ru-RU"/>
        </w:rPr>
        <w:t>2. Отклонение от предельных параметров разрешенного строительства, реконструкции объектов капитального строительства:</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B6311" w:rsidRPr="00E708AF" w:rsidRDefault="00EB6311" w:rsidP="00EB63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C7A44" w:rsidRPr="00E708AF" w:rsidRDefault="008C7A44" w:rsidP="008C7A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w:t>
      </w:r>
      <w:r w:rsidRPr="00E708AF">
        <w:rPr>
          <w:rFonts w:ascii="Times New Roman" w:eastAsia="Times New Roman" w:hAnsi="Times New Roman" w:cs="Times New Roman"/>
          <w:sz w:val="26"/>
          <w:szCs w:val="26"/>
          <w:lang w:eastAsia="ru-RU"/>
        </w:rPr>
        <w:lastRenderedPageBreak/>
        <w:t>одного месяца.</w:t>
      </w:r>
    </w:p>
    <w:p w:rsidR="008C7A44" w:rsidRPr="00E708AF" w:rsidRDefault="008C7A44" w:rsidP="008C7A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08AF">
        <w:rPr>
          <w:rFonts w:ascii="Times New Roman" w:eastAsia="Times New Roman" w:hAnsi="Times New Roman" w:cs="Times New Roman"/>
          <w:sz w:val="26"/>
          <w:szCs w:val="26"/>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8C7A44" w:rsidRPr="00E708AF" w:rsidRDefault="008C7A44" w:rsidP="008C7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7A44" w:rsidRPr="00E708AF" w:rsidRDefault="008C7A44" w:rsidP="008C7A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7A44" w:rsidRPr="00E708AF" w:rsidRDefault="008C7A44" w:rsidP="008C7A44">
      <w:pPr>
        <w:pStyle w:val="ConsPlusNormal"/>
        <w:ind w:firstLine="540"/>
        <w:jc w:val="both"/>
        <w:rPr>
          <w:rFonts w:ascii="Times New Roman" w:hAnsi="Times New Roman" w:cs="Times New Roman"/>
          <w:sz w:val="24"/>
          <w:szCs w:val="24"/>
        </w:rPr>
      </w:pPr>
      <w:r w:rsidRPr="00E708AF">
        <w:rPr>
          <w:rFonts w:ascii="Times New Roman" w:hAnsi="Times New Roman" w:cs="Times New Roman"/>
          <w:sz w:val="24"/>
          <w:szCs w:val="24"/>
        </w:rPr>
        <w:t xml:space="preserve"> 8)</w:t>
      </w:r>
      <w:r w:rsidRPr="00E708AF">
        <w:rPr>
          <w:rFonts w:ascii="Times New Roman" w:eastAsiaTheme="minorHAnsi" w:hAnsi="Times New Roman" w:cs="Times New Roman"/>
          <w:sz w:val="24"/>
          <w:szCs w:val="24"/>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proofErr w:type="spellStart"/>
      <w:r w:rsidR="007A3683" w:rsidRPr="00E708AF">
        <w:rPr>
          <w:rFonts w:ascii="Times New Roman" w:eastAsiaTheme="minorHAnsi" w:hAnsi="Times New Roman" w:cs="Times New Roman"/>
          <w:sz w:val="24"/>
          <w:szCs w:val="24"/>
          <w:lang w:eastAsia="en-US"/>
        </w:rPr>
        <w:t>Титовского</w:t>
      </w:r>
      <w:proofErr w:type="spellEnd"/>
      <w:r w:rsidRPr="00E708AF">
        <w:rPr>
          <w:rFonts w:ascii="Times New Roman" w:eastAsiaTheme="minorHAnsi" w:hAnsi="Times New Roman" w:cs="Times New Roman"/>
          <w:sz w:val="24"/>
          <w:szCs w:val="24"/>
          <w:lang w:eastAsia="en-US"/>
        </w:rPr>
        <w:t xml:space="preserve"> сельского поселения может осуществляться </w:t>
      </w:r>
      <w:r w:rsidRPr="00E708AF">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EB6311" w:rsidRPr="00E708AF" w:rsidRDefault="004A62A2" w:rsidP="00E708AF">
      <w:pPr>
        <w:pStyle w:val="ConsPlusNormal"/>
        <w:ind w:firstLine="540"/>
        <w:jc w:val="both"/>
        <w:rPr>
          <w:rFonts w:ascii="Times New Roman" w:eastAsiaTheme="minorHAnsi" w:hAnsi="Times New Roman" w:cs="Times New Roman"/>
          <w:sz w:val="24"/>
          <w:szCs w:val="24"/>
          <w:lang w:eastAsia="en-US"/>
        </w:rPr>
      </w:pPr>
      <w:proofErr w:type="gramStart"/>
      <w:r w:rsidRPr="00E708AF">
        <w:rPr>
          <w:rFonts w:ascii="Times New Roman" w:hAnsi="Times New Roman" w:cs="Times New Roman"/>
          <w:sz w:val="24"/>
          <w:szCs w:val="24"/>
        </w:rPr>
        <w:t xml:space="preserve">9) Срок предоставления разрешения </w:t>
      </w:r>
      <w:r w:rsidRPr="00E708AF">
        <w:rPr>
          <w:rFonts w:ascii="Times New Roman" w:eastAsiaTheme="minorHAnsi" w:hAnsi="Times New Roman" w:cs="Times New Roman"/>
          <w:sz w:val="24"/>
          <w:szCs w:val="24"/>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E708AF" w:rsidRPr="00E708AF">
        <w:rPr>
          <w:rFonts w:ascii="Times New Roman" w:eastAsiaTheme="minorHAnsi" w:hAnsi="Times New Roman" w:cs="Times New Roman"/>
          <w:sz w:val="24"/>
          <w:szCs w:val="24"/>
          <w:lang w:eastAsia="en-US"/>
        </w:rPr>
        <w:t>административным</w:t>
      </w:r>
      <w:r w:rsidRPr="00E708AF">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A84B48" w:rsidRPr="00E708AF">
        <w:rPr>
          <w:rFonts w:ascii="Times New Roman" w:eastAsiaTheme="minorHAnsi" w:hAnsi="Times New Roman" w:cs="Times New Roman"/>
          <w:sz w:val="24"/>
          <w:szCs w:val="24"/>
          <w:lang w:eastAsia="en-US"/>
        </w:rPr>
        <w:t>Титовского</w:t>
      </w:r>
      <w:proofErr w:type="spellEnd"/>
      <w:r w:rsidRPr="00E708AF">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E708AF" w:rsidRPr="00E708AF">
        <w:rPr>
          <w:rFonts w:ascii="Times New Roman" w:eastAsiaTheme="minorHAnsi" w:hAnsi="Times New Roman" w:cs="Times New Roman"/>
          <w:sz w:val="24"/>
          <w:szCs w:val="24"/>
          <w:lang w:eastAsia="en-US"/>
        </w:rPr>
        <w:t>ленновский</w:t>
      </w:r>
      <w:proofErr w:type="gramEnd"/>
      <w:r w:rsidR="00E708AF" w:rsidRPr="00E708AF">
        <w:rPr>
          <w:rFonts w:ascii="Times New Roman" w:eastAsiaTheme="minorHAnsi" w:hAnsi="Times New Roman" w:cs="Times New Roman"/>
          <w:sz w:val="24"/>
          <w:szCs w:val="24"/>
          <w:lang w:eastAsia="en-US"/>
        </w:rPr>
        <w:t xml:space="preserve"> муниципальный район», утвержденным постановлением администрации </w:t>
      </w:r>
      <w:proofErr w:type="spellStart"/>
      <w:r w:rsidR="00E708AF" w:rsidRPr="00E708AF">
        <w:rPr>
          <w:rFonts w:ascii="Times New Roman" w:eastAsiaTheme="minorHAnsi" w:hAnsi="Times New Roman" w:cs="Times New Roman"/>
          <w:sz w:val="24"/>
          <w:szCs w:val="24"/>
          <w:lang w:eastAsia="en-US"/>
        </w:rPr>
        <w:t>Титовского</w:t>
      </w:r>
      <w:proofErr w:type="spellEnd"/>
      <w:r w:rsidR="00E708AF" w:rsidRPr="00E708AF">
        <w:rPr>
          <w:rFonts w:ascii="Times New Roman" w:eastAsiaTheme="minorHAnsi" w:hAnsi="Times New Roman" w:cs="Times New Roman"/>
          <w:sz w:val="24"/>
          <w:szCs w:val="24"/>
          <w:lang w:eastAsia="en-US"/>
        </w:rPr>
        <w:t xml:space="preserve"> сельского поселения от 16.09.2015 № 40.</w:t>
      </w:r>
    </w:p>
    <w:p w:rsidR="008916DD" w:rsidRPr="00E708AF" w:rsidRDefault="008916DD" w:rsidP="00E708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E708AF">
        <w:rPr>
          <w:rFonts w:ascii="Times New Roman" w:eastAsia="Times New Roman" w:hAnsi="Times New Roman" w:cs="Times New Roman"/>
          <w:b/>
          <w:sz w:val="24"/>
          <w:szCs w:val="24"/>
        </w:rPr>
        <w:t xml:space="preserve">ГЛАВА </w:t>
      </w:r>
      <w:r w:rsidR="001A16BE" w:rsidRPr="00E708AF">
        <w:rPr>
          <w:rFonts w:ascii="Times New Roman" w:eastAsia="Times New Roman" w:hAnsi="Times New Roman" w:cs="Times New Roman"/>
          <w:b/>
          <w:sz w:val="24"/>
          <w:szCs w:val="24"/>
        </w:rPr>
        <w:t>2</w:t>
      </w:r>
      <w:r w:rsidRPr="00E708AF">
        <w:rPr>
          <w:rFonts w:ascii="Times New Roman" w:eastAsia="Times New Roman" w:hAnsi="Times New Roman" w:cs="Times New Roman"/>
          <w:b/>
          <w:sz w:val="24"/>
          <w:szCs w:val="24"/>
        </w:rPr>
        <w:t xml:space="preserve">. </w:t>
      </w:r>
      <w:r w:rsidR="001A16BE" w:rsidRPr="00E708AF">
        <w:rPr>
          <w:rFonts w:ascii="Times New Roman" w:eastAsia="Times New Roman" w:hAnsi="Times New Roman" w:cs="Times New Roman"/>
          <w:b/>
          <w:sz w:val="24"/>
          <w:szCs w:val="24"/>
        </w:rPr>
        <w:t xml:space="preserve">КАРТА ГРАДОСТРОИТЕЛЬНОГО ЗОНИРОВАНИЯ </w:t>
      </w:r>
      <w:bookmarkEnd w:id="39"/>
      <w:r w:rsidR="003B4041" w:rsidRPr="00E708AF">
        <w:rPr>
          <w:rFonts w:ascii="Times New Roman" w:eastAsia="Times New Roman" w:hAnsi="Times New Roman" w:cs="Times New Roman"/>
          <w:b/>
          <w:sz w:val="24"/>
          <w:szCs w:val="24"/>
        </w:rPr>
        <w:t>ТИТОВСКОГО</w:t>
      </w:r>
      <w:r w:rsidR="00347572" w:rsidRPr="00E708AF">
        <w:rPr>
          <w:rFonts w:ascii="Times New Roman" w:eastAsia="Times New Roman" w:hAnsi="Times New Roman" w:cs="Times New Roman"/>
          <w:b/>
          <w:sz w:val="24"/>
          <w:szCs w:val="24"/>
        </w:rPr>
        <w:t xml:space="preserve"> СЕЛЬСКОГО</w:t>
      </w:r>
      <w:r w:rsidR="006A40B9" w:rsidRPr="00E708AF">
        <w:rPr>
          <w:rFonts w:ascii="Times New Roman" w:eastAsia="Times New Roman" w:hAnsi="Times New Roman" w:cs="Times New Roman"/>
          <w:b/>
          <w:sz w:val="24"/>
          <w:szCs w:val="24"/>
        </w:rPr>
        <w:t xml:space="preserve"> ПОСЕЛЕНИЯ</w:t>
      </w:r>
    </w:p>
    <w:p w:rsidR="001A16BE" w:rsidRPr="00E708AF" w:rsidRDefault="001A16BE" w:rsidP="00E708AF">
      <w:pPr>
        <w:keepNext/>
        <w:keepLines/>
        <w:spacing w:after="0" w:line="240" w:lineRule="auto"/>
        <w:jc w:val="both"/>
        <w:outlineLvl w:val="0"/>
        <w:rPr>
          <w:rFonts w:ascii="Times New Roman" w:eastAsia="Times New Roman" w:hAnsi="Times New Roman" w:cs="Times New Roman"/>
          <w:b/>
          <w:sz w:val="24"/>
          <w:szCs w:val="24"/>
          <w:lang w:eastAsia="ru-RU"/>
        </w:rPr>
      </w:pPr>
      <w:bookmarkStart w:id="40" w:name="_Toc415170233"/>
      <w:bookmarkStart w:id="41" w:name="_Toc432574624"/>
      <w:bookmarkStart w:id="42" w:name="_Toc432604362"/>
      <w:r w:rsidRPr="00E708AF">
        <w:rPr>
          <w:rFonts w:ascii="Times New Roman" w:eastAsia="Times New Roman" w:hAnsi="Times New Roman" w:cs="Times New Roman"/>
          <w:b/>
          <w:sz w:val="24"/>
          <w:szCs w:val="24"/>
          <w:lang w:eastAsia="ru-RU"/>
        </w:rPr>
        <w:t xml:space="preserve">Статья 8. </w:t>
      </w:r>
      <w:bookmarkEnd w:id="40"/>
      <w:r w:rsidRPr="00E708AF">
        <w:rPr>
          <w:rFonts w:ascii="Times New Roman" w:eastAsia="Times New Roman" w:hAnsi="Times New Roman" w:cs="Times New Roman"/>
          <w:b/>
          <w:sz w:val="24"/>
          <w:szCs w:val="24"/>
          <w:lang w:eastAsia="ru-RU"/>
        </w:rPr>
        <w:t>Порядок установления территориальных зон</w:t>
      </w:r>
      <w:bookmarkEnd w:id="41"/>
      <w:bookmarkEnd w:id="42"/>
    </w:p>
    <w:p w:rsidR="001A16BE" w:rsidRPr="00E708AF" w:rsidRDefault="001A16BE" w:rsidP="00E708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1. Территориальные зоны установлены с учётом:</w:t>
      </w:r>
    </w:p>
    <w:p w:rsidR="001A16BE" w:rsidRPr="00E708AF" w:rsidRDefault="001A16BE" w:rsidP="00E708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1)</w:t>
      </w:r>
      <w:r w:rsidRPr="00E708AF">
        <w:rPr>
          <w:rFonts w:ascii="Times New Roman" w:eastAsia="Times New Roman" w:hAnsi="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E708AF" w:rsidRDefault="001A16BE" w:rsidP="00E708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2)</w:t>
      </w:r>
      <w:r w:rsidRPr="00E708AF">
        <w:rPr>
          <w:rFonts w:ascii="Times New Roman" w:eastAsia="Times New Roman" w:hAnsi="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proofErr w:type="spellStart"/>
      <w:r w:rsidR="003B4041" w:rsidRPr="00E708AF">
        <w:rPr>
          <w:rFonts w:ascii="Times New Roman" w:eastAsia="Times New Roman" w:hAnsi="Times New Roman" w:cs="Times New Roman"/>
          <w:sz w:val="24"/>
          <w:szCs w:val="24"/>
          <w:lang w:eastAsia="ru-RU"/>
        </w:rPr>
        <w:t>Титовского</w:t>
      </w:r>
      <w:proofErr w:type="spellEnd"/>
      <w:r w:rsidR="007A2DE0" w:rsidRPr="00E708AF">
        <w:rPr>
          <w:rFonts w:ascii="Times New Roman" w:eastAsia="Times New Roman" w:hAnsi="Times New Roman" w:cs="Times New Roman"/>
          <w:sz w:val="24"/>
          <w:szCs w:val="24"/>
          <w:lang w:eastAsia="ru-RU"/>
        </w:rPr>
        <w:t xml:space="preserve"> сельского</w:t>
      </w:r>
      <w:r w:rsidR="006A40B9" w:rsidRPr="00E708AF">
        <w:rPr>
          <w:rFonts w:ascii="Times New Roman" w:eastAsia="Times New Roman" w:hAnsi="Times New Roman" w:cs="Times New Roman"/>
          <w:sz w:val="24"/>
          <w:szCs w:val="24"/>
          <w:lang w:eastAsia="ru-RU"/>
        </w:rPr>
        <w:t xml:space="preserve"> поселения</w:t>
      </w:r>
      <w:r w:rsidRPr="00E708AF">
        <w:rPr>
          <w:rFonts w:ascii="Times New Roman" w:eastAsia="Times New Roman" w:hAnsi="Times New Roman" w:cs="Times New Roman"/>
          <w:sz w:val="24"/>
          <w:szCs w:val="24"/>
          <w:lang w:eastAsia="ru-RU"/>
        </w:rPr>
        <w:t>;</w:t>
      </w:r>
    </w:p>
    <w:p w:rsidR="001A16BE" w:rsidRPr="00E708AF" w:rsidRDefault="001A16BE" w:rsidP="00E708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3)</w:t>
      </w:r>
      <w:r w:rsidRPr="00E708AF">
        <w:rPr>
          <w:rFonts w:ascii="Times New Roman" w:eastAsia="Times New Roman" w:hAnsi="Times New Roman" w:cs="Times New Roman"/>
          <w:sz w:val="24"/>
          <w:szCs w:val="24"/>
          <w:lang w:eastAsia="ru-RU"/>
        </w:rPr>
        <w:tab/>
        <w:t>определённых Градостроительным Кодексом Российской Федерации видов территориальных зон;</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4)</w:t>
      </w:r>
      <w:r w:rsidRPr="00E708AF">
        <w:rPr>
          <w:rFonts w:ascii="Times New Roman" w:eastAsia="Times New Roman" w:hAnsi="Times New Roman" w:cs="Times New Roman"/>
          <w:sz w:val="24"/>
          <w:szCs w:val="24"/>
          <w:lang w:eastAsia="ru-RU"/>
        </w:rPr>
        <w:tab/>
        <w:t>сложившейся планировки территории и существующего землепользования;</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5)</w:t>
      </w:r>
      <w:r w:rsidRPr="00E708AF">
        <w:rPr>
          <w:rFonts w:ascii="Times New Roman" w:eastAsia="Times New Roman" w:hAnsi="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3B4041" w:rsidRPr="00E708AF">
        <w:rPr>
          <w:rFonts w:ascii="Times New Roman" w:eastAsia="Times New Roman" w:hAnsi="Times New Roman" w:cs="Times New Roman"/>
          <w:sz w:val="24"/>
          <w:szCs w:val="24"/>
          <w:lang w:eastAsia="ru-RU"/>
        </w:rPr>
        <w:t>Титовского</w:t>
      </w:r>
      <w:proofErr w:type="spellEnd"/>
      <w:r w:rsidR="007A2DE0" w:rsidRPr="00E708AF">
        <w:rPr>
          <w:rFonts w:ascii="Times New Roman" w:eastAsia="Times New Roman" w:hAnsi="Times New Roman" w:cs="Times New Roman"/>
          <w:sz w:val="24"/>
          <w:szCs w:val="24"/>
          <w:lang w:eastAsia="ru-RU"/>
        </w:rPr>
        <w:t xml:space="preserve"> сельского</w:t>
      </w:r>
      <w:r w:rsidR="00852F46" w:rsidRPr="00E708AF">
        <w:rPr>
          <w:rFonts w:ascii="Times New Roman" w:eastAsia="Times New Roman" w:hAnsi="Times New Roman" w:cs="Times New Roman"/>
          <w:sz w:val="24"/>
          <w:szCs w:val="24"/>
          <w:lang w:eastAsia="ru-RU"/>
        </w:rPr>
        <w:t xml:space="preserve"> поселения</w:t>
      </w:r>
      <w:r w:rsidR="006A40B9" w:rsidRPr="00E708AF">
        <w:rPr>
          <w:rFonts w:ascii="Times New Roman" w:eastAsia="Times New Roman" w:hAnsi="Times New Roman" w:cs="Times New Roman"/>
          <w:sz w:val="24"/>
          <w:szCs w:val="24"/>
          <w:lang w:eastAsia="ru-RU"/>
        </w:rPr>
        <w:t>;</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6)</w:t>
      </w:r>
      <w:r w:rsidRPr="00E708AF">
        <w:rPr>
          <w:rFonts w:ascii="Times New Roman" w:eastAsia="Times New Roman" w:hAnsi="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 xml:space="preserve">2. Границы территориальных зон установлены </w:t>
      </w:r>
      <w:proofErr w:type="gramStart"/>
      <w:r w:rsidRPr="00E708AF">
        <w:rPr>
          <w:rFonts w:ascii="Times New Roman" w:eastAsia="Times New Roman" w:hAnsi="Times New Roman" w:cs="Times New Roman"/>
          <w:sz w:val="24"/>
          <w:szCs w:val="24"/>
          <w:lang w:eastAsia="ru-RU"/>
        </w:rPr>
        <w:t>по</w:t>
      </w:r>
      <w:proofErr w:type="gramEnd"/>
      <w:r w:rsidRPr="00E708AF">
        <w:rPr>
          <w:rFonts w:ascii="Times New Roman" w:eastAsia="Times New Roman" w:hAnsi="Times New Roman" w:cs="Times New Roman"/>
          <w:sz w:val="24"/>
          <w:szCs w:val="24"/>
          <w:lang w:eastAsia="ru-RU"/>
        </w:rPr>
        <w:t>:</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1)</w:t>
      </w:r>
      <w:r w:rsidRPr="00E708AF">
        <w:rPr>
          <w:rFonts w:ascii="Times New Roman" w:eastAsia="Times New Roman" w:hAnsi="Times New Roman" w:cs="Times New Roman"/>
          <w:sz w:val="24"/>
          <w:szCs w:val="24"/>
          <w:lang w:eastAsia="ru-RU"/>
        </w:rPr>
        <w:tab/>
        <w:t>линиям магистралей, улиц, проездов, разделяющим транспортные потоки противоположных направлений;</w:t>
      </w:r>
    </w:p>
    <w:p w:rsidR="001A16BE" w:rsidRPr="00E708A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08AF">
        <w:rPr>
          <w:rFonts w:ascii="Times New Roman" w:eastAsia="Times New Roman" w:hAnsi="Times New Roman" w:cs="Times New Roman"/>
          <w:sz w:val="24"/>
          <w:szCs w:val="24"/>
          <w:lang w:eastAsia="ru-RU"/>
        </w:rPr>
        <w:t>2)</w:t>
      </w:r>
      <w:r w:rsidRPr="00E708AF">
        <w:rPr>
          <w:rFonts w:ascii="Times New Roman" w:eastAsia="Times New Roman" w:hAnsi="Times New Roman" w:cs="Times New Roman"/>
          <w:sz w:val="24"/>
          <w:szCs w:val="24"/>
          <w:lang w:eastAsia="ru-RU"/>
        </w:rPr>
        <w:tab/>
        <w:t>красным линиям;</w:t>
      </w:r>
    </w:p>
    <w:p w:rsidR="001A16BE" w:rsidRPr="004A62A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2A2">
        <w:rPr>
          <w:rFonts w:ascii="Times New Roman" w:eastAsia="Times New Roman" w:hAnsi="Times New Roman" w:cs="Times New Roman"/>
          <w:sz w:val="26"/>
          <w:szCs w:val="26"/>
          <w:lang w:eastAsia="ru-RU"/>
        </w:rPr>
        <w:lastRenderedPageBreak/>
        <w:t>3)</w:t>
      </w:r>
      <w:r w:rsidRPr="004A62A2">
        <w:rPr>
          <w:rFonts w:ascii="Times New Roman" w:eastAsia="Times New Roman" w:hAnsi="Times New Roman" w:cs="Times New Roman"/>
          <w:sz w:val="26"/>
          <w:szCs w:val="26"/>
          <w:lang w:eastAsia="ru-RU"/>
        </w:rPr>
        <w:tab/>
        <w:t>границам земельных участков;</w:t>
      </w:r>
    </w:p>
    <w:p w:rsidR="001A16BE" w:rsidRPr="004A62A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2A2">
        <w:rPr>
          <w:rFonts w:ascii="Times New Roman" w:eastAsia="Times New Roman" w:hAnsi="Times New Roman" w:cs="Times New Roman"/>
          <w:sz w:val="26"/>
          <w:szCs w:val="26"/>
          <w:lang w:eastAsia="ru-RU"/>
        </w:rPr>
        <w:t>4)</w:t>
      </w:r>
      <w:r w:rsidRPr="004A62A2">
        <w:rPr>
          <w:rFonts w:ascii="Times New Roman" w:eastAsia="Times New Roman" w:hAnsi="Times New Roman" w:cs="Times New Roman"/>
          <w:sz w:val="26"/>
          <w:szCs w:val="26"/>
          <w:lang w:eastAsia="ru-RU"/>
        </w:rPr>
        <w:tab/>
        <w:t>границам населенных пунктов в пределах муниципальных образований;</w:t>
      </w:r>
    </w:p>
    <w:p w:rsidR="001A16BE" w:rsidRPr="004A62A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2A2">
        <w:rPr>
          <w:rFonts w:ascii="Times New Roman" w:eastAsia="Times New Roman" w:hAnsi="Times New Roman" w:cs="Times New Roman"/>
          <w:sz w:val="26"/>
          <w:szCs w:val="26"/>
          <w:lang w:eastAsia="ru-RU"/>
        </w:rPr>
        <w:t>5)</w:t>
      </w:r>
      <w:r w:rsidRPr="004A62A2">
        <w:rPr>
          <w:rFonts w:ascii="Times New Roman" w:eastAsia="Times New Roman" w:hAnsi="Times New Roman" w:cs="Times New Roman"/>
          <w:sz w:val="26"/>
          <w:szCs w:val="26"/>
          <w:lang w:eastAsia="ru-RU"/>
        </w:rPr>
        <w:tab/>
        <w:t>границам муниципальных образований;</w:t>
      </w:r>
    </w:p>
    <w:p w:rsidR="001A16BE" w:rsidRPr="004A62A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2A2">
        <w:rPr>
          <w:rFonts w:ascii="Times New Roman" w:eastAsia="Times New Roman" w:hAnsi="Times New Roman" w:cs="Times New Roman"/>
          <w:sz w:val="26"/>
          <w:szCs w:val="26"/>
          <w:lang w:eastAsia="ru-RU"/>
        </w:rPr>
        <w:t>6)</w:t>
      </w:r>
      <w:r w:rsidRPr="004A62A2">
        <w:rPr>
          <w:rFonts w:ascii="Times New Roman" w:eastAsia="Times New Roman" w:hAnsi="Times New Roman" w:cs="Times New Roman"/>
          <w:sz w:val="26"/>
          <w:szCs w:val="26"/>
          <w:lang w:eastAsia="ru-RU"/>
        </w:rPr>
        <w:tab/>
        <w:t>естественным границам природных объектов;</w:t>
      </w:r>
    </w:p>
    <w:p w:rsidR="001A16BE" w:rsidRPr="004A62A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2A2">
        <w:rPr>
          <w:rFonts w:ascii="Times New Roman" w:eastAsia="Times New Roman" w:hAnsi="Times New Roman" w:cs="Times New Roman"/>
          <w:sz w:val="26"/>
          <w:szCs w:val="26"/>
          <w:lang w:eastAsia="ru-RU"/>
        </w:rPr>
        <w:t>7)</w:t>
      </w:r>
      <w:r w:rsidRPr="004A62A2">
        <w:rPr>
          <w:rFonts w:ascii="Times New Roman" w:eastAsia="Times New Roman" w:hAnsi="Times New Roman" w:cs="Times New Roman"/>
          <w:sz w:val="26"/>
          <w:szCs w:val="26"/>
          <w:lang w:eastAsia="ru-RU"/>
        </w:rPr>
        <w:tab/>
        <w:t>иным границам.</w:t>
      </w:r>
    </w:p>
    <w:p w:rsidR="00EF09F1" w:rsidRPr="00B3315E" w:rsidRDefault="001A16BE" w:rsidP="00B3315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7A62B5" w:rsidRPr="00176204" w:rsidRDefault="007A62B5" w:rsidP="00176204">
      <w:pPr>
        <w:keepNext/>
        <w:spacing w:before="240" w:after="60" w:line="240" w:lineRule="auto"/>
        <w:jc w:val="both"/>
        <w:outlineLvl w:val="0"/>
        <w:rPr>
          <w:rFonts w:ascii="Times New Roman" w:eastAsia="Times New Roman" w:hAnsi="Times New Roman" w:cs="Times New Roman"/>
          <w:b/>
          <w:bCs/>
          <w:sz w:val="28"/>
          <w:szCs w:val="28"/>
        </w:rPr>
      </w:pPr>
      <w:bookmarkStart w:id="43" w:name="_Toc432604363"/>
      <w:r w:rsidRPr="00176204">
        <w:rPr>
          <w:rFonts w:ascii="Times New Roman" w:eastAsia="Times New Roman" w:hAnsi="Times New Roman" w:cs="Times New Roman"/>
          <w:b/>
          <w:bCs/>
          <w:sz w:val="28"/>
          <w:szCs w:val="28"/>
        </w:rPr>
        <w:t>Статья 9. Перечень территориальных зон, установленных на карте  зонирования территории сельских поселени</w:t>
      </w:r>
      <w:bookmarkEnd w:id="43"/>
      <w:r w:rsidRPr="00176204">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 3</w:t>
            </w:r>
          </w:p>
        </w:tc>
        <w:tc>
          <w:tcPr>
            <w:tcW w:w="3968" w:type="pct"/>
            <w:shd w:val="clear" w:color="auto" w:fill="auto"/>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7A62B5" w:rsidRPr="008916DD" w:rsidTr="007A62B5">
        <w:trPr>
          <w:cantSplit/>
        </w:trPr>
        <w:tc>
          <w:tcPr>
            <w:tcW w:w="1032" w:type="pct"/>
            <w:shd w:val="clear" w:color="auto" w:fill="auto"/>
            <w:vAlign w:val="center"/>
          </w:tcPr>
          <w:p w:rsidR="007A62B5" w:rsidRPr="008916DD" w:rsidRDefault="007A62B5"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A62B5" w:rsidRPr="008916DD" w:rsidTr="007A62B5">
        <w:trPr>
          <w:cantSplit/>
        </w:trPr>
        <w:tc>
          <w:tcPr>
            <w:tcW w:w="1032" w:type="pct"/>
            <w:shd w:val="clear" w:color="auto" w:fill="auto"/>
            <w:vAlign w:val="center"/>
          </w:tcPr>
          <w:p w:rsidR="007A62B5" w:rsidRDefault="007A62B5"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B3315E" w:rsidRDefault="001A16BE" w:rsidP="00B3315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w:t>
      </w:r>
      <w:proofErr w:type="gramStart"/>
      <w:r w:rsidRPr="001A16BE">
        <w:rPr>
          <w:rFonts w:ascii="Times New Roman" w:eastAsia="Times New Roman" w:hAnsi="Times New Roman" w:cs="Times New Roman"/>
          <w:sz w:val="28"/>
          <w:szCs w:val="26"/>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B3315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7A62B5" w:rsidRDefault="007A62B5" w:rsidP="007A62B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7A62B5" w:rsidRPr="002248C2" w:rsidRDefault="007A62B5" w:rsidP="007A62B5">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Par50"/>
            <w:bookmarkEnd w:id="52"/>
            <w:r w:rsidRPr="00307213">
              <w:rPr>
                <w:rFonts w:ascii="Times New Roman" w:eastAsia="Times New Roman" w:hAnsi="Times New Roman" w:cs="Times New Roman"/>
                <w:sz w:val="24"/>
                <w:szCs w:val="24"/>
                <w:lang w:eastAsia="ru-RU"/>
              </w:rPr>
              <w:t>1.1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53"/>
            <w:bookmarkEnd w:id="53"/>
            <w:r w:rsidRPr="00307213">
              <w:rPr>
                <w:rFonts w:ascii="Times New Roman" w:eastAsia="Times New Roman" w:hAnsi="Times New Roman" w:cs="Times New Roman"/>
                <w:sz w:val="24"/>
                <w:szCs w:val="24"/>
                <w:lang w:eastAsia="ru-RU"/>
              </w:rPr>
              <w:t>1.2</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65"/>
            <w:bookmarkEnd w:id="54"/>
            <w:r w:rsidRPr="00307213">
              <w:rPr>
                <w:rFonts w:ascii="Times New Roman" w:eastAsia="Times New Roman" w:hAnsi="Times New Roman" w:cs="Times New Roman"/>
                <w:sz w:val="24"/>
                <w:szCs w:val="24"/>
                <w:lang w:eastAsia="ru-RU"/>
              </w:rPr>
              <w:t>1.6</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74"/>
            <w:bookmarkEnd w:id="55"/>
            <w:r w:rsidRPr="00307213">
              <w:rPr>
                <w:rFonts w:ascii="Times New Roman" w:eastAsia="Times New Roman" w:hAnsi="Times New Roman" w:cs="Times New Roman"/>
                <w:sz w:val="24"/>
                <w:szCs w:val="24"/>
                <w:lang w:eastAsia="ru-RU"/>
              </w:rPr>
              <w:t>1.8</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89"/>
            <w:bookmarkEnd w:id="56"/>
            <w:r w:rsidRPr="00307213">
              <w:rPr>
                <w:rFonts w:ascii="Times New Roman" w:eastAsia="Times New Roman" w:hAnsi="Times New Roman" w:cs="Times New Roman"/>
                <w:sz w:val="24"/>
                <w:szCs w:val="24"/>
                <w:lang w:eastAsia="ru-RU"/>
              </w:rPr>
              <w:lastRenderedPageBreak/>
              <w:t>1.11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115"/>
            <w:bookmarkEnd w:id="57"/>
            <w:r w:rsidRPr="00307213">
              <w:rPr>
                <w:rFonts w:ascii="Times New Roman" w:eastAsia="Times New Roman" w:hAnsi="Times New Roman" w:cs="Times New Roman"/>
                <w:sz w:val="24"/>
                <w:szCs w:val="24"/>
                <w:lang w:eastAsia="ru-RU"/>
              </w:rPr>
              <w:t>1.18</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8" w:name="Par126"/>
            <w:bookmarkEnd w:id="58"/>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Par174"/>
            <w:bookmarkEnd w:id="59"/>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0" w:name="Par182"/>
            <w:bookmarkEnd w:id="60"/>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86"/>
            <w:bookmarkEnd w:id="61"/>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91"/>
            <w:bookmarkEnd w:id="62"/>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95"/>
            <w:bookmarkEnd w:id="63"/>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99"/>
            <w:bookmarkEnd w:id="64"/>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203"/>
            <w:bookmarkEnd w:id="65"/>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212"/>
            <w:bookmarkEnd w:id="66"/>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216"/>
            <w:bookmarkEnd w:id="67"/>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20"/>
            <w:bookmarkEnd w:id="68"/>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26"/>
            <w:bookmarkEnd w:id="69"/>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47"/>
            <w:bookmarkEnd w:id="70"/>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51"/>
            <w:bookmarkEnd w:id="71"/>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62"/>
            <w:bookmarkEnd w:id="72"/>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71"/>
            <w:bookmarkEnd w:id="73"/>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76"/>
            <w:bookmarkEnd w:id="74"/>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5" w:name="Par281"/>
            <w:bookmarkEnd w:id="75"/>
            <w:r w:rsidRPr="00307213">
              <w:rPr>
                <w:rFonts w:ascii="Times New Roman" w:eastAsia="Times New Roman" w:hAnsi="Times New Roman" w:cs="Times New Roman"/>
                <w:sz w:val="24"/>
                <w:szCs w:val="24"/>
                <w:lang w:eastAsia="ru-RU"/>
              </w:rPr>
              <w:t>4.5</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82"/>
            <w:bookmarkEnd w:id="76"/>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86"/>
            <w:bookmarkEnd w:id="77"/>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Par294"/>
            <w:bookmarkEnd w:id="78"/>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305"/>
            <w:bookmarkEnd w:id="79"/>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315"/>
            <w:bookmarkEnd w:id="80"/>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335"/>
            <w:bookmarkEnd w:id="81"/>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403"/>
            <w:bookmarkEnd w:id="82"/>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3" w:name="Par428"/>
            <w:bookmarkEnd w:id="83"/>
            <w:r w:rsidRPr="00307213">
              <w:rPr>
                <w:rFonts w:ascii="Times New Roman" w:eastAsia="Times New Roman" w:hAnsi="Times New Roman" w:cs="Times New Roman"/>
                <w:sz w:val="24"/>
                <w:szCs w:val="24"/>
                <w:lang w:eastAsia="ru-RU"/>
              </w:rPr>
              <w:t>7.5</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4" w:name="Par476"/>
            <w:bookmarkEnd w:id="84"/>
            <w:r w:rsidRPr="00307213">
              <w:rPr>
                <w:rFonts w:ascii="Times New Roman" w:eastAsia="Times New Roman" w:hAnsi="Times New Roman" w:cs="Times New Roman"/>
                <w:sz w:val="24"/>
                <w:szCs w:val="24"/>
                <w:lang w:eastAsia="ru-RU"/>
              </w:rPr>
              <w:t>10.1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7A62B5" w:rsidRPr="00307213" w:rsidTr="007A62B5">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7A62B5" w:rsidRPr="00307213" w:rsidTr="007A62B5">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7A62B5" w:rsidRPr="00307213" w:rsidTr="007A62B5">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62B5" w:rsidRPr="00307213"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7A62B5" w:rsidRPr="008916DD" w:rsidRDefault="007A62B5" w:rsidP="007A62B5">
      <w:pPr>
        <w:keepNext/>
        <w:spacing w:before="240" w:after="60" w:line="240" w:lineRule="auto"/>
        <w:ind w:firstLine="708"/>
        <w:jc w:val="both"/>
        <w:outlineLvl w:val="0"/>
        <w:rPr>
          <w:rFonts w:ascii="Times New Roman" w:eastAsia="Times New Roman" w:hAnsi="Times New Roman" w:cs="Times New Roman"/>
          <w:b/>
          <w:bCs/>
          <w:sz w:val="28"/>
          <w:szCs w:val="28"/>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99634D" w:rsidRDefault="007A62B5" w:rsidP="007A62B5">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7A62B5" w:rsidRPr="008916DD" w:rsidTr="007A62B5">
        <w:trPr>
          <w:tblHeader/>
        </w:trPr>
        <w:tc>
          <w:tcPr>
            <w:tcW w:w="1307" w:type="pct"/>
            <w:gridSpan w:val="2"/>
            <w:vMerge w:val="restar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предусмотренный</w:t>
            </w:r>
            <w:proofErr w:type="gramEnd"/>
            <w:r>
              <w:rPr>
                <w:rFonts w:ascii="Times New Roman" w:eastAsia="Times New Roman" w:hAnsi="Times New Roman" w:cs="Times New Roman"/>
                <w:b/>
                <w:sz w:val="24"/>
                <w:szCs w:val="24"/>
                <w:lang w:eastAsia="ru-RU"/>
              </w:rPr>
              <w:t xml:space="preserve"> статьей 9 настоящих Правил землепользования и застройки/обозначение на карте градостроительного зонирования</w:t>
            </w:r>
          </w:p>
        </w:tc>
        <w:tc>
          <w:tcPr>
            <w:tcW w:w="1272"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7A62B5" w:rsidRPr="008916DD" w:rsidTr="007A62B5">
        <w:trPr>
          <w:trHeight w:val="305"/>
          <w:tblHeader/>
        </w:trPr>
        <w:tc>
          <w:tcPr>
            <w:tcW w:w="1307" w:type="pct"/>
            <w:gridSpan w:val="2"/>
            <w:vMerge/>
          </w:tcPr>
          <w:p w:rsidR="007A62B5" w:rsidRPr="008916DD" w:rsidRDefault="007A62B5" w:rsidP="007A62B5">
            <w:pPr>
              <w:spacing w:after="0" w:line="240" w:lineRule="auto"/>
              <w:rPr>
                <w:rFonts w:ascii="Times New Roman" w:eastAsia="Times New Roman" w:hAnsi="Times New Roman" w:cs="Times New Roman"/>
                <w:b/>
                <w:sz w:val="24"/>
                <w:szCs w:val="24"/>
                <w:lang w:eastAsia="ru-RU"/>
              </w:rPr>
            </w:pPr>
          </w:p>
        </w:tc>
        <w:tc>
          <w:tcPr>
            <w:tcW w:w="1272" w:type="pct"/>
          </w:tcPr>
          <w:p w:rsidR="007A62B5" w:rsidRPr="008916DD" w:rsidRDefault="007A62B5" w:rsidP="007A62B5">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7A62B5" w:rsidRPr="008916DD" w:rsidTr="007A62B5">
        <w:trPr>
          <w:tblHeader/>
        </w:trPr>
        <w:tc>
          <w:tcPr>
            <w:tcW w:w="299" w:type="pct"/>
          </w:tcPr>
          <w:p w:rsidR="007A62B5" w:rsidRPr="008916DD" w:rsidRDefault="007A62B5" w:rsidP="007A62B5">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7A62B5" w:rsidRPr="008916DD" w:rsidRDefault="007A62B5" w:rsidP="007A62B5">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7A62B5" w:rsidRPr="008916DD" w:rsidRDefault="007A62B5" w:rsidP="007A62B5">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7A62B5" w:rsidRPr="008916DD" w:rsidRDefault="007A62B5" w:rsidP="007A62B5">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7A62B5" w:rsidRPr="008916DD" w:rsidRDefault="007A62B5" w:rsidP="007A62B5">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7A62B5" w:rsidRPr="008916DD" w:rsidTr="007A62B5">
        <w:trPr>
          <w:trHeight w:val="1583"/>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7A62B5"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7A62B5" w:rsidRPr="00DD601E"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7A62B5"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7A62B5" w:rsidRPr="00DD601E" w:rsidRDefault="007A62B5" w:rsidP="007A62B5">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tc>
        <w:tc>
          <w:tcPr>
            <w:tcW w:w="1181" w:type="pct"/>
          </w:tcPr>
          <w:p w:rsidR="007A62B5"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7A62B5" w:rsidRPr="008916DD"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7A62B5" w:rsidRPr="00B8086A"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7A62B5" w:rsidRPr="008916DD" w:rsidTr="007A62B5">
        <w:trPr>
          <w:trHeight w:val="280"/>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7A62B5" w:rsidRPr="00141BCA" w:rsidRDefault="007A62B5" w:rsidP="007A62B5">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7A62B5" w:rsidRPr="00141BCA"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7A62B5" w:rsidRPr="00141BCA"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7A62B5" w:rsidRDefault="007A62B5" w:rsidP="007A62B5">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p>
          <w:p w:rsidR="007A62B5" w:rsidRPr="00307213" w:rsidRDefault="007A62B5" w:rsidP="007A62B5">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7A62B5" w:rsidRPr="00307213" w:rsidRDefault="007A62B5" w:rsidP="007A62B5">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p>
        </w:tc>
        <w:tc>
          <w:tcPr>
            <w:tcW w:w="1240"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7A62B5" w:rsidRPr="008916DD" w:rsidTr="007A62B5">
        <w:trPr>
          <w:trHeight w:val="1175"/>
        </w:trPr>
        <w:tc>
          <w:tcPr>
            <w:tcW w:w="299" w:type="pct"/>
          </w:tcPr>
          <w:p w:rsidR="007A62B5"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 ЖЗ 3</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tc>
        <w:tc>
          <w:tcPr>
            <w:tcW w:w="1272" w:type="pct"/>
            <w:vAlign w:val="center"/>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7A62B5" w:rsidRPr="008D69B8" w:rsidRDefault="007A62B5" w:rsidP="007A62B5">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7A62B5"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7A62B5" w:rsidRPr="008916DD" w:rsidRDefault="007A62B5" w:rsidP="007A62B5">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7A62B5" w:rsidRPr="008D69B8" w:rsidRDefault="007A62B5" w:rsidP="007A62B5">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7A62B5" w:rsidRPr="008D69B8"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62B5" w:rsidRPr="008916DD" w:rsidTr="007A62B5">
        <w:trPr>
          <w:trHeight w:val="1703"/>
        </w:trPr>
        <w:tc>
          <w:tcPr>
            <w:tcW w:w="299" w:type="pct"/>
            <w:tcBorders>
              <w:bottom w:val="single" w:sz="4" w:space="0" w:color="auto"/>
            </w:tcBorders>
          </w:tcPr>
          <w:p w:rsidR="007A62B5"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7A62B5" w:rsidRPr="00B3660A"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7A62B5" w:rsidRPr="00141BCA" w:rsidRDefault="007A62B5" w:rsidP="007A62B5">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7A62B5" w:rsidRPr="00141BCA" w:rsidRDefault="007A62B5" w:rsidP="007A62B5">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7A62B5" w:rsidRDefault="007A62B5" w:rsidP="007A62B5">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7A62B5" w:rsidRPr="00141BCA" w:rsidRDefault="007A62B5" w:rsidP="007A62B5">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7A62B5"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7A62B5" w:rsidRPr="0012605C"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7A62B5" w:rsidRPr="00141BCA" w:rsidRDefault="007A62B5" w:rsidP="007A62B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7A62B5" w:rsidRPr="00141BCA" w:rsidRDefault="007A62B5" w:rsidP="007A62B5">
            <w:pPr>
              <w:spacing w:after="0" w:line="240" w:lineRule="auto"/>
              <w:rPr>
                <w:rFonts w:ascii="Times New Roman" w:hAnsi="Times New Roman" w:cs="Times New Roman"/>
                <w:sz w:val="24"/>
                <w:szCs w:val="24"/>
              </w:rPr>
            </w:pPr>
          </w:p>
        </w:tc>
        <w:tc>
          <w:tcPr>
            <w:tcW w:w="1240" w:type="pct"/>
            <w:tcBorders>
              <w:bottom w:val="single" w:sz="4" w:space="0" w:color="auto"/>
            </w:tcBorders>
          </w:tcPr>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7A62B5" w:rsidRPr="00141BCA" w:rsidRDefault="007A62B5" w:rsidP="007A62B5">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7A62B5" w:rsidRDefault="007A62B5" w:rsidP="007A62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7A62B5" w:rsidRPr="00141BCA" w:rsidRDefault="007A62B5" w:rsidP="007A62B5">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7A62B5" w:rsidRPr="00141BCA" w:rsidRDefault="007A62B5" w:rsidP="007A62B5">
            <w:pPr>
              <w:autoSpaceDE w:val="0"/>
              <w:autoSpaceDN w:val="0"/>
              <w:adjustRightInd w:val="0"/>
              <w:spacing w:after="0" w:line="240" w:lineRule="auto"/>
              <w:rPr>
                <w:rFonts w:ascii="Times New Roman" w:hAnsi="Times New Roman" w:cs="Times New Roman"/>
                <w:sz w:val="24"/>
                <w:szCs w:val="24"/>
              </w:rPr>
            </w:pPr>
          </w:p>
        </w:tc>
      </w:tr>
      <w:tr w:rsidR="007A62B5" w:rsidRPr="008916DD" w:rsidTr="007A62B5">
        <w:trPr>
          <w:trHeight w:val="1703"/>
        </w:trPr>
        <w:tc>
          <w:tcPr>
            <w:tcW w:w="299" w:type="pct"/>
            <w:tcBorders>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7A62B5" w:rsidRPr="002C1AB1" w:rsidRDefault="007A62B5" w:rsidP="007A62B5">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7A62B5" w:rsidRPr="008916DD" w:rsidTr="007A62B5">
        <w:trPr>
          <w:trHeight w:val="2008"/>
        </w:trPr>
        <w:tc>
          <w:tcPr>
            <w:tcW w:w="299" w:type="pct"/>
            <w:tcBorders>
              <w:top w:val="single" w:sz="4" w:space="0" w:color="auto"/>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7A62B5" w:rsidRPr="002C1AB1" w:rsidRDefault="007A62B5" w:rsidP="007A62B5">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7A62B5" w:rsidRPr="002C1AB1" w:rsidRDefault="007A62B5" w:rsidP="007A62B5">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7A62B5" w:rsidRPr="002C1AB1" w:rsidRDefault="007A62B5" w:rsidP="007A62B5">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7A62B5" w:rsidRPr="002C1AB1" w:rsidRDefault="007A62B5" w:rsidP="007A62B5">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7A62B5" w:rsidRPr="008916DD" w:rsidTr="007A62B5">
        <w:trPr>
          <w:trHeight w:val="280"/>
        </w:trPr>
        <w:tc>
          <w:tcPr>
            <w:tcW w:w="299" w:type="pct"/>
            <w:tcBorders>
              <w:top w:val="single" w:sz="4" w:space="0" w:color="auto"/>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7A62B5" w:rsidRPr="008916DD" w:rsidRDefault="007A62B5" w:rsidP="007A6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7A62B5" w:rsidRPr="008916DD" w:rsidTr="007A62B5">
        <w:trPr>
          <w:trHeight w:val="359"/>
        </w:trPr>
        <w:tc>
          <w:tcPr>
            <w:tcW w:w="299" w:type="pct"/>
          </w:tcPr>
          <w:p w:rsidR="007A62B5"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7A62B5" w:rsidRPr="0026351B"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62B5" w:rsidRPr="008916DD" w:rsidTr="007A62B5">
        <w:trPr>
          <w:trHeight w:val="1135"/>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1</w:t>
            </w:r>
            <w:r>
              <w:rPr>
                <w:rFonts w:ascii="Times New Roman" w:eastAsia="Times New Roman" w:hAnsi="Times New Roman" w:cs="Times New Roman"/>
                <w:sz w:val="24"/>
                <w:szCs w:val="24"/>
                <w:lang w:eastAsia="ru-RU"/>
              </w:rPr>
              <w:t>/ ЗСН 1</w:t>
            </w: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7A62B5" w:rsidRDefault="007A62B5" w:rsidP="007A62B5">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7A62B5" w:rsidRPr="002C1AB1" w:rsidRDefault="007A62B5" w:rsidP="007A62B5">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7A62B5" w:rsidRPr="002C1AB1" w:rsidRDefault="007A62B5" w:rsidP="007A62B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7A62B5" w:rsidRPr="002C1AB1" w:rsidRDefault="007A62B5" w:rsidP="007A62B5">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7A62B5" w:rsidRPr="0090311B" w:rsidRDefault="007A62B5" w:rsidP="007A62B5">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7A62B5" w:rsidRPr="0090311B" w:rsidRDefault="007A62B5" w:rsidP="007A62B5">
            <w:pPr>
              <w:pStyle w:val="a7"/>
              <w:widowControl w:val="0"/>
              <w:numPr>
                <w:ilvl w:val="0"/>
                <w:numId w:val="0"/>
              </w:numPr>
              <w:spacing w:line="240" w:lineRule="auto"/>
              <w:rPr>
                <w:szCs w:val="24"/>
              </w:rPr>
            </w:pPr>
          </w:p>
        </w:tc>
        <w:tc>
          <w:tcPr>
            <w:tcW w:w="1240" w:type="pct"/>
          </w:tcPr>
          <w:p w:rsidR="007A62B5" w:rsidRPr="002C1AB1" w:rsidRDefault="007A62B5" w:rsidP="007A62B5">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7A62B5" w:rsidRPr="008916DD" w:rsidTr="007A62B5">
        <w:trPr>
          <w:trHeight w:val="914"/>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7A62B5" w:rsidRPr="008916DD"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7A62B5" w:rsidRPr="008916DD" w:rsidRDefault="00825EAA"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7A62B5" w:rsidRPr="008916DD" w:rsidTr="007A62B5">
        <w:trPr>
          <w:trHeight w:val="599"/>
        </w:trPr>
        <w:tc>
          <w:tcPr>
            <w:tcW w:w="299" w:type="pct"/>
          </w:tcPr>
          <w:p w:rsidR="007A62B5"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7A62B5" w:rsidRPr="000B5D99" w:rsidRDefault="007A62B5" w:rsidP="007A62B5">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7A62B5" w:rsidRDefault="007A62B5" w:rsidP="007A62B5">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7A62B5" w:rsidRPr="000B5D99" w:rsidRDefault="007A62B5" w:rsidP="007A62B5">
            <w:pPr>
              <w:spacing w:after="0" w:line="240" w:lineRule="auto"/>
              <w:rPr>
                <w:rFonts w:ascii="Times New Roman" w:hAnsi="Times New Roman" w:cs="Times New Roman"/>
                <w:sz w:val="24"/>
              </w:rPr>
            </w:pPr>
          </w:p>
        </w:tc>
        <w:tc>
          <w:tcPr>
            <w:tcW w:w="1181" w:type="pct"/>
          </w:tcPr>
          <w:p w:rsidR="007A62B5" w:rsidRPr="000B5D99" w:rsidRDefault="007A62B5" w:rsidP="007A62B5">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7A62B5" w:rsidRPr="000B5D99" w:rsidRDefault="007A62B5" w:rsidP="007A62B5">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7A62B5" w:rsidRPr="000B5D99" w:rsidRDefault="007A62B5" w:rsidP="007A62B5">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7A62B5" w:rsidRPr="000B5D99" w:rsidRDefault="007A62B5" w:rsidP="007A62B5">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7A62B5" w:rsidRPr="008916DD" w:rsidTr="007A62B5">
        <w:trPr>
          <w:trHeight w:val="599"/>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7A62B5" w:rsidRPr="008916DD" w:rsidRDefault="007A62B5" w:rsidP="007A62B5">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p>
        </w:tc>
        <w:tc>
          <w:tcPr>
            <w:tcW w:w="1181" w:type="pct"/>
          </w:tcPr>
          <w:p w:rsidR="007A62B5" w:rsidRPr="002C1AB1" w:rsidRDefault="007A62B5" w:rsidP="007A62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7A62B5" w:rsidRPr="008916DD" w:rsidTr="007A62B5">
        <w:trPr>
          <w:trHeight w:val="1054"/>
        </w:trPr>
        <w:tc>
          <w:tcPr>
            <w:tcW w:w="299" w:type="pct"/>
          </w:tcPr>
          <w:p w:rsidR="007A62B5" w:rsidRDefault="007A62B5" w:rsidP="007A62B5">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7A62B5" w:rsidRPr="00AB14B3" w:rsidRDefault="007A62B5" w:rsidP="007A62B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7A62B5" w:rsidRPr="004D5911" w:rsidRDefault="007A62B5" w:rsidP="007A6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7A62B5" w:rsidRPr="009E2126" w:rsidRDefault="007A62B5" w:rsidP="007A62B5">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7A62B5" w:rsidRPr="008916DD" w:rsidRDefault="007A62B5"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7A62B5" w:rsidRPr="008916DD" w:rsidTr="007A62B5">
        <w:trPr>
          <w:trHeight w:val="285"/>
        </w:trPr>
        <w:tc>
          <w:tcPr>
            <w:tcW w:w="299" w:type="pct"/>
          </w:tcPr>
          <w:p w:rsidR="007A62B5" w:rsidRPr="008916DD" w:rsidRDefault="007A62B5" w:rsidP="007A62B5">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7A62B5" w:rsidRPr="008916DD" w:rsidRDefault="007A62B5" w:rsidP="007A62B5">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w:t>
            </w:r>
            <w:r w:rsidRPr="00B3660A">
              <w:rPr>
                <w:rFonts w:ascii="Times New Roman" w:eastAsia="Times New Roman" w:hAnsi="Times New Roman" w:cs="Times New Roman"/>
                <w:sz w:val="24"/>
                <w:szCs w:val="24"/>
                <w:lang w:eastAsia="ar-SA"/>
              </w:rPr>
              <w:lastRenderedPageBreak/>
              <w:t>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Нефтехимическая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7A62B5" w:rsidRPr="000B5D99" w:rsidRDefault="007A62B5" w:rsidP="007A62B5">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7A62B5" w:rsidRPr="00114D40" w:rsidRDefault="007A62B5" w:rsidP="007A62B5">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7A62B5" w:rsidRPr="00114D40" w:rsidRDefault="007A62B5" w:rsidP="007A62B5">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7A62B5" w:rsidRPr="0090311B" w:rsidRDefault="007A62B5" w:rsidP="007A62B5">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 xml:space="preserve">ля строительства и размещения </w:t>
            </w:r>
            <w:r w:rsidRPr="0090311B">
              <w:rPr>
                <w:rFonts w:ascii="Times New Roman" w:hAnsi="Times New Roman" w:cs="Times New Roman"/>
                <w:sz w:val="24"/>
                <w:szCs w:val="24"/>
              </w:rPr>
              <w:lastRenderedPageBreak/>
              <w:t>подсобных и ко</w:t>
            </w:r>
            <w:r>
              <w:rPr>
                <w:rFonts w:ascii="Times New Roman" w:hAnsi="Times New Roman" w:cs="Times New Roman"/>
                <w:sz w:val="24"/>
                <w:szCs w:val="24"/>
              </w:rPr>
              <w:t>ммунальных строений, сооружений.</w:t>
            </w:r>
          </w:p>
          <w:p w:rsidR="007A62B5" w:rsidRPr="0090311B" w:rsidRDefault="007A62B5" w:rsidP="007A62B5">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7A62B5" w:rsidRPr="00114D40" w:rsidRDefault="007A62B5" w:rsidP="007A62B5">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7A62B5" w:rsidRPr="00114D40" w:rsidRDefault="007A62B5" w:rsidP="007A62B5">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lastRenderedPageBreak/>
              <w:t>- размещение временных стоянок.</w:t>
            </w:r>
          </w:p>
          <w:p w:rsidR="007A62B5" w:rsidRPr="0090311B" w:rsidRDefault="007A62B5" w:rsidP="007A62B5">
            <w:pPr>
              <w:pStyle w:val="ConsPlusNormal"/>
              <w:widowControl/>
              <w:snapToGrid w:val="0"/>
              <w:ind w:firstLine="0"/>
              <w:rPr>
                <w:rFonts w:ascii="Times New Roman" w:hAnsi="Times New Roman" w:cs="Times New Roman"/>
                <w:sz w:val="24"/>
                <w:szCs w:val="24"/>
              </w:rPr>
            </w:pPr>
          </w:p>
        </w:tc>
      </w:tr>
      <w:tr w:rsidR="007A62B5" w:rsidRPr="008916DD" w:rsidTr="007A62B5">
        <w:trPr>
          <w:trHeight w:val="1583"/>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A62B5" w:rsidRPr="00EE7E81" w:rsidRDefault="007A62B5" w:rsidP="007A62B5">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7A62B5" w:rsidRPr="008916DD" w:rsidTr="007A62B5">
        <w:trPr>
          <w:trHeight w:val="1299"/>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7A62B5" w:rsidRPr="0090311B" w:rsidRDefault="007A62B5" w:rsidP="007A62B5">
            <w:pPr>
              <w:pStyle w:val="a7"/>
              <w:widowControl w:val="0"/>
              <w:numPr>
                <w:ilvl w:val="0"/>
                <w:numId w:val="0"/>
              </w:numPr>
              <w:spacing w:line="240" w:lineRule="auto"/>
              <w:rPr>
                <w:szCs w:val="24"/>
              </w:rPr>
            </w:pPr>
            <w:r w:rsidRPr="0090311B">
              <w:rPr>
                <w:szCs w:val="24"/>
              </w:rPr>
              <w:t>Энергетика;</w:t>
            </w:r>
          </w:p>
          <w:p w:rsidR="007A62B5" w:rsidRPr="0090311B" w:rsidRDefault="007A62B5" w:rsidP="007A62B5">
            <w:pPr>
              <w:pStyle w:val="a7"/>
              <w:widowControl w:val="0"/>
              <w:numPr>
                <w:ilvl w:val="0"/>
                <w:numId w:val="0"/>
              </w:numPr>
              <w:spacing w:line="240" w:lineRule="auto"/>
              <w:rPr>
                <w:szCs w:val="24"/>
              </w:rPr>
            </w:pPr>
            <w:r w:rsidRPr="0090311B">
              <w:rPr>
                <w:szCs w:val="24"/>
              </w:rPr>
              <w:t>Коммунальное обслуживание;</w:t>
            </w:r>
          </w:p>
          <w:p w:rsidR="007A62B5" w:rsidRPr="0090311B" w:rsidRDefault="007A62B5" w:rsidP="007A62B5">
            <w:pPr>
              <w:pStyle w:val="a7"/>
              <w:widowControl w:val="0"/>
              <w:numPr>
                <w:ilvl w:val="0"/>
                <w:numId w:val="0"/>
              </w:numPr>
              <w:spacing w:line="240" w:lineRule="auto"/>
              <w:rPr>
                <w:szCs w:val="24"/>
              </w:rPr>
            </w:pPr>
            <w:r w:rsidRPr="0090311B">
              <w:rPr>
                <w:szCs w:val="24"/>
              </w:rPr>
              <w:t>Связь;</w:t>
            </w:r>
          </w:p>
          <w:p w:rsidR="007A62B5" w:rsidRPr="0090311B" w:rsidRDefault="007A62B5" w:rsidP="007A62B5">
            <w:pPr>
              <w:pStyle w:val="a7"/>
              <w:widowControl w:val="0"/>
              <w:numPr>
                <w:ilvl w:val="0"/>
                <w:numId w:val="0"/>
              </w:numPr>
              <w:spacing w:line="240" w:lineRule="auto"/>
              <w:rPr>
                <w:szCs w:val="24"/>
              </w:rPr>
            </w:pPr>
            <w:r w:rsidRPr="0090311B">
              <w:rPr>
                <w:szCs w:val="24"/>
              </w:rPr>
              <w:t>Склады.</w:t>
            </w:r>
          </w:p>
        </w:tc>
        <w:tc>
          <w:tcPr>
            <w:tcW w:w="1181" w:type="pct"/>
          </w:tcPr>
          <w:p w:rsidR="007A62B5" w:rsidRPr="0090311B" w:rsidRDefault="007A62B5" w:rsidP="007A62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7A62B5" w:rsidRPr="0090311B" w:rsidRDefault="007A62B5" w:rsidP="007A62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7A62B5" w:rsidRPr="0090311B" w:rsidRDefault="007A62B5" w:rsidP="007A62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7A62B5" w:rsidRPr="00114D40" w:rsidRDefault="007A62B5" w:rsidP="007A62B5">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7A62B5" w:rsidRPr="0090311B" w:rsidRDefault="007A62B5" w:rsidP="007A62B5">
            <w:pPr>
              <w:pStyle w:val="ConsPlusNormal"/>
              <w:widowControl/>
              <w:ind w:firstLine="0"/>
              <w:rPr>
                <w:rFonts w:ascii="Times New Roman" w:hAnsi="Times New Roman" w:cs="Times New Roman"/>
                <w:sz w:val="24"/>
                <w:szCs w:val="24"/>
              </w:rPr>
            </w:pPr>
          </w:p>
        </w:tc>
      </w:tr>
      <w:tr w:rsidR="007A62B5" w:rsidRPr="008916DD" w:rsidTr="007A62B5">
        <w:trPr>
          <w:trHeight w:val="568"/>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7A62B5" w:rsidRPr="00604A3D" w:rsidRDefault="007A62B5" w:rsidP="007A62B5">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w:t>
            </w:r>
            <w:r w:rsidRPr="00604A3D">
              <w:rPr>
                <w:rFonts w:ascii="Times New Roman" w:eastAsia="Times New Roman" w:hAnsi="Times New Roman" w:cs="Times New Roman"/>
                <w:sz w:val="24"/>
                <w:szCs w:val="24"/>
                <w:lang w:eastAsia="ru-RU"/>
              </w:rPr>
              <w:lastRenderedPageBreak/>
              <w:t>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A62B5" w:rsidRPr="000B5D99"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7A62B5" w:rsidRPr="000B5D99"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7A62B5" w:rsidRPr="000B5D99"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7A62B5" w:rsidRPr="000B5D99"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7A62B5" w:rsidRPr="000B5D99"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7A62B5" w:rsidRPr="0090311B" w:rsidRDefault="007A62B5" w:rsidP="007A62B5">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7A62B5" w:rsidRPr="0090311B" w:rsidRDefault="007A62B5" w:rsidP="007A62B5">
            <w:pPr>
              <w:pStyle w:val="a7"/>
              <w:widowControl w:val="0"/>
              <w:numPr>
                <w:ilvl w:val="0"/>
                <w:numId w:val="0"/>
              </w:numPr>
              <w:spacing w:line="240" w:lineRule="auto"/>
              <w:rPr>
                <w:szCs w:val="24"/>
              </w:rPr>
            </w:pPr>
            <w:r w:rsidRPr="0090311B">
              <w:rPr>
                <w:szCs w:val="24"/>
              </w:rPr>
              <w:lastRenderedPageBreak/>
              <w:t>Энергетика;</w:t>
            </w:r>
          </w:p>
          <w:p w:rsidR="007A62B5" w:rsidRPr="0090311B" w:rsidRDefault="007A62B5" w:rsidP="007A62B5">
            <w:pPr>
              <w:pStyle w:val="a7"/>
              <w:widowControl w:val="0"/>
              <w:numPr>
                <w:ilvl w:val="0"/>
                <w:numId w:val="0"/>
              </w:numPr>
              <w:spacing w:line="240" w:lineRule="auto"/>
              <w:rPr>
                <w:szCs w:val="24"/>
              </w:rPr>
            </w:pPr>
            <w:r w:rsidRPr="0090311B">
              <w:rPr>
                <w:szCs w:val="24"/>
              </w:rPr>
              <w:t>Коммунальное обслуживание;</w:t>
            </w:r>
          </w:p>
          <w:p w:rsidR="007A62B5" w:rsidRPr="0090311B" w:rsidRDefault="007A62B5" w:rsidP="007A62B5">
            <w:pPr>
              <w:pStyle w:val="a7"/>
              <w:widowControl w:val="0"/>
              <w:numPr>
                <w:ilvl w:val="0"/>
                <w:numId w:val="0"/>
              </w:numPr>
              <w:spacing w:line="240" w:lineRule="auto"/>
              <w:rPr>
                <w:szCs w:val="24"/>
              </w:rPr>
            </w:pPr>
            <w:r w:rsidRPr="0090311B">
              <w:rPr>
                <w:szCs w:val="24"/>
              </w:rPr>
              <w:t>Связь;</w:t>
            </w:r>
          </w:p>
          <w:p w:rsidR="007A62B5" w:rsidRPr="0090311B" w:rsidRDefault="007A62B5" w:rsidP="007A62B5">
            <w:pPr>
              <w:pStyle w:val="a7"/>
              <w:widowControl w:val="0"/>
              <w:numPr>
                <w:ilvl w:val="0"/>
                <w:numId w:val="0"/>
              </w:numPr>
              <w:spacing w:line="240" w:lineRule="auto"/>
              <w:rPr>
                <w:szCs w:val="24"/>
              </w:rPr>
            </w:pPr>
          </w:p>
        </w:tc>
        <w:tc>
          <w:tcPr>
            <w:tcW w:w="1240" w:type="pct"/>
          </w:tcPr>
          <w:p w:rsidR="007A62B5" w:rsidRPr="00114D40" w:rsidRDefault="007A62B5" w:rsidP="007A62B5">
            <w:pPr>
              <w:pStyle w:val="a7"/>
              <w:widowControl w:val="0"/>
              <w:numPr>
                <w:ilvl w:val="0"/>
                <w:numId w:val="0"/>
              </w:numPr>
              <w:spacing w:line="240" w:lineRule="auto"/>
              <w:rPr>
                <w:szCs w:val="24"/>
              </w:rPr>
            </w:pPr>
            <w:r w:rsidRPr="00114D40">
              <w:rPr>
                <w:szCs w:val="24"/>
              </w:rPr>
              <w:lastRenderedPageBreak/>
              <w:t>- размещение временных стоянок</w:t>
            </w:r>
          </w:p>
          <w:p w:rsidR="007A62B5" w:rsidRPr="0090311B" w:rsidRDefault="007A62B5" w:rsidP="007A62B5">
            <w:pPr>
              <w:pStyle w:val="a7"/>
              <w:widowControl w:val="0"/>
              <w:numPr>
                <w:ilvl w:val="0"/>
                <w:numId w:val="0"/>
              </w:numPr>
              <w:spacing w:line="240" w:lineRule="auto"/>
              <w:rPr>
                <w:szCs w:val="24"/>
              </w:rPr>
            </w:pPr>
          </w:p>
          <w:p w:rsidR="007A62B5" w:rsidRPr="0090311B" w:rsidRDefault="007A62B5" w:rsidP="007A62B5">
            <w:pPr>
              <w:pStyle w:val="a7"/>
              <w:widowControl w:val="0"/>
              <w:numPr>
                <w:ilvl w:val="0"/>
                <w:numId w:val="0"/>
              </w:numPr>
              <w:spacing w:line="240" w:lineRule="auto"/>
              <w:rPr>
                <w:szCs w:val="24"/>
              </w:rPr>
            </w:pPr>
          </w:p>
        </w:tc>
      </w:tr>
      <w:tr w:rsidR="007A62B5" w:rsidRPr="008916DD" w:rsidTr="007A62B5">
        <w:trPr>
          <w:trHeight w:val="568"/>
        </w:trPr>
        <w:tc>
          <w:tcPr>
            <w:tcW w:w="299" w:type="pct"/>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7A62B5" w:rsidRPr="00B3660A" w:rsidRDefault="007A62B5" w:rsidP="007A62B5">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A62B5" w:rsidRDefault="007A62B5" w:rsidP="007A62B5">
            <w:pPr>
              <w:pStyle w:val="a7"/>
              <w:widowControl w:val="0"/>
              <w:numPr>
                <w:ilvl w:val="0"/>
                <w:numId w:val="0"/>
              </w:numPr>
              <w:spacing w:line="240" w:lineRule="auto"/>
              <w:rPr>
                <w:szCs w:val="24"/>
              </w:rPr>
            </w:pPr>
            <w:r w:rsidRPr="0090311B">
              <w:rPr>
                <w:szCs w:val="24"/>
              </w:rPr>
              <w:t>Железнодорожный транспорт;</w:t>
            </w:r>
          </w:p>
          <w:p w:rsidR="007A62B5" w:rsidRDefault="007A62B5" w:rsidP="007A62B5">
            <w:pPr>
              <w:pStyle w:val="a7"/>
              <w:widowControl w:val="0"/>
              <w:numPr>
                <w:ilvl w:val="0"/>
                <w:numId w:val="0"/>
              </w:numPr>
              <w:spacing w:line="240" w:lineRule="auto"/>
              <w:rPr>
                <w:szCs w:val="24"/>
              </w:rPr>
            </w:pPr>
            <w:r>
              <w:rPr>
                <w:szCs w:val="24"/>
              </w:rPr>
              <w:t>Размещение гостиниц;</w:t>
            </w:r>
          </w:p>
          <w:p w:rsidR="007A62B5" w:rsidRDefault="007A62B5" w:rsidP="007A62B5">
            <w:pPr>
              <w:pStyle w:val="a7"/>
              <w:widowControl w:val="0"/>
              <w:numPr>
                <w:ilvl w:val="0"/>
                <w:numId w:val="0"/>
              </w:numPr>
              <w:spacing w:line="240" w:lineRule="auto"/>
              <w:rPr>
                <w:szCs w:val="24"/>
              </w:rPr>
            </w:pPr>
            <w:r>
              <w:rPr>
                <w:szCs w:val="24"/>
              </w:rPr>
              <w:t>Склады;</w:t>
            </w:r>
          </w:p>
          <w:p w:rsidR="007A62B5" w:rsidRPr="0090311B" w:rsidRDefault="007A62B5" w:rsidP="007A62B5">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7A62B5" w:rsidRPr="0090311B" w:rsidRDefault="007A62B5" w:rsidP="007A62B5">
            <w:pPr>
              <w:pStyle w:val="a7"/>
              <w:widowControl w:val="0"/>
              <w:numPr>
                <w:ilvl w:val="0"/>
                <w:numId w:val="0"/>
              </w:numPr>
              <w:spacing w:line="240" w:lineRule="auto"/>
              <w:rPr>
                <w:szCs w:val="24"/>
              </w:rPr>
            </w:pPr>
            <w:r w:rsidRPr="0090311B">
              <w:rPr>
                <w:szCs w:val="24"/>
              </w:rPr>
              <w:t>Энергетика;</w:t>
            </w:r>
          </w:p>
          <w:p w:rsidR="007A62B5" w:rsidRDefault="007A62B5" w:rsidP="007A62B5">
            <w:pPr>
              <w:pStyle w:val="a7"/>
              <w:widowControl w:val="0"/>
              <w:numPr>
                <w:ilvl w:val="0"/>
                <w:numId w:val="0"/>
              </w:numPr>
              <w:spacing w:line="240" w:lineRule="auto"/>
              <w:rPr>
                <w:szCs w:val="24"/>
              </w:rPr>
            </w:pPr>
            <w:r>
              <w:rPr>
                <w:szCs w:val="24"/>
              </w:rPr>
              <w:t>Связь.</w:t>
            </w:r>
          </w:p>
          <w:p w:rsidR="007A62B5" w:rsidRPr="0090311B" w:rsidRDefault="007A62B5" w:rsidP="007A62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7A62B5" w:rsidRPr="0090311B" w:rsidRDefault="007A62B5" w:rsidP="007A62B5">
            <w:pPr>
              <w:pStyle w:val="a7"/>
              <w:widowControl w:val="0"/>
              <w:numPr>
                <w:ilvl w:val="0"/>
                <w:numId w:val="0"/>
              </w:numPr>
              <w:spacing w:line="240" w:lineRule="auto"/>
              <w:rPr>
                <w:szCs w:val="24"/>
              </w:rPr>
            </w:pPr>
            <w:r>
              <w:rPr>
                <w:szCs w:val="24"/>
              </w:rPr>
              <w:t>Общественное питание</w:t>
            </w:r>
          </w:p>
          <w:p w:rsidR="007A62B5" w:rsidRPr="0090311B" w:rsidRDefault="007A62B5" w:rsidP="007A62B5">
            <w:pPr>
              <w:pStyle w:val="ConsPlusNormal"/>
              <w:widowControl/>
              <w:ind w:firstLine="0"/>
              <w:rPr>
                <w:rFonts w:ascii="Times New Roman" w:hAnsi="Times New Roman" w:cs="Times New Roman"/>
                <w:sz w:val="24"/>
                <w:szCs w:val="24"/>
                <w:lang w:eastAsia="en-US"/>
              </w:rPr>
            </w:pPr>
          </w:p>
        </w:tc>
        <w:tc>
          <w:tcPr>
            <w:tcW w:w="1240" w:type="pct"/>
          </w:tcPr>
          <w:p w:rsidR="007A62B5" w:rsidRPr="00114D40" w:rsidRDefault="007A62B5" w:rsidP="007A62B5">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7A62B5" w:rsidRPr="0090311B" w:rsidRDefault="007A62B5" w:rsidP="007A62B5">
            <w:pPr>
              <w:pStyle w:val="ConsPlusNormal"/>
              <w:widowControl/>
              <w:ind w:firstLine="0"/>
              <w:rPr>
                <w:rFonts w:ascii="Times New Roman" w:hAnsi="Times New Roman" w:cs="Times New Roman"/>
                <w:sz w:val="24"/>
                <w:szCs w:val="24"/>
              </w:rPr>
            </w:pPr>
          </w:p>
        </w:tc>
      </w:tr>
      <w:tr w:rsidR="00825EAA" w:rsidRPr="008916DD" w:rsidTr="007A62B5">
        <w:trPr>
          <w:trHeight w:val="852"/>
        </w:trPr>
        <w:tc>
          <w:tcPr>
            <w:tcW w:w="299" w:type="pct"/>
          </w:tcPr>
          <w:p w:rsidR="00825EAA" w:rsidRPr="008916DD" w:rsidRDefault="00825EAA" w:rsidP="007A62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825EAA" w:rsidRPr="00836DAB" w:rsidRDefault="00825EAA" w:rsidP="007A62B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825EAA" w:rsidRDefault="00825EAA" w:rsidP="007A62B5">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825EAA" w:rsidRPr="008916DD" w:rsidRDefault="00825EAA" w:rsidP="007A62B5">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w:t>
            </w:r>
            <w:r w:rsidRPr="008916DD">
              <w:rPr>
                <w:rFonts w:ascii="Times New Roman" w:eastAsia="Times New Roman" w:hAnsi="Times New Roman" w:cs="Times New Roman"/>
                <w:sz w:val="24"/>
                <w:szCs w:val="24"/>
                <w:lang w:eastAsia="ru-RU"/>
              </w:rPr>
              <w:lastRenderedPageBreak/>
              <w:t>обеспечения их безопасности</w:t>
            </w:r>
          </w:p>
        </w:tc>
        <w:tc>
          <w:tcPr>
            <w:tcW w:w="1181" w:type="pct"/>
          </w:tcPr>
          <w:p w:rsidR="00825EAA" w:rsidRPr="0090311B" w:rsidRDefault="00825EAA" w:rsidP="00FB1EB5">
            <w:pPr>
              <w:pStyle w:val="a7"/>
              <w:widowControl w:val="0"/>
              <w:numPr>
                <w:ilvl w:val="0"/>
                <w:numId w:val="0"/>
              </w:numPr>
              <w:spacing w:line="240" w:lineRule="auto"/>
              <w:rPr>
                <w:szCs w:val="24"/>
              </w:rPr>
            </w:pPr>
            <w:r w:rsidRPr="0090311B">
              <w:rPr>
                <w:szCs w:val="24"/>
              </w:rPr>
              <w:lastRenderedPageBreak/>
              <w:t>Энергетика;</w:t>
            </w:r>
          </w:p>
          <w:p w:rsidR="00825EAA" w:rsidRDefault="00825EAA" w:rsidP="00FB1EB5">
            <w:pPr>
              <w:pStyle w:val="a7"/>
              <w:widowControl w:val="0"/>
              <w:numPr>
                <w:ilvl w:val="0"/>
                <w:numId w:val="0"/>
              </w:numPr>
              <w:spacing w:line="240" w:lineRule="auto"/>
              <w:rPr>
                <w:szCs w:val="24"/>
              </w:rPr>
            </w:pPr>
            <w:r>
              <w:rPr>
                <w:szCs w:val="24"/>
              </w:rPr>
              <w:t>Связь.</w:t>
            </w:r>
          </w:p>
          <w:p w:rsidR="00825EAA" w:rsidRPr="0090311B" w:rsidRDefault="00825EAA" w:rsidP="00FB1EB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825EAA" w:rsidRPr="0090311B" w:rsidRDefault="00825EAA" w:rsidP="00FB1EB5">
            <w:pPr>
              <w:pStyle w:val="a7"/>
              <w:widowControl w:val="0"/>
              <w:numPr>
                <w:ilvl w:val="0"/>
                <w:numId w:val="0"/>
              </w:numPr>
              <w:spacing w:line="240" w:lineRule="auto"/>
              <w:rPr>
                <w:szCs w:val="24"/>
              </w:rPr>
            </w:pPr>
            <w:r>
              <w:rPr>
                <w:szCs w:val="24"/>
              </w:rPr>
              <w:t>Общественное питание</w:t>
            </w:r>
          </w:p>
          <w:p w:rsidR="00825EAA" w:rsidRPr="0090311B" w:rsidRDefault="00825EAA" w:rsidP="00FB1EB5">
            <w:pPr>
              <w:pStyle w:val="ConsPlusNormal"/>
              <w:widowControl/>
              <w:ind w:firstLine="0"/>
              <w:rPr>
                <w:rFonts w:ascii="Times New Roman" w:hAnsi="Times New Roman" w:cs="Times New Roman"/>
                <w:sz w:val="24"/>
                <w:szCs w:val="24"/>
                <w:lang w:eastAsia="en-US"/>
              </w:rPr>
            </w:pPr>
          </w:p>
        </w:tc>
        <w:tc>
          <w:tcPr>
            <w:tcW w:w="1240" w:type="pct"/>
          </w:tcPr>
          <w:p w:rsidR="00825EAA" w:rsidRPr="00114D40" w:rsidRDefault="00825EAA" w:rsidP="00FB1EB5">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825EAA" w:rsidRPr="0090311B" w:rsidRDefault="00825EAA" w:rsidP="00FB1EB5">
            <w:pPr>
              <w:pStyle w:val="ConsPlusNormal"/>
              <w:widowControl/>
              <w:ind w:firstLine="0"/>
              <w:rPr>
                <w:rFonts w:ascii="Times New Roman" w:hAnsi="Times New Roman" w:cs="Times New Roman"/>
                <w:sz w:val="24"/>
                <w:szCs w:val="24"/>
              </w:rPr>
            </w:pPr>
          </w:p>
        </w:tc>
      </w:tr>
      <w:tr w:rsidR="007A62B5" w:rsidRPr="008916DD" w:rsidTr="007A62B5">
        <w:trPr>
          <w:trHeight w:val="280"/>
        </w:trPr>
        <w:tc>
          <w:tcPr>
            <w:tcW w:w="299" w:type="pct"/>
            <w:tcBorders>
              <w:top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7A62B5" w:rsidRPr="008916DD" w:rsidRDefault="007A62B5" w:rsidP="007A62B5">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7A62B5" w:rsidRPr="008916DD" w:rsidTr="007A62B5">
        <w:trPr>
          <w:trHeight w:val="568"/>
        </w:trPr>
        <w:tc>
          <w:tcPr>
            <w:tcW w:w="299" w:type="pct"/>
            <w:tcBorders>
              <w:bottom w:val="single" w:sz="4" w:space="0" w:color="auto"/>
            </w:tcBorders>
          </w:tcPr>
          <w:p w:rsidR="007A62B5" w:rsidRPr="008916DD" w:rsidRDefault="007A62B5" w:rsidP="007A62B5">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7A62B5" w:rsidRPr="008916DD" w:rsidRDefault="007A62B5" w:rsidP="007A62B5">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7A62B5" w:rsidRPr="00114D40" w:rsidRDefault="007A62B5" w:rsidP="007A62B5">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7A62B5" w:rsidRPr="00114D40" w:rsidRDefault="007A62B5" w:rsidP="007A62B5">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7A62B5" w:rsidRPr="00114D40"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7A62B5" w:rsidRPr="008916DD" w:rsidTr="007A62B5">
        <w:trPr>
          <w:trHeight w:val="2695"/>
        </w:trPr>
        <w:tc>
          <w:tcPr>
            <w:tcW w:w="299" w:type="pct"/>
            <w:tcBorders>
              <w:top w:val="single" w:sz="4" w:space="0" w:color="000000"/>
              <w:left w:val="single" w:sz="4" w:space="0" w:color="000000"/>
              <w:bottom w:val="single" w:sz="4" w:space="0" w:color="000000"/>
              <w:right w:val="single" w:sz="4" w:space="0" w:color="000000"/>
            </w:tcBorders>
          </w:tcPr>
          <w:p w:rsidR="007A62B5" w:rsidRPr="008916DD" w:rsidRDefault="007A62B5" w:rsidP="007A62B5">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7A62B5" w:rsidRPr="00836DAB" w:rsidRDefault="007A62B5" w:rsidP="007A62B5">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7A62B5" w:rsidRPr="00836DAB" w:rsidRDefault="007A62B5" w:rsidP="007A62B5">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7A62B5" w:rsidRPr="008916DD" w:rsidRDefault="007A62B5" w:rsidP="007A62B5">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A62B5" w:rsidRPr="00D04975" w:rsidRDefault="007A62B5" w:rsidP="007A62B5">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B70517" w:rsidRDefault="00B70517" w:rsidP="00B70517">
      <w:pPr>
        <w:keepNext/>
        <w:keepLines/>
        <w:spacing w:before="240"/>
        <w:jc w:val="center"/>
        <w:outlineLvl w:val="0"/>
        <w:rPr>
          <w:rFonts w:ascii="Times New Roman" w:eastAsia="Times New Roman" w:hAnsi="Times New Roman" w:cs="Times New Roman"/>
          <w:b/>
          <w:sz w:val="28"/>
          <w:szCs w:val="32"/>
          <w:lang w:eastAsia="ru-RU"/>
        </w:rPr>
      </w:pPr>
      <w:r>
        <w:rPr>
          <w:rFonts w:ascii="Times New Roman" w:eastAsia="Times New Roman" w:hAnsi="Times New Roman" w:cs="Times New Roman"/>
          <w:b/>
          <w:bCs/>
          <w:sz w:val="28"/>
          <w:szCs w:val="28"/>
        </w:rPr>
        <w:br w:type="page"/>
      </w:r>
      <w:bookmarkStart w:id="86" w:name="_Toc434323999"/>
      <w:bookmarkStart w:id="87" w:name="_Toc434581225"/>
      <w:bookmarkStart w:id="88" w:name="_Toc404698365"/>
      <w:r>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Pr>
          <w:rFonts w:ascii="Times New Roman" w:eastAsia="Times New Roman" w:hAnsi="Times New Roman" w:cs="Times New Roman"/>
          <w:b/>
          <w:sz w:val="28"/>
          <w:szCs w:val="32"/>
          <w:lang w:eastAsia="ru-RU"/>
        </w:rPr>
        <w:t xml:space="preserve"> территориальных зон</w:t>
      </w:r>
      <w:bookmarkEnd w:id="87"/>
    </w:p>
    <w:p w:rsidR="00B70517" w:rsidRDefault="00B70517" w:rsidP="00B70517">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268"/>
        <w:gridCol w:w="1986"/>
        <w:gridCol w:w="1844"/>
        <w:gridCol w:w="3684"/>
        <w:gridCol w:w="142"/>
        <w:gridCol w:w="2259"/>
        <w:gridCol w:w="12"/>
        <w:gridCol w:w="3684"/>
      </w:tblGrid>
      <w:tr w:rsidR="00B70517" w:rsidTr="00503BBA">
        <w:trPr>
          <w:trHeight w:val="1156"/>
          <w:tblHeader/>
        </w:trPr>
        <w:tc>
          <w:tcPr>
            <w:tcW w:w="542" w:type="dxa"/>
            <w:vMerge w:val="restart"/>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70517" w:rsidTr="00503BBA">
        <w:trPr>
          <w:trHeight w:val="301"/>
          <w:tblHeader/>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3315E"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3315E" w:rsidRDefault="00B331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B3315E" w:rsidRDefault="00B331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6" w:type="dxa"/>
            <w:tcBorders>
              <w:top w:val="single" w:sz="4" w:space="0" w:color="auto"/>
              <w:left w:val="single" w:sz="4" w:space="0" w:color="auto"/>
              <w:bottom w:val="single" w:sz="4" w:space="0" w:color="auto"/>
              <w:right w:val="single" w:sz="4" w:space="0" w:color="auto"/>
            </w:tcBorders>
            <w:hideMark/>
          </w:tcPr>
          <w:p w:rsidR="00B3315E" w:rsidRDefault="00B3315E"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B3315E" w:rsidRDefault="00B3315E"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827" w:type="dxa"/>
            <w:gridSpan w:val="2"/>
            <w:tcBorders>
              <w:top w:val="single" w:sz="4" w:space="0" w:color="auto"/>
              <w:left w:val="single" w:sz="4" w:space="0" w:color="auto"/>
              <w:bottom w:val="single" w:sz="4" w:space="0" w:color="auto"/>
              <w:right w:val="single" w:sz="4" w:space="0" w:color="auto"/>
            </w:tcBorders>
            <w:hideMark/>
          </w:tcPr>
          <w:p w:rsidR="00B3315E" w:rsidRDefault="00B3315E"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B3315E" w:rsidRDefault="00B3315E"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3315E" w:rsidRDefault="00B3315E" w:rsidP="007A6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7"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0" w:type="dxa"/>
            <w:gridSpan w:val="7"/>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503BBA" w:rsidRPr="00DB247F" w:rsidRDefault="00503BB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7" w:type="dxa"/>
            <w:gridSpan w:val="2"/>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503BBA" w:rsidRPr="00DB247F" w:rsidRDefault="00503BB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503BBA" w:rsidRPr="00DB247F" w:rsidRDefault="00503BB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503BBA" w:rsidRPr="00DB247F" w:rsidRDefault="00503BBA" w:rsidP="004A00E0">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503BBA" w:rsidRDefault="00503BB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503BBA" w:rsidRDefault="00503BB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503BBA" w:rsidRDefault="00503BBA" w:rsidP="004A00E0">
            <w:pPr>
              <w:spacing w:after="0"/>
              <w:jc w:val="center"/>
            </w:pPr>
            <w:r w:rsidRPr="004819AA">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503BBA" w:rsidRPr="00DB247F" w:rsidRDefault="00503BB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503BBA" w:rsidRDefault="00503BB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503BBA" w:rsidRDefault="00503BB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503BBA" w:rsidRDefault="00503BBA" w:rsidP="004A00E0">
            <w:pPr>
              <w:spacing w:after="0"/>
              <w:jc w:val="center"/>
            </w:pPr>
            <w:r w:rsidRPr="004819AA">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503BBA" w:rsidRPr="00DB247F" w:rsidRDefault="00503BB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503BBA" w:rsidRDefault="00503BB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503BBA" w:rsidRDefault="00503BB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503BBA" w:rsidRDefault="00503BBA" w:rsidP="004A00E0">
            <w:pPr>
              <w:spacing w:after="0"/>
              <w:jc w:val="center"/>
            </w:pPr>
            <w:r w:rsidRPr="004819AA">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503BBA" w:rsidRPr="00DB247F" w:rsidRDefault="00503BB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503BBA" w:rsidRDefault="00503BB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7" w:type="dxa"/>
            <w:gridSpan w:val="2"/>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503BBA" w:rsidRDefault="00503BB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503BBA" w:rsidRDefault="00503BBA" w:rsidP="004A00E0">
            <w:pPr>
              <w:spacing w:after="0"/>
              <w:jc w:val="center"/>
            </w:pPr>
            <w:r w:rsidRPr="004819AA">
              <w:rPr>
                <w:rFonts w:ascii="Times New Roman" w:eastAsia="Times New Roman" w:hAnsi="Times New Roman" w:cs="Times New Roman"/>
                <w:sz w:val="24"/>
                <w:szCs w:val="24"/>
                <w:lang w:eastAsia="ru-RU"/>
              </w:rPr>
              <w:t>70</w:t>
            </w:r>
          </w:p>
        </w:tc>
      </w:tr>
      <w:tr w:rsidR="00503BBA" w:rsidRPr="00DB247F" w:rsidTr="00503BBA">
        <w:tc>
          <w:tcPr>
            <w:tcW w:w="542" w:type="dxa"/>
            <w:shd w:val="clear" w:color="auto" w:fill="auto"/>
            <w:vAlign w:val="center"/>
          </w:tcPr>
          <w:p w:rsidR="00503BBA" w:rsidRPr="00DB247F" w:rsidRDefault="00503BB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503BBA" w:rsidRPr="00DB247F" w:rsidRDefault="00503BBA" w:rsidP="004A00E0">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7" w:type="dxa"/>
            <w:gridSpan w:val="2"/>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503BBA" w:rsidRPr="00DB247F" w:rsidRDefault="00503BBA" w:rsidP="004A00E0">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4"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4"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4"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4"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0" w:type="dxa"/>
            <w:gridSpan w:val="7"/>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B70517" w:rsidRDefault="00B70517">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70517" w:rsidTr="00503BBA">
        <w:tc>
          <w:tcPr>
            <w:tcW w:w="5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4"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gridSpan w:val="3"/>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5"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B70517" w:rsidRDefault="00B70517" w:rsidP="00B705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70517" w:rsidRDefault="00B70517" w:rsidP="00B705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B70517" w:rsidRDefault="00B70517" w:rsidP="00B705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B70517" w:rsidRDefault="00B70517" w:rsidP="00B7051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bookmarkStart w:id="89" w:name="_Toc432604371"/>
      <w:bookmarkStart w:id="90" w:name="_Toc415170300"/>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825EAA" w:rsidRDefault="00825EAA"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B70517" w:rsidRDefault="00B70517" w:rsidP="00B70517">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825EAA" w:rsidRDefault="00825EAA" w:rsidP="00B70517">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1" w:name="_GoBack"/>
      <w:bookmarkStart w:id="92" w:name="_Toc432604373"/>
      <w:bookmarkEnd w:id="88"/>
      <w:bookmarkEnd w:id="89"/>
      <w:bookmarkEnd w:id="90"/>
      <w:bookmarkEnd w:id="91"/>
    </w:p>
    <w:p w:rsidR="00B70517" w:rsidRDefault="00B70517" w:rsidP="00B70517">
      <w:pPr>
        <w:keepNext/>
        <w:spacing w:before="120" w:after="60" w:line="240" w:lineRule="auto"/>
        <w:ind w:left="709" w:hanging="1"/>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B70517" w:rsidTr="00B70517">
        <w:tc>
          <w:tcPr>
            <w:tcW w:w="2642"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B70517" w:rsidRDefault="00B70517">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B70517" w:rsidTr="00B70517">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B70517" w:rsidTr="00B70517">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B70517" w:rsidTr="00B70517">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B70517" w:rsidTr="00B70517">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B70517" w:rsidTr="00B70517">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B70517" w:rsidTr="00B70517">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70517" w:rsidRDefault="00B70517">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B70517" w:rsidRDefault="00B70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Pr="008916DD" w:rsidRDefault="00D7391A" w:rsidP="008916DD">
      <w:pPr>
        <w:spacing w:after="0" w:line="240" w:lineRule="auto"/>
        <w:jc w:val="both"/>
        <w:rPr>
          <w:rFonts w:ascii="Times New Roman" w:eastAsia="Times New Roman" w:hAnsi="Times New Roman" w:cs="Times New Roman"/>
          <w:sz w:val="16"/>
          <w:szCs w:val="36"/>
          <w:lang w:eastAsia="ru-RU"/>
        </w:rPr>
      </w:pPr>
    </w:p>
    <w:p w:rsidR="008916DD" w:rsidRPr="008916DD" w:rsidRDefault="008916DD" w:rsidP="008916DD">
      <w:pPr>
        <w:tabs>
          <w:tab w:val="right" w:leader="dot" w:pos="9628"/>
        </w:tabs>
        <w:spacing w:before="120" w:after="120" w:line="240" w:lineRule="auto"/>
        <w:rPr>
          <w:rFonts w:ascii="Times New Roman" w:eastAsia="Times New Roman" w:hAnsi="Times New Roman" w:cs="Times New Roman"/>
          <w:bCs/>
          <w:caps/>
          <w:noProof/>
          <w:sz w:val="20"/>
          <w:szCs w:val="20"/>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3E" w:rsidRDefault="0010173E">
      <w:pPr>
        <w:spacing w:after="0" w:line="240" w:lineRule="auto"/>
      </w:pPr>
      <w:r>
        <w:separator/>
      </w:r>
    </w:p>
  </w:endnote>
  <w:endnote w:type="continuationSeparator" w:id="0">
    <w:p w:rsidR="0010173E" w:rsidRDefault="0010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AF" w:rsidRDefault="00E708AF">
    <w:pPr>
      <w:pStyle w:val="af"/>
      <w:jc w:val="right"/>
    </w:pPr>
  </w:p>
  <w:p w:rsidR="00E708AF" w:rsidRDefault="00E708A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AF" w:rsidRDefault="00E708AF">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AF" w:rsidRDefault="008665AD" w:rsidP="008916DD">
    <w:pPr>
      <w:pStyle w:val="af"/>
      <w:framePr w:wrap="around" w:vAnchor="text" w:hAnchor="margin" w:xAlign="right" w:y="1"/>
      <w:rPr>
        <w:rStyle w:val="af1"/>
      </w:rPr>
    </w:pPr>
    <w:r>
      <w:rPr>
        <w:rStyle w:val="af1"/>
      </w:rPr>
      <w:fldChar w:fldCharType="begin"/>
    </w:r>
    <w:r w:rsidR="00E708AF">
      <w:rPr>
        <w:rStyle w:val="af1"/>
      </w:rPr>
      <w:instrText xml:space="preserve">PAGE  </w:instrText>
    </w:r>
    <w:r>
      <w:rPr>
        <w:rStyle w:val="af1"/>
      </w:rPr>
      <w:fldChar w:fldCharType="separate"/>
    </w:r>
    <w:r w:rsidR="00E708AF">
      <w:rPr>
        <w:rStyle w:val="af1"/>
        <w:noProof/>
      </w:rPr>
      <w:t>196</w:t>
    </w:r>
    <w:r>
      <w:rPr>
        <w:rStyle w:val="af1"/>
      </w:rPr>
      <w:fldChar w:fldCharType="end"/>
    </w:r>
  </w:p>
  <w:p w:rsidR="00E708AF" w:rsidRDefault="00E708AF"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AF" w:rsidRDefault="008665AD" w:rsidP="008916DD">
    <w:pPr>
      <w:pStyle w:val="af"/>
      <w:framePr w:wrap="around" w:vAnchor="text" w:hAnchor="margin" w:xAlign="right" w:y="1"/>
      <w:rPr>
        <w:rStyle w:val="af1"/>
      </w:rPr>
    </w:pPr>
    <w:r>
      <w:rPr>
        <w:rStyle w:val="af1"/>
      </w:rPr>
      <w:fldChar w:fldCharType="begin"/>
    </w:r>
    <w:r w:rsidR="00E708AF">
      <w:rPr>
        <w:rStyle w:val="af1"/>
      </w:rPr>
      <w:instrText xml:space="preserve">PAGE  </w:instrText>
    </w:r>
    <w:r>
      <w:rPr>
        <w:rStyle w:val="af1"/>
      </w:rPr>
      <w:fldChar w:fldCharType="separate"/>
    </w:r>
    <w:r w:rsidR="00825EAA">
      <w:rPr>
        <w:rStyle w:val="af1"/>
        <w:noProof/>
      </w:rPr>
      <w:t>61</w:t>
    </w:r>
    <w:r>
      <w:rPr>
        <w:rStyle w:val="af1"/>
      </w:rPr>
      <w:fldChar w:fldCharType="end"/>
    </w:r>
  </w:p>
  <w:p w:rsidR="00E708AF" w:rsidRDefault="00E708AF"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3E" w:rsidRDefault="0010173E">
      <w:pPr>
        <w:spacing w:after="0" w:line="240" w:lineRule="auto"/>
      </w:pPr>
      <w:r>
        <w:separator/>
      </w:r>
    </w:p>
  </w:footnote>
  <w:footnote w:type="continuationSeparator" w:id="0">
    <w:p w:rsidR="0010173E" w:rsidRDefault="0010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AF" w:rsidRDefault="00E708AF"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13243"/>
    <w:rsid w:val="00017E53"/>
    <w:rsid w:val="00021AAA"/>
    <w:rsid w:val="000236B0"/>
    <w:rsid w:val="00026CB9"/>
    <w:rsid w:val="00037BC9"/>
    <w:rsid w:val="000447BB"/>
    <w:rsid w:val="00051887"/>
    <w:rsid w:val="00071E79"/>
    <w:rsid w:val="000A6AE9"/>
    <w:rsid w:val="000E1385"/>
    <w:rsid w:val="000F5088"/>
    <w:rsid w:val="00100722"/>
    <w:rsid w:val="0010173E"/>
    <w:rsid w:val="001133A4"/>
    <w:rsid w:val="0012391B"/>
    <w:rsid w:val="001271A9"/>
    <w:rsid w:val="001309EC"/>
    <w:rsid w:val="0014637D"/>
    <w:rsid w:val="0016614C"/>
    <w:rsid w:val="00176204"/>
    <w:rsid w:val="001A12E4"/>
    <w:rsid w:val="001A16BE"/>
    <w:rsid w:val="001B2DAB"/>
    <w:rsid w:val="001B677F"/>
    <w:rsid w:val="001D04CD"/>
    <w:rsid w:val="001D0816"/>
    <w:rsid w:val="001D6D98"/>
    <w:rsid w:val="001F0E55"/>
    <w:rsid w:val="002101D8"/>
    <w:rsid w:val="002248C2"/>
    <w:rsid w:val="00234B76"/>
    <w:rsid w:val="00241C70"/>
    <w:rsid w:val="0025600B"/>
    <w:rsid w:val="00257011"/>
    <w:rsid w:val="0026351B"/>
    <w:rsid w:val="00270A42"/>
    <w:rsid w:val="00280EA1"/>
    <w:rsid w:val="002B5209"/>
    <w:rsid w:val="002E0412"/>
    <w:rsid w:val="002F48F0"/>
    <w:rsid w:val="003224BA"/>
    <w:rsid w:val="003253B3"/>
    <w:rsid w:val="00327D92"/>
    <w:rsid w:val="003306C1"/>
    <w:rsid w:val="00331790"/>
    <w:rsid w:val="00334578"/>
    <w:rsid w:val="00347572"/>
    <w:rsid w:val="00355779"/>
    <w:rsid w:val="00356797"/>
    <w:rsid w:val="003872FA"/>
    <w:rsid w:val="003B4041"/>
    <w:rsid w:val="003D3B71"/>
    <w:rsid w:val="003F411C"/>
    <w:rsid w:val="00400BF0"/>
    <w:rsid w:val="00412FC7"/>
    <w:rsid w:val="00422144"/>
    <w:rsid w:val="004318BF"/>
    <w:rsid w:val="00437E02"/>
    <w:rsid w:val="00441D55"/>
    <w:rsid w:val="00454F1B"/>
    <w:rsid w:val="00483DB3"/>
    <w:rsid w:val="004905BE"/>
    <w:rsid w:val="00495FB7"/>
    <w:rsid w:val="004A4168"/>
    <w:rsid w:val="004A62A2"/>
    <w:rsid w:val="004B301B"/>
    <w:rsid w:val="004B3965"/>
    <w:rsid w:val="004D5911"/>
    <w:rsid w:val="00503BBA"/>
    <w:rsid w:val="00511F16"/>
    <w:rsid w:val="005163AC"/>
    <w:rsid w:val="00532A40"/>
    <w:rsid w:val="0053547C"/>
    <w:rsid w:val="0055132F"/>
    <w:rsid w:val="00551916"/>
    <w:rsid w:val="00552C05"/>
    <w:rsid w:val="00567E35"/>
    <w:rsid w:val="00593C03"/>
    <w:rsid w:val="005A7B93"/>
    <w:rsid w:val="005B0BEB"/>
    <w:rsid w:val="005B533E"/>
    <w:rsid w:val="005F25FE"/>
    <w:rsid w:val="00604A3D"/>
    <w:rsid w:val="00606B22"/>
    <w:rsid w:val="00625DD0"/>
    <w:rsid w:val="00640B67"/>
    <w:rsid w:val="00656D0F"/>
    <w:rsid w:val="00696FB9"/>
    <w:rsid w:val="006A25CB"/>
    <w:rsid w:val="006A40B9"/>
    <w:rsid w:val="006A74A0"/>
    <w:rsid w:val="006B6246"/>
    <w:rsid w:val="007047FB"/>
    <w:rsid w:val="0071090C"/>
    <w:rsid w:val="007277D6"/>
    <w:rsid w:val="007743BA"/>
    <w:rsid w:val="00776DC4"/>
    <w:rsid w:val="007A1245"/>
    <w:rsid w:val="007A2DE0"/>
    <w:rsid w:val="007A3683"/>
    <w:rsid w:val="007A62B5"/>
    <w:rsid w:val="007C2CED"/>
    <w:rsid w:val="007D137B"/>
    <w:rsid w:val="007D52C9"/>
    <w:rsid w:val="007E66AE"/>
    <w:rsid w:val="008004A4"/>
    <w:rsid w:val="00825EAA"/>
    <w:rsid w:val="00836DAB"/>
    <w:rsid w:val="00852F46"/>
    <w:rsid w:val="008665AD"/>
    <w:rsid w:val="00880C20"/>
    <w:rsid w:val="008916DD"/>
    <w:rsid w:val="00895EE9"/>
    <w:rsid w:val="008B23E7"/>
    <w:rsid w:val="008C7A44"/>
    <w:rsid w:val="008D2584"/>
    <w:rsid w:val="008D34A5"/>
    <w:rsid w:val="008F5CEE"/>
    <w:rsid w:val="008F70F0"/>
    <w:rsid w:val="0095138D"/>
    <w:rsid w:val="009621BA"/>
    <w:rsid w:val="009644F5"/>
    <w:rsid w:val="00994C09"/>
    <w:rsid w:val="009A5629"/>
    <w:rsid w:val="009C1DEC"/>
    <w:rsid w:val="009C1F0A"/>
    <w:rsid w:val="009E2126"/>
    <w:rsid w:val="009E42B9"/>
    <w:rsid w:val="00A0267C"/>
    <w:rsid w:val="00A2396F"/>
    <w:rsid w:val="00A27B84"/>
    <w:rsid w:val="00A46E55"/>
    <w:rsid w:val="00A52F4A"/>
    <w:rsid w:val="00A821F7"/>
    <w:rsid w:val="00A837CE"/>
    <w:rsid w:val="00A84B48"/>
    <w:rsid w:val="00AA7397"/>
    <w:rsid w:val="00AB14B3"/>
    <w:rsid w:val="00AB2200"/>
    <w:rsid w:val="00B131D4"/>
    <w:rsid w:val="00B31747"/>
    <w:rsid w:val="00B3315E"/>
    <w:rsid w:val="00B33C44"/>
    <w:rsid w:val="00B3660A"/>
    <w:rsid w:val="00B41BE2"/>
    <w:rsid w:val="00B42BEC"/>
    <w:rsid w:val="00B60BDC"/>
    <w:rsid w:val="00B627EC"/>
    <w:rsid w:val="00B70517"/>
    <w:rsid w:val="00B8086A"/>
    <w:rsid w:val="00BB2B76"/>
    <w:rsid w:val="00BE230B"/>
    <w:rsid w:val="00BF4E89"/>
    <w:rsid w:val="00C14852"/>
    <w:rsid w:val="00C32B60"/>
    <w:rsid w:val="00C37D08"/>
    <w:rsid w:val="00C758E4"/>
    <w:rsid w:val="00C830F9"/>
    <w:rsid w:val="00C87A3F"/>
    <w:rsid w:val="00CB16FA"/>
    <w:rsid w:val="00CB5420"/>
    <w:rsid w:val="00CF0E66"/>
    <w:rsid w:val="00D35EBD"/>
    <w:rsid w:val="00D70326"/>
    <w:rsid w:val="00D7391A"/>
    <w:rsid w:val="00DA3D79"/>
    <w:rsid w:val="00DD3A20"/>
    <w:rsid w:val="00DE1C8E"/>
    <w:rsid w:val="00E22305"/>
    <w:rsid w:val="00E708AF"/>
    <w:rsid w:val="00E7240F"/>
    <w:rsid w:val="00E74B3E"/>
    <w:rsid w:val="00E74CF2"/>
    <w:rsid w:val="00E86785"/>
    <w:rsid w:val="00E974EA"/>
    <w:rsid w:val="00EA25A9"/>
    <w:rsid w:val="00EB53AD"/>
    <w:rsid w:val="00EB57A0"/>
    <w:rsid w:val="00EB6311"/>
    <w:rsid w:val="00ED6213"/>
    <w:rsid w:val="00EF09F1"/>
    <w:rsid w:val="00F07AF9"/>
    <w:rsid w:val="00F46EFC"/>
    <w:rsid w:val="00F4782A"/>
    <w:rsid w:val="00F63759"/>
    <w:rsid w:val="00F718A0"/>
    <w:rsid w:val="00F91BA8"/>
    <w:rsid w:val="00F9462C"/>
    <w:rsid w:val="00F94784"/>
    <w:rsid w:val="00FA5627"/>
    <w:rsid w:val="00FA716F"/>
    <w:rsid w:val="00FA76D5"/>
    <w:rsid w:val="00FB6944"/>
    <w:rsid w:val="00FD0F29"/>
    <w:rsid w:val="00FD65DF"/>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divs>
    <w:div w:id="12036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E7CB-253C-46B1-BF66-17487C2B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65</Pages>
  <Words>21040</Words>
  <Characters>119930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140689</CharactersWithSpaces>
  <SharedDoc>false</SharedDoc>
  <HLinks>
    <vt:vector size="396" baseType="variant">
      <vt:variant>
        <vt:i4>6488117</vt:i4>
      </vt:variant>
      <vt:variant>
        <vt:i4>240</vt:i4>
      </vt:variant>
      <vt:variant>
        <vt:i4>0</vt:i4>
      </vt:variant>
      <vt:variant>
        <vt:i4>5</vt:i4>
      </vt:variant>
      <vt:variant>
        <vt:lpwstr/>
      </vt:variant>
      <vt:variant>
        <vt:lpwstr>Par476</vt:lpwstr>
      </vt:variant>
      <vt:variant>
        <vt:i4>7143472</vt:i4>
      </vt:variant>
      <vt:variant>
        <vt:i4>237</vt:i4>
      </vt:variant>
      <vt:variant>
        <vt:i4>0</vt:i4>
      </vt:variant>
      <vt:variant>
        <vt:i4>5</vt:i4>
      </vt:variant>
      <vt:variant>
        <vt:lpwstr/>
      </vt:variant>
      <vt:variant>
        <vt:lpwstr>Par428</vt:lpwstr>
      </vt:variant>
      <vt:variant>
        <vt:i4>6684722</vt:i4>
      </vt:variant>
      <vt:variant>
        <vt:i4>234</vt:i4>
      </vt:variant>
      <vt:variant>
        <vt:i4>0</vt:i4>
      </vt:variant>
      <vt:variant>
        <vt:i4>5</vt:i4>
      </vt:variant>
      <vt:variant>
        <vt:lpwstr/>
      </vt:variant>
      <vt:variant>
        <vt:lpwstr>Par403</vt:lpwstr>
      </vt:variant>
      <vt:variant>
        <vt:i4>6422586</vt:i4>
      </vt:variant>
      <vt:variant>
        <vt:i4>231</vt:i4>
      </vt:variant>
      <vt:variant>
        <vt:i4>0</vt:i4>
      </vt:variant>
      <vt:variant>
        <vt:i4>5</vt:i4>
      </vt:variant>
      <vt:variant>
        <vt:lpwstr/>
      </vt:variant>
      <vt:variant>
        <vt:lpwstr>Par182</vt:lpwstr>
      </vt:variant>
      <vt:variant>
        <vt:i4>6422586</vt:i4>
      </vt:variant>
      <vt:variant>
        <vt:i4>228</vt:i4>
      </vt:variant>
      <vt:variant>
        <vt:i4>0</vt:i4>
      </vt:variant>
      <vt:variant>
        <vt:i4>5</vt:i4>
      </vt:variant>
      <vt:variant>
        <vt:lpwstr/>
      </vt:variant>
      <vt:variant>
        <vt:lpwstr>Par182</vt:lpwstr>
      </vt:variant>
      <vt:variant>
        <vt:i4>6750257</vt:i4>
      </vt:variant>
      <vt:variant>
        <vt:i4>225</vt:i4>
      </vt:variant>
      <vt:variant>
        <vt:i4>0</vt:i4>
      </vt:variant>
      <vt:variant>
        <vt:i4>5</vt:i4>
      </vt:variant>
      <vt:variant>
        <vt:lpwstr/>
      </vt:variant>
      <vt:variant>
        <vt:lpwstr>Par335</vt:lpwstr>
      </vt:variant>
      <vt:variant>
        <vt:i4>6750259</vt:i4>
      </vt:variant>
      <vt:variant>
        <vt:i4>222</vt:i4>
      </vt:variant>
      <vt:variant>
        <vt:i4>0</vt:i4>
      </vt:variant>
      <vt:variant>
        <vt:i4>5</vt:i4>
      </vt:variant>
      <vt:variant>
        <vt:lpwstr/>
      </vt:variant>
      <vt:variant>
        <vt:lpwstr>Par315</vt:lpwstr>
      </vt:variant>
      <vt:variant>
        <vt:i4>6553653</vt:i4>
      </vt:variant>
      <vt:variant>
        <vt:i4>219</vt:i4>
      </vt:variant>
      <vt:variant>
        <vt:i4>0</vt:i4>
      </vt:variant>
      <vt:variant>
        <vt:i4>5</vt:i4>
      </vt:variant>
      <vt:variant>
        <vt:lpwstr/>
      </vt:variant>
      <vt:variant>
        <vt:lpwstr>Par174</vt:lpwstr>
      </vt:variant>
      <vt:variant>
        <vt:i4>6750267</vt:i4>
      </vt:variant>
      <vt:variant>
        <vt:i4>216</vt:i4>
      </vt:variant>
      <vt:variant>
        <vt:i4>0</vt:i4>
      </vt:variant>
      <vt:variant>
        <vt:i4>5</vt:i4>
      </vt:variant>
      <vt:variant>
        <vt:lpwstr/>
      </vt:variant>
      <vt:variant>
        <vt:lpwstr>Par294</vt:lpwstr>
      </vt:variant>
      <vt:variant>
        <vt:i4>6422586</vt:i4>
      </vt:variant>
      <vt:variant>
        <vt:i4>213</vt:i4>
      </vt:variant>
      <vt:variant>
        <vt:i4>0</vt:i4>
      </vt:variant>
      <vt:variant>
        <vt:i4>5</vt:i4>
      </vt:variant>
      <vt:variant>
        <vt:lpwstr/>
      </vt:variant>
      <vt:variant>
        <vt:lpwstr>Par281</vt:lpwstr>
      </vt:variant>
      <vt:variant>
        <vt:i4>6750258</vt:i4>
      </vt:variant>
      <vt:variant>
        <vt:i4>210</vt:i4>
      </vt:variant>
      <vt:variant>
        <vt:i4>0</vt:i4>
      </vt:variant>
      <vt:variant>
        <vt:i4>5</vt:i4>
      </vt:variant>
      <vt:variant>
        <vt:lpwstr/>
      </vt:variant>
      <vt:variant>
        <vt:lpwstr>Par305</vt:lpwstr>
      </vt:variant>
      <vt:variant>
        <vt:i4>6357044</vt:i4>
      </vt:variant>
      <vt:variant>
        <vt:i4>207</vt:i4>
      </vt:variant>
      <vt:variant>
        <vt:i4>0</vt:i4>
      </vt:variant>
      <vt:variant>
        <vt:i4>5</vt:i4>
      </vt:variant>
      <vt:variant>
        <vt:lpwstr/>
      </vt:variant>
      <vt:variant>
        <vt:lpwstr>Par262</vt:lpwstr>
      </vt:variant>
      <vt:variant>
        <vt:i4>6422583</vt:i4>
      </vt:variant>
      <vt:variant>
        <vt:i4>204</vt:i4>
      </vt:variant>
      <vt:variant>
        <vt:i4>0</vt:i4>
      </vt:variant>
      <vt:variant>
        <vt:i4>5</vt:i4>
      </vt:variant>
      <vt:variant>
        <vt:lpwstr/>
      </vt:variant>
      <vt:variant>
        <vt:lpwstr>Par251</vt:lpwstr>
      </vt:variant>
      <vt:variant>
        <vt:i4>6553654</vt:i4>
      </vt:variant>
      <vt:variant>
        <vt:i4>201</vt:i4>
      </vt:variant>
      <vt:variant>
        <vt:i4>0</vt:i4>
      </vt:variant>
      <vt:variant>
        <vt:i4>5</vt:i4>
      </vt:variant>
      <vt:variant>
        <vt:lpwstr/>
      </vt:variant>
      <vt:variant>
        <vt:lpwstr>Par247</vt:lpwstr>
      </vt:variant>
      <vt:variant>
        <vt:i4>6619187</vt:i4>
      </vt:variant>
      <vt:variant>
        <vt:i4>198</vt:i4>
      </vt:variant>
      <vt:variant>
        <vt:i4>0</vt:i4>
      </vt:variant>
      <vt:variant>
        <vt:i4>5</vt:i4>
      </vt:variant>
      <vt:variant>
        <vt:lpwstr/>
      </vt:variant>
      <vt:variant>
        <vt:lpwstr>Par216</vt:lpwstr>
      </vt:variant>
      <vt:variant>
        <vt:i4>6357043</vt:i4>
      </vt:variant>
      <vt:variant>
        <vt:i4>195</vt:i4>
      </vt:variant>
      <vt:variant>
        <vt:i4>0</vt:i4>
      </vt:variant>
      <vt:variant>
        <vt:i4>5</vt:i4>
      </vt:variant>
      <vt:variant>
        <vt:lpwstr/>
      </vt:variant>
      <vt:variant>
        <vt:lpwstr>Par212</vt:lpwstr>
      </vt:variant>
      <vt:variant>
        <vt:i4>6291506</vt:i4>
      </vt:variant>
      <vt:variant>
        <vt:i4>192</vt:i4>
      </vt:variant>
      <vt:variant>
        <vt:i4>0</vt:i4>
      </vt:variant>
      <vt:variant>
        <vt:i4>5</vt:i4>
      </vt:variant>
      <vt:variant>
        <vt:lpwstr/>
      </vt:variant>
      <vt:variant>
        <vt:lpwstr>Par203</vt:lpwstr>
      </vt:variant>
      <vt:variant>
        <vt:i4>6881339</vt:i4>
      </vt:variant>
      <vt:variant>
        <vt:i4>189</vt:i4>
      </vt:variant>
      <vt:variant>
        <vt:i4>0</vt:i4>
      </vt:variant>
      <vt:variant>
        <vt:i4>5</vt:i4>
      </vt:variant>
      <vt:variant>
        <vt:lpwstr/>
      </vt:variant>
      <vt:variant>
        <vt:lpwstr>Par199</vt:lpwstr>
      </vt:variant>
      <vt:variant>
        <vt:i4>6422583</vt:i4>
      </vt:variant>
      <vt:variant>
        <vt:i4>186</vt:i4>
      </vt:variant>
      <vt:variant>
        <vt:i4>0</vt:i4>
      </vt:variant>
      <vt:variant>
        <vt:i4>5</vt:i4>
      </vt:variant>
      <vt:variant>
        <vt:lpwstr/>
      </vt:variant>
      <vt:variant>
        <vt:lpwstr>Par251</vt:lpwstr>
      </vt:variant>
      <vt:variant>
        <vt:i4>6422586</vt:i4>
      </vt:variant>
      <vt:variant>
        <vt:i4>183</vt:i4>
      </vt:variant>
      <vt:variant>
        <vt:i4>0</vt:i4>
      </vt:variant>
      <vt:variant>
        <vt:i4>5</vt:i4>
      </vt:variant>
      <vt:variant>
        <vt:lpwstr/>
      </vt:variant>
      <vt:variant>
        <vt:lpwstr>Par182</vt:lpwstr>
      </vt:variant>
      <vt:variant>
        <vt:i4>6750267</vt:i4>
      </vt:variant>
      <vt:variant>
        <vt:i4>180</vt:i4>
      </vt:variant>
      <vt:variant>
        <vt:i4>0</vt:i4>
      </vt:variant>
      <vt:variant>
        <vt:i4>5</vt:i4>
      </vt:variant>
      <vt:variant>
        <vt:lpwstr/>
      </vt:variant>
      <vt:variant>
        <vt:lpwstr>Par294</vt:lpwstr>
      </vt:variant>
      <vt:variant>
        <vt:i4>6619194</vt:i4>
      </vt:variant>
      <vt:variant>
        <vt:i4>177</vt:i4>
      </vt:variant>
      <vt:variant>
        <vt:i4>0</vt:i4>
      </vt:variant>
      <vt:variant>
        <vt:i4>5</vt:i4>
      </vt:variant>
      <vt:variant>
        <vt:lpwstr/>
      </vt:variant>
      <vt:variant>
        <vt:lpwstr>Par286</vt:lpwstr>
      </vt:variant>
      <vt:variant>
        <vt:i4>6357050</vt:i4>
      </vt:variant>
      <vt:variant>
        <vt:i4>174</vt:i4>
      </vt:variant>
      <vt:variant>
        <vt:i4>0</vt:i4>
      </vt:variant>
      <vt:variant>
        <vt:i4>5</vt:i4>
      </vt:variant>
      <vt:variant>
        <vt:lpwstr/>
      </vt:variant>
      <vt:variant>
        <vt:lpwstr>Par282</vt:lpwstr>
      </vt:variant>
      <vt:variant>
        <vt:i4>6619189</vt:i4>
      </vt:variant>
      <vt:variant>
        <vt:i4>171</vt:i4>
      </vt:variant>
      <vt:variant>
        <vt:i4>0</vt:i4>
      </vt:variant>
      <vt:variant>
        <vt:i4>5</vt:i4>
      </vt:variant>
      <vt:variant>
        <vt:lpwstr/>
      </vt:variant>
      <vt:variant>
        <vt:lpwstr>Par276</vt:lpwstr>
      </vt:variant>
      <vt:variant>
        <vt:i4>6422581</vt:i4>
      </vt:variant>
      <vt:variant>
        <vt:i4>168</vt:i4>
      </vt:variant>
      <vt:variant>
        <vt:i4>0</vt:i4>
      </vt:variant>
      <vt:variant>
        <vt:i4>5</vt:i4>
      </vt:variant>
      <vt:variant>
        <vt:lpwstr/>
      </vt:variant>
      <vt:variant>
        <vt:lpwstr>Par271</vt:lpwstr>
      </vt:variant>
      <vt:variant>
        <vt:i4>6357044</vt:i4>
      </vt:variant>
      <vt:variant>
        <vt:i4>165</vt:i4>
      </vt:variant>
      <vt:variant>
        <vt:i4>0</vt:i4>
      </vt:variant>
      <vt:variant>
        <vt:i4>5</vt:i4>
      </vt:variant>
      <vt:variant>
        <vt:lpwstr/>
      </vt:variant>
      <vt:variant>
        <vt:lpwstr>Par262</vt:lpwstr>
      </vt:variant>
      <vt:variant>
        <vt:i4>6553654</vt:i4>
      </vt:variant>
      <vt:variant>
        <vt:i4>162</vt:i4>
      </vt:variant>
      <vt:variant>
        <vt:i4>0</vt:i4>
      </vt:variant>
      <vt:variant>
        <vt:i4>5</vt:i4>
      </vt:variant>
      <vt:variant>
        <vt:lpwstr/>
      </vt:variant>
      <vt:variant>
        <vt:lpwstr>Par247</vt:lpwstr>
      </vt:variant>
      <vt:variant>
        <vt:i4>6619184</vt:i4>
      </vt:variant>
      <vt:variant>
        <vt:i4>159</vt:i4>
      </vt:variant>
      <vt:variant>
        <vt:i4>0</vt:i4>
      </vt:variant>
      <vt:variant>
        <vt:i4>5</vt:i4>
      </vt:variant>
      <vt:variant>
        <vt:lpwstr/>
      </vt:variant>
      <vt:variant>
        <vt:lpwstr>Par226</vt:lpwstr>
      </vt:variant>
      <vt:variant>
        <vt:i4>6488112</vt:i4>
      </vt:variant>
      <vt:variant>
        <vt:i4>156</vt:i4>
      </vt:variant>
      <vt:variant>
        <vt:i4>0</vt:i4>
      </vt:variant>
      <vt:variant>
        <vt:i4>5</vt:i4>
      </vt:variant>
      <vt:variant>
        <vt:lpwstr/>
      </vt:variant>
      <vt:variant>
        <vt:lpwstr>Par220</vt:lpwstr>
      </vt:variant>
      <vt:variant>
        <vt:i4>6357043</vt:i4>
      </vt:variant>
      <vt:variant>
        <vt:i4>153</vt:i4>
      </vt:variant>
      <vt:variant>
        <vt:i4>0</vt:i4>
      </vt:variant>
      <vt:variant>
        <vt:i4>5</vt:i4>
      </vt:variant>
      <vt:variant>
        <vt:lpwstr/>
      </vt:variant>
      <vt:variant>
        <vt:lpwstr>Par212</vt:lpwstr>
      </vt:variant>
      <vt:variant>
        <vt:i4>6881339</vt:i4>
      </vt:variant>
      <vt:variant>
        <vt:i4>150</vt:i4>
      </vt:variant>
      <vt:variant>
        <vt:i4>0</vt:i4>
      </vt:variant>
      <vt:variant>
        <vt:i4>5</vt:i4>
      </vt:variant>
      <vt:variant>
        <vt:lpwstr/>
      </vt:variant>
      <vt:variant>
        <vt:lpwstr>Par199</vt:lpwstr>
      </vt:variant>
      <vt:variant>
        <vt:i4>6619195</vt:i4>
      </vt:variant>
      <vt:variant>
        <vt:i4>147</vt:i4>
      </vt:variant>
      <vt:variant>
        <vt:i4>0</vt:i4>
      </vt:variant>
      <vt:variant>
        <vt:i4>5</vt:i4>
      </vt:variant>
      <vt:variant>
        <vt:lpwstr/>
      </vt:variant>
      <vt:variant>
        <vt:lpwstr>Par195</vt:lpwstr>
      </vt:variant>
      <vt:variant>
        <vt:i4>6357051</vt:i4>
      </vt:variant>
      <vt:variant>
        <vt:i4>144</vt:i4>
      </vt:variant>
      <vt:variant>
        <vt:i4>0</vt:i4>
      </vt:variant>
      <vt:variant>
        <vt:i4>5</vt:i4>
      </vt:variant>
      <vt:variant>
        <vt:lpwstr/>
      </vt:variant>
      <vt:variant>
        <vt:lpwstr>Par191</vt:lpwstr>
      </vt:variant>
      <vt:variant>
        <vt:i4>6684730</vt:i4>
      </vt:variant>
      <vt:variant>
        <vt:i4>141</vt:i4>
      </vt:variant>
      <vt:variant>
        <vt:i4>0</vt:i4>
      </vt:variant>
      <vt:variant>
        <vt:i4>5</vt:i4>
      </vt:variant>
      <vt:variant>
        <vt:lpwstr/>
      </vt:variant>
      <vt:variant>
        <vt:lpwstr>Par186</vt:lpwstr>
      </vt:variant>
      <vt:variant>
        <vt:i4>6422586</vt:i4>
      </vt:variant>
      <vt:variant>
        <vt:i4>138</vt:i4>
      </vt:variant>
      <vt:variant>
        <vt:i4>0</vt:i4>
      </vt:variant>
      <vt:variant>
        <vt:i4>5</vt:i4>
      </vt:variant>
      <vt:variant>
        <vt:lpwstr/>
      </vt:variant>
      <vt:variant>
        <vt:lpwstr>Par182</vt:lpwstr>
      </vt:variant>
      <vt:variant>
        <vt:i4>6553653</vt:i4>
      </vt:variant>
      <vt:variant>
        <vt:i4>135</vt:i4>
      </vt:variant>
      <vt:variant>
        <vt:i4>0</vt:i4>
      </vt:variant>
      <vt:variant>
        <vt:i4>5</vt:i4>
      </vt:variant>
      <vt:variant>
        <vt:lpwstr/>
      </vt:variant>
      <vt:variant>
        <vt:lpwstr>Par174</vt:lpwstr>
      </vt:variant>
      <vt:variant>
        <vt:i4>6684720</vt:i4>
      </vt:variant>
      <vt:variant>
        <vt:i4>132</vt:i4>
      </vt:variant>
      <vt:variant>
        <vt:i4>0</vt:i4>
      </vt:variant>
      <vt:variant>
        <vt:i4>5</vt:i4>
      </vt:variant>
      <vt:variant>
        <vt:lpwstr/>
      </vt:variant>
      <vt:variant>
        <vt:lpwstr>Par126</vt:lpwstr>
      </vt:variant>
      <vt:variant>
        <vt:i4>5832706</vt:i4>
      </vt:variant>
      <vt:variant>
        <vt:i4>129</vt:i4>
      </vt:variant>
      <vt:variant>
        <vt:i4>0</vt:i4>
      </vt:variant>
      <vt:variant>
        <vt:i4>5</vt:i4>
      </vt:variant>
      <vt:variant>
        <vt:lpwstr/>
      </vt:variant>
      <vt:variant>
        <vt:lpwstr>Par89</vt:lpwstr>
      </vt:variant>
      <vt:variant>
        <vt:i4>5636098</vt:i4>
      </vt:variant>
      <vt:variant>
        <vt:i4>126</vt:i4>
      </vt:variant>
      <vt:variant>
        <vt:i4>0</vt:i4>
      </vt:variant>
      <vt:variant>
        <vt:i4>5</vt:i4>
      </vt:variant>
      <vt:variant>
        <vt:lpwstr/>
      </vt:variant>
      <vt:variant>
        <vt:lpwstr>Par74</vt:lpwstr>
      </vt:variant>
      <vt:variant>
        <vt:i4>5701634</vt:i4>
      </vt:variant>
      <vt:variant>
        <vt:i4>123</vt:i4>
      </vt:variant>
      <vt:variant>
        <vt:i4>0</vt:i4>
      </vt:variant>
      <vt:variant>
        <vt:i4>5</vt:i4>
      </vt:variant>
      <vt:variant>
        <vt:lpwstr/>
      </vt:variant>
      <vt:variant>
        <vt:lpwstr>Par65</vt:lpwstr>
      </vt:variant>
      <vt:variant>
        <vt:i4>5505026</vt:i4>
      </vt:variant>
      <vt:variant>
        <vt:i4>120</vt:i4>
      </vt:variant>
      <vt:variant>
        <vt:i4>0</vt:i4>
      </vt:variant>
      <vt:variant>
        <vt:i4>5</vt:i4>
      </vt:variant>
      <vt:variant>
        <vt:lpwstr/>
      </vt:variant>
      <vt:variant>
        <vt:lpwstr>Par53</vt:lpwstr>
      </vt:variant>
      <vt:variant>
        <vt:i4>6619187</vt:i4>
      </vt:variant>
      <vt:variant>
        <vt:i4>117</vt:i4>
      </vt:variant>
      <vt:variant>
        <vt:i4>0</vt:i4>
      </vt:variant>
      <vt:variant>
        <vt:i4>5</vt:i4>
      </vt:variant>
      <vt:variant>
        <vt:lpwstr/>
      </vt:variant>
      <vt:variant>
        <vt:lpwstr>Par115</vt:lpwstr>
      </vt:variant>
      <vt:variant>
        <vt:i4>5505026</vt:i4>
      </vt:variant>
      <vt:variant>
        <vt:i4>114</vt:i4>
      </vt:variant>
      <vt:variant>
        <vt:i4>0</vt:i4>
      </vt:variant>
      <vt:variant>
        <vt:i4>5</vt:i4>
      </vt:variant>
      <vt:variant>
        <vt:lpwstr/>
      </vt:variant>
      <vt:variant>
        <vt:lpwstr>Par50</vt:lpwstr>
      </vt:variant>
      <vt:variant>
        <vt:i4>8126527</vt:i4>
      </vt:variant>
      <vt:variant>
        <vt:i4>111</vt:i4>
      </vt:variant>
      <vt:variant>
        <vt:i4>0</vt:i4>
      </vt:variant>
      <vt:variant>
        <vt:i4>5</vt:i4>
      </vt:variant>
      <vt:variant>
        <vt:lpwstr>consultantplus://offline/ref=6D1BE35C7CD7E44B1A60D0F05FFCDDEAD3552DD39AB92C232EAE924A55F1A259A0F129693ECBF2BBt8x0D</vt:lpwstr>
      </vt:variant>
      <vt:variant>
        <vt:lpwstr/>
      </vt:variant>
      <vt:variant>
        <vt:i4>8126569</vt:i4>
      </vt:variant>
      <vt:variant>
        <vt:i4>108</vt:i4>
      </vt:variant>
      <vt:variant>
        <vt:i4>0</vt:i4>
      </vt:variant>
      <vt:variant>
        <vt:i4>5</vt:i4>
      </vt:variant>
      <vt:variant>
        <vt:lpwstr>consultantplus://offline/ref=6D1BE35C7CD7E44B1A60D0F05FFCDDEAD3552DD39AB92C232EAE924A55F1A259A0F129693ECBF2BAt8xED</vt:lpwstr>
      </vt:variant>
      <vt:variant>
        <vt:lpwstr/>
      </vt:variant>
      <vt:variant>
        <vt:i4>7274550</vt:i4>
      </vt:variant>
      <vt:variant>
        <vt:i4>105</vt:i4>
      </vt:variant>
      <vt:variant>
        <vt:i4>0</vt:i4>
      </vt:variant>
      <vt:variant>
        <vt:i4>5</vt:i4>
      </vt:variant>
      <vt:variant>
        <vt:lpwstr>consultantplus://offline/ref=61846BC34378159643BBE3812C5031715D03174743D2863A30AB7CF6A885F2C8EA054048F0231792S3ICD</vt:lpwstr>
      </vt:variant>
      <vt:variant>
        <vt:lpwstr/>
      </vt:variant>
      <vt:variant>
        <vt:i4>720902</vt:i4>
      </vt:variant>
      <vt:variant>
        <vt:i4>102</vt:i4>
      </vt:variant>
      <vt:variant>
        <vt:i4>0</vt:i4>
      </vt:variant>
      <vt:variant>
        <vt:i4>5</vt:i4>
      </vt:variant>
      <vt:variant>
        <vt:lpwstr>consultantplus://offline/ref=C7ADC06811C1C0C52A0FB0AC8330F9FA98E2889B64B6F3307C9B5FAC81A4323F2EF63BCE135BZ7E</vt:lpwstr>
      </vt:variant>
      <vt:variant>
        <vt:lpwstr/>
      </vt:variant>
      <vt:variant>
        <vt:i4>1114165</vt:i4>
      </vt:variant>
      <vt:variant>
        <vt:i4>95</vt:i4>
      </vt:variant>
      <vt:variant>
        <vt:i4>0</vt:i4>
      </vt:variant>
      <vt:variant>
        <vt:i4>5</vt:i4>
      </vt:variant>
      <vt:variant>
        <vt:lpwstr/>
      </vt:variant>
      <vt:variant>
        <vt:lpwstr>_Toc432604373</vt:lpwstr>
      </vt:variant>
      <vt:variant>
        <vt:i4>1048629</vt:i4>
      </vt:variant>
      <vt:variant>
        <vt:i4>92</vt:i4>
      </vt:variant>
      <vt:variant>
        <vt:i4>0</vt:i4>
      </vt:variant>
      <vt:variant>
        <vt:i4>5</vt:i4>
      </vt:variant>
      <vt:variant>
        <vt:lpwstr/>
      </vt:variant>
      <vt:variant>
        <vt:lpwstr>_Toc432604369</vt:lpwstr>
      </vt:variant>
      <vt:variant>
        <vt:i4>1048629</vt:i4>
      </vt:variant>
      <vt:variant>
        <vt:i4>86</vt:i4>
      </vt:variant>
      <vt:variant>
        <vt:i4>0</vt:i4>
      </vt:variant>
      <vt:variant>
        <vt:i4>5</vt:i4>
      </vt:variant>
      <vt:variant>
        <vt:lpwstr/>
      </vt:variant>
      <vt:variant>
        <vt:lpwstr>_Toc432604368</vt:lpwstr>
      </vt:variant>
      <vt:variant>
        <vt:i4>1048629</vt:i4>
      </vt:variant>
      <vt:variant>
        <vt:i4>80</vt:i4>
      </vt:variant>
      <vt:variant>
        <vt:i4>0</vt:i4>
      </vt:variant>
      <vt:variant>
        <vt:i4>5</vt:i4>
      </vt:variant>
      <vt:variant>
        <vt:lpwstr/>
      </vt:variant>
      <vt:variant>
        <vt:lpwstr>_Toc432604367</vt:lpwstr>
      </vt:variant>
      <vt:variant>
        <vt:i4>1048629</vt:i4>
      </vt:variant>
      <vt:variant>
        <vt:i4>74</vt:i4>
      </vt:variant>
      <vt:variant>
        <vt:i4>0</vt:i4>
      </vt:variant>
      <vt:variant>
        <vt:i4>5</vt:i4>
      </vt:variant>
      <vt:variant>
        <vt:lpwstr/>
      </vt:variant>
      <vt:variant>
        <vt:lpwstr>_Toc432604366</vt:lpwstr>
      </vt:variant>
      <vt:variant>
        <vt:i4>1048629</vt:i4>
      </vt:variant>
      <vt:variant>
        <vt:i4>68</vt:i4>
      </vt:variant>
      <vt:variant>
        <vt:i4>0</vt:i4>
      </vt:variant>
      <vt:variant>
        <vt:i4>5</vt:i4>
      </vt:variant>
      <vt:variant>
        <vt:lpwstr/>
      </vt:variant>
      <vt:variant>
        <vt:lpwstr>_Toc432604365</vt:lpwstr>
      </vt:variant>
      <vt:variant>
        <vt:i4>1048629</vt:i4>
      </vt:variant>
      <vt:variant>
        <vt:i4>65</vt:i4>
      </vt:variant>
      <vt:variant>
        <vt:i4>0</vt:i4>
      </vt:variant>
      <vt:variant>
        <vt:i4>5</vt:i4>
      </vt:variant>
      <vt:variant>
        <vt:lpwstr/>
      </vt:variant>
      <vt:variant>
        <vt:lpwstr>_Toc432604364</vt:lpwstr>
      </vt:variant>
      <vt:variant>
        <vt:i4>1048629</vt:i4>
      </vt:variant>
      <vt:variant>
        <vt:i4>62</vt:i4>
      </vt:variant>
      <vt:variant>
        <vt:i4>0</vt:i4>
      </vt:variant>
      <vt:variant>
        <vt:i4>5</vt:i4>
      </vt:variant>
      <vt:variant>
        <vt:lpwstr/>
      </vt:variant>
      <vt:variant>
        <vt:lpwstr>_Toc432604363</vt:lpwstr>
      </vt:variant>
      <vt:variant>
        <vt:i4>1048629</vt:i4>
      </vt:variant>
      <vt:variant>
        <vt:i4>59</vt:i4>
      </vt:variant>
      <vt:variant>
        <vt:i4>0</vt:i4>
      </vt:variant>
      <vt:variant>
        <vt:i4>5</vt:i4>
      </vt:variant>
      <vt:variant>
        <vt:lpwstr/>
      </vt:variant>
      <vt:variant>
        <vt:lpwstr>_Toc432604362</vt:lpwstr>
      </vt:variant>
      <vt:variant>
        <vt:i4>1048629</vt:i4>
      </vt:variant>
      <vt:variant>
        <vt:i4>56</vt:i4>
      </vt:variant>
      <vt:variant>
        <vt:i4>0</vt:i4>
      </vt:variant>
      <vt:variant>
        <vt:i4>5</vt:i4>
      </vt:variant>
      <vt:variant>
        <vt:lpwstr/>
      </vt:variant>
      <vt:variant>
        <vt:lpwstr>_Toc432604361</vt:lpwstr>
      </vt:variant>
      <vt:variant>
        <vt:i4>1048629</vt:i4>
      </vt:variant>
      <vt:variant>
        <vt:i4>50</vt:i4>
      </vt:variant>
      <vt:variant>
        <vt:i4>0</vt:i4>
      </vt:variant>
      <vt:variant>
        <vt:i4>5</vt:i4>
      </vt:variant>
      <vt:variant>
        <vt:lpwstr/>
      </vt:variant>
      <vt:variant>
        <vt:lpwstr>_Toc432604360</vt:lpwstr>
      </vt:variant>
      <vt:variant>
        <vt:i4>1245237</vt:i4>
      </vt:variant>
      <vt:variant>
        <vt:i4>44</vt:i4>
      </vt:variant>
      <vt:variant>
        <vt:i4>0</vt:i4>
      </vt:variant>
      <vt:variant>
        <vt:i4>5</vt:i4>
      </vt:variant>
      <vt:variant>
        <vt:lpwstr/>
      </vt:variant>
      <vt:variant>
        <vt:lpwstr>_Toc432604359</vt:lpwstr>
      </vt:variant>
      <vt:variant>
        <vt:i4>1245237</vt:i4>
      </vt:variant>
      <vt:variant>
        <vt:i4>38</vt:i4>
      </vt:variant>
      <vt:variant>
        <vt:i4>0</vt:i4>
      </vt:variant>
      <vt:variant>
        <vt:i4>5</vt:i4>
      </vt:variant>
      <vt:variant>
        <vt:lpwstr/>
      </vt:variant>
      <vt:variant>
        <vt:lpwstr>_Toc432604358</vt:lpwstr>
      </vt:variant>
      <vt:variant>
        <vt:i4>1245237</vt:i4>
      </vt:variant>
      <vt:variant>
        <vt:i4>32</vt:i4>
      </vt:variant>
      <vt:variant>
        <vt:i4>0</vt:i4>
      </vt:variant>
      <vt:variant>
        <vt:i4>5</vt:i4>
      </vt:variant>
      <vt:variant>
        <vt:lpwstr/>
      </vt:variant>
      <vt:variant>
        <vt:lpwstr>_Toc432604357</vt:lpwstr>
      </vt:variant>
      <vt:variant>
        <vt:i4>1245237</vt:i4>
      </vt:variant>
      <vt:variant>
        <vt:i4>26</vt:i4>
      </vt:variant>
      <vt:variant>
        <vt:i4>0</vt:i4>
      </vt:variant>
      <vt:variant>
        <vt:i4>5</vt:i4>
      </vt:variant>
      <vt:variant>
        <vt:lpwstr/>
      </vt:variant>
      <vt:variant>
        <vt:lpwstr>_Toc432604356</vt:lpwstr>
      </vt:variant>
      <vt:variant>
        <vt:i4>1245237</vt:i4>
      </vt:variant>
      <vt:variant>
        <vt:i4>20</vt:i4>
      </vt:variant>
      <vt:variant>
        <vt:i4>0</vt:i4>
      </vt:variant>
      <vt:variant>
        <vt:i4>5</vt:i4>
      </vt:variant>
      <vt:variant>
        <vt:lpwstr/>
      </vt:variant>
      <vt:variant>
        <vt:lpwstr>_Toc432604355</vt:lpwstr>
      </vt:variant>
      <vt:variant>
        <vt:i4>1245237</vt:i4>
      </vt:variant>
      <vt:variant>
        <vt:i4>14</vt:i4>
      </vt:variant>
      <vt:variant>
        <vt:i4>0</vt:i4>
      </vt:variant>
      <vt:variant>
        <vt:i4>5</vt:i4>
      </vt:variant>
      <vt:variant>
        <vt:lpwstr/>
      </vt:variant>
      <vt:variant>
        <vt:lpwstr>_Toc432604354</vt:lpwstr>
      </vt:variant>
      <vt:variant>
        <vt:i4>1245237</vt:i4>
      </vt:variant>
      <vt:variant>
        <vt:i4>8</vt:i4>
      </vt:variant>
      <vt:variant>
        <vt:i4>0</vt:i4>
      </vt:variant>
      <vt:variant>
        <vt:i4>5</vt:i4>
      </vt:variant>
      <vt:variant>
        <vt:lpwstr/>
      </vt:variant>
      <vt:variant>
        <vt:lpwstr>_Toc432604353</vt:lpwstr>
      </vt:variant>
      <vt:variant>
        <vt:i4>1245237</vt:i4>
      </vt:variant>
      <vt:variant>
        <vt:i4>2</vt:i4>
      </vt:variant>
      <vt:variant>
        <vt:i4>0</vt:i4>
      </vt:variant>
      <vt:variant>
        <vt:i4>5</vt:i4>
      </vt:variant>
      <vt:variant>
        <vt:lpwstr/>
      </vt:variant>
      <vt:variant>
        <vt:lpwstr>_Toc432604352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11</cp:revision>
  <cp:lastPrinted>2015-12-08T09:31:00Z</cp:lastPrinted>
  <dcterms:created xsi:type="dcterms:W3CDTF">2015-12-06T13:32:00Z</dcterms:created>
  <dcterms:modified xsi:type="dcterms:W3CDTF">2015-12-11T09:44:00Z</dcterms:modified>
</cp:coreProperties>
</file>