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3A" w:rsidRPr="00E73C3A" w:rsidRDefault="00E73C3A" w:rsidP="00E73C3A">
      <w:pPr>
        <w:adjustRightInd w:val="0"/>
        <w:spacing w:before="360"/>
        <w:rPr>
          <w:b/>
          <w:noProof/>
          <w:sz w:val="32"/>
          <w:szCs w:val="32"/>
        </w:rPr>
      </w:pPr>
      <w:r>
        <w:t xml:space="preserve">                                                                            </w:t>
      </w:r>
      <w:r w:rsidRPr="00E73C3A">
        <w:rPr>
          <w:noProof/>
        </w:rPr>
        <w:drawing>
          <wp:inline distT="0" distB="0" distL="0" distR="0">
            <wp:extent cx="601980" cy="6934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C3A">
        <w:t xml:space="preserve">         </w:t>
      </w:r>
    </w:p>
    <w:p w:rsidR="00E73C3A" w:rsidRPr="00E73C3A" w:rsidRDefault="00E73C3A" w:rsidP="00E73C3A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73C3A">
        <w:rPr>
          <w:b/>
          <w:bCs/>
          <w:sz w:val="32"/>
          <w:szCs w:val="32"/>
        </w:rPr>
        <w:t>КЕМЕРОВСКАЯ ОБЛАСТЬ</w:t>
      </w:r>
    </w:p>
    <w:p w:rsidR="00E73C3A" w:rsidRPr="00E73C3A" w:rsidRDefault="00E73C3A" w:rsidP="00E73C3A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73C3A">
        <w:rPr>
          <w:b/>
          <w:bCs/>
          <w:sz w:val="32"/>
          <w:szCs w:val="32"/>
        </w:rPr>
        <w:t>ПРОМЫШЛЕННОВСКИЙ МУНИЦИПАЛЬНЫЙ РАЙОН</w:t>
      </w:r>
    </w:p>
    <w:p w:rsidR="00E73C3A" w:rsidRPr="00E73C3A" w:rsidRDefault="008E1513" w:rsidP="008E1513">
      <w:pPr>
        <w:keepNext/>
        <w:spacing w:before="120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="00E73C3A" w:rsidRPr="00E73C3A">
        <w:rPr>
          <w:b/>
          <w:bCs/>
          <w:sz w:val="32"/>
          <w:szCs w:val="32"/>
        </w:rPr>
        <w:t xml:space="preserve">АДМИНИСТРАЦИЯ </w:t>
      </w:r>
    </w:p>
    <w:p w:rsidR="00E73C3A" w:rsidRPr="00E73C3A" w:rsidRDefault="00B860FA" w:rsidP="00E73C3A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ПРОМЫШЛЕННОВСКОГО ГОРОДСКОГО </w:t>
      </w:r>
      <w:r w:rsidR="00E73C3A" w:rsidRPr="00E73C3A">
        <w:rPr>
          <w:b/>
          <w:bCs/>
          <w:sz w:val="32"/>
          <w:szCs w:val="32"/>
        </w:rPr>
        <w:t>ПОСЕЛЕНИЯ</w:t>
      </w:r>
    </w:p>
    <w:p w:rsidR="00E73C3A" w:rsidRPr="00E73C3A" w:rsidRDefault="00E73C3A" w:rsidP="00E73C3A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E73C3A">
        <w:rPr>
          <w:spacing w:val="60"/>
          <w:sz w:val="28"/>
          <w:szCs w:val="28"/>
        </w:rPr>
        <w:t>ПОСТАНОВЛЕНИЕ</w:t>
      </w:r>
    </w:p>
    <w:p w:rsidR="00E73C3A" w:rsidRPr="00E73C3A" w:rsidRDefault="00E73C3A" w:rsidP="008D5299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E73C3A">
        <w:rPr>
          <w:sz w:val="28"/>
          <w:szCs w:val="28"/>
        </w:rPr>
        <w:t xml:space="preserve">от « </w:t>
      </w:r>
      <w:r w:rsidR="00BD114F">
        <w:rPr>
          <w:sz w:val="28"/>
          <w:szCs w:val="28"/>
        </w:rPr>
        <w:t>15</w:t>
      </w:r>
      <w:r w:rsidRPr="00E73C3A">
        <w:rPr>
          <w:sz w:val="28"/>
          <w:szCs w:val="28"/>
        </w:rPr>
        <w:t xml:space="preserve">» </w:t>
      </w:r>
      <w:r w:rsidR="006A6D8A">
        <w:rPr>
          <w:sz w:val="28"/>
          <w:szCs w:val="28"/>
        </w:rPr>
        <w:t xml:space="preserve">марта 2018  </w:t>
      </w:r>
      <w:r w:rsidRPr="00E73C3A">
        <w:rPr>
          <w:sz w:val="28"/>
          <w:szCs w:val="28"/>
        </w:rPr>
        <w:t xml:space="preserve">№  </w:t>
      </w:r>
      <w:r w:rsidR="006A6D8A">
        <w:rPr>
          <w:sz w:val="28"/>
          <w:szCs w:val="28"/>
        </w:rPr>
        <w:t>3</w:t>
      </w:r>
      <w:r w:rsidR="00BD114F">
        <w:rPr>
          <w:sz w:val="28"/>
          <w:szCs w:val="28"/>
        </w:rPr>
        <w:t>6</w:t>
      </w:r>
      <w:bookmarkStart w:id="0" w:name="_GoBack"/>
      <w:bookmarkEnd w:id="0"/>
    </w:p>
    <w:p w:rsidR="00E73C3A" w:rsidRPr="00E73C3A" w:rsidRDefault="00E73C3A" w:rsidP="00E73C3A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E73C3A">
        <w:t xml:space="preserve">                                                                      </w:t>
      </w:r>
      <w:r w:rsidR="00B860FA">
        <w:t>пгт. Промышленная</w:t>
      </w:r>
    </w:p>
    <w:p w:rsidR="00545017" w:rsidRDefault="00545017" w:rsidP="00545017">
      <w:pPr>
        <w:autoSpaceDE w:val="0"/>
        <w:autoSpaceDN w:val="0"/>
        <w:adjustRightInd w:val="0"/>
        <w:spacing w:before="120"/>
        <w:jc w:val="center"/>
      </w:pPr>
    </w:p>
    <w:p w:rsidR="00545017" w:rsidRPr="00354BA8" w:rsidRDefault="00545017" w:rsidP="005450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</w:t>
      </w:r>
      <w:r w:rsidRPr="00354BA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утверждения</w:t>
      </w:r>
      <w:r w:rsidRPr="00354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354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ведения</w:t>
      </w:r>
      <w:r w:rsidRPr="00354BA8">
        <w:rPr>
          <w:b/>
          <w:sz w:val="28"/>
          <w:szCs w:val="28"/>
        </w:rPr>
        <w:t xml:space="preserve"> </w:t>
      </w:r>
      <w:r w:rsidR="00BB6D8A">
        <w:rPr>
          <w:b/>
          <w:sz w:val="28"/>
          <w:szCs w:val="28"/>
        </w:rPr>
        <w:t xml:space="preserve">бюджетных </w:t>
      </w:r>
      <w:r>
        <w:rPr>
          <w:b/>
          <w:sz w:val="28"/>
          <w:szCs w:val="28"/>
        </w:rPr>
        <w:t xml:space="preserve"> смет </w:t>
      </w:r>
      <w:r w:rsidR="008D5299">
        <w:rPr>
          <w:b/>
          <w:sz w:val="28"/>
          <w:szCs w:val="28"/>
        </w:rPr>
        <w:t xml:space="preserve"> администрации </w:t>
      </w:r>
      <w:r w:rsidR="00B860FA">
        <w:rPr>
          <w:b/>
          <w:sz w:val="28"/>
          <w:szCs w:val="28"/>
        </w:rPr>
        <w:t xml:space="preserve">Промышленновского городского </w:t>
      </w:r>
      <w:r w:rsidR="002C5920">
        <w:rPr>
          <w:b/>
          <w:sz w:val="28"/>
          <w:szCs w:val="28"/>
        </w:rPr>
        <w:t>поселения</w:t>
      </w:r>
      <w:r w:rsidRPr="00354BA8">
        <w:rPr>
          <w:b/>
          <w:sz w:val="28"/>
          <w:szCs w:val="28"/>
        </w:rPr>
        <w:t xml:space="preserve"> </w:t>
      </w:r>
    </w:p>
    <w:p w:rsidR="00545017" w:rsidRDefault="00545017" w:rsidP="00545017">
      <w:pPr>
        <w:spacing w:line="276" w:lineRule="auto"/>
        <w:jc w:val="center"/>
        <w:rPr>
          <w:b/>
          <w:sz w:val="28"/>
          <w:szCs w:val="28"/>
        </w:rPr>
      </w:pPr>
    </w:p>
    <w:p w:rsidR="00545017" w:rsidRDefault="00545017" w:rsidP="00545017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BD557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статьями 158, 161, 221 Бюджетного кодекса Российской Федерации и приказом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учреждений»:</w:t>
      </w:r>
    </w:p>
    <w:p w:rsidR="00545017" w:rsidRDefault="00545017" w:rsidP="00ED3C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прилагаемый Порядок составления, утверж</w:t>
      </w:r>
      <w:r w:rsidR="00BB6D8A">
        <w:rPr>
          <w:sz w:val="28"/>
          <w:szCs w:val="28"/>
        </w:rPr>
        <w:t>дения и ведения бюджетных смет</w:t>
      </w:r>
      <w:r>
        <w:rPr>
          <w:sz w:val="28"/>
          <w:szCs w:val="28"/>
        </w:rPr>
        <w:t xml:space="preserve"> </w:t>
      </w:r>
      <w:r w:rsidR="008D5299">
        <w:rPr>
          <w:sz w:val="28"/>
          <w:szCs w:val="28"/>
        </w:rPr>
        <w:t xml:space="preserve">администрации </w:t>
      </w:r>
      <w:r w:rsidR="00BB6D8A">
        <w:rPr>
          <w:sz w:val="28"/>
          <w:szCs w:val="28"/>
        </w:rPr>
        <w:t xml:space="preserve"> </w:t>
      </w:r>
      <w:r w:rsidR="00B860FA">
        <w:rPr>
          <w:sz w:val="28"/>
          <w:szCs w:val="28"/>
        </w:rPr>
        <w:t xml:space="preserve">Промышленновского городского </w:t>
      </w:r>
      <w:r w:rsidR="00ED3C33" w:rsidRPr="00ED3C33">
        <w:rPr>
          <w:sz w:val="28"/>
          <w:szCs w:val="28"/>
        </w:rPr>
        <w:t>поселения</w:t>
      </w:r>
      <w:r w:rsidR="00BB6D8A">
        <w:rPr>
          <w:sz w:val="28"/>
          <w:szCs w:val="28"/>
        </w:rPr>
        <w:t>.</w:t>
      </w:r>
    </w:p>
    <w:p w:rsidR="00ED3C33" w:rsidRDefault="00C76C41" w:rsidP="00C76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C33">
        <w:rPr>
          <w:sz w:val="28"/>
          <w:szCs w:val="28"/>
        </w:rPr>
        <w:t>2.</w:t>
      </w:r>
      <w:r w:rsidR="00ED3C33" w:rsidRPr="006032C2">
        <w:rPr>
          <w:sz w:val="28"/>
          <w:szCs w:val="28"/>
        </w:rPr>
        <w:t xml:space="preserve">Настоящее постановление подлежит </w:t>
      </w:r>
      <w:r w:rsidR="00ED3C33">
        <w:rPr>
          <w:sz w:val="28"/>
          <w:szCs w:val="28"/>
        </w:rPr>
        <w:t xml:space="preserve"> размещению </w:t>
      </w:r>
      <w:r w:rsidR="00ED3C33" w:rsidRPr="00030AFD">
        <w:rPr>
          <w:sz w:val="28"/>
          <w:szCs w:val="28"/>
        </w:rPr>
        <w:t>на официальном сайте администрации Промышленновского муниципального района в информационно-телекоммуникационной сети «Интернет» в разделе «Поселения»</w:t>
      </w:r>
      <w:r w:rsidR="00ED3C33" w:rsidRPr="006032C2">
        <w:rPr>
          <w:sz w:val="28"/>
          <w:szCs w:val="28"/>
        </w:rPr>
        <w:t>.</w:t>
      </w:r>
    </w:p>
    <w:p w:rsidR="00ED3C33" w:rsidRDefault="00BB6D8A" w:rsidP="00BB6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C33">
        <w:rPr>
          <w:sz w:val="28"/>
          <w:szCs w:val="28"/>
        </w:rPr>
        <w:t>3.</w:t>
      </w:r>
      <w:proofErr w:type="gramStart"/>
      <w:r w:rsidR="00ED3C33">
        <w:rPr>
          <w:sz w:val="28"/>
          <w:szCs w:val="28"/>
        </w:rPr>
        <w:t>Контроль за</w:t>
      </w:r>
      <w:proofErr w:type="gramEnd"/>
      <w:r w:rsidR="00ED3C33">
        <w:rPr>
          <w:sz w:val="28"/>
          <w:szCs w:val="28"/>
        </w:rPr>
        <w:t xml:space="preserve"> исполнением настоящего постановления возложить на </w:t>
      </w:r>
      <w:r w:rsidR="00B860FA">
        <w:rPr>
          <w:sz w:val="28"/>
          <w:szCs w:val="28"/>
        </w:rPr>
        <w:t xml:space="preserve">начальника экономического отдела администрации Промышленновского городского </w:t>
      </w:r>
      <w:r w:rsidR="00ED3C33">
        <w:rPr>
          <w:sz w:val="28"/>
          <w:szCs w:val="28"/>
        </w:rPr>
        <w:t xml:space="preserve"> поселения </w:t>
      </w:r>
      <w:r w:rsidR="006A6D8A">
        <w:rPr>
          <w:sz w:val="28"/>
          <w:szCs w:val="28"/>
        </w:rPr>
        <w:t xml:space="preserve"> </w:t>
      </w:r>
      <w:r w:rsidR="00B860FA">
        <w:rPr>
          <w:sz w:val="28"/>
          <w:szCs w:val="28"/>
        </w:rPr>
        <w:t>О</w:t>
      </w:r>
      <w:r w:rsidR="006A6D8A">
        <w:rPr>
          <w:sz w:val="28"/>
          <w:szCs w:val="28"/>
        </w:rPr>
        <w:t>.</w:t>
      </w:r>
      <w:r w:rsidR="00B860FA">
        <w:rPr>
          <w:sz w:val="28"/>
          <w:szCs w:val="28"/>
        </w:rPr>
        <w:t>Г</w:t>
      </w:r>
      <w:r w:rsidR="006A6D8A">
        <w:rPr>
          <w:sz w:val="28"/>
          <w:szCs w:val="28"/>
        </w:rPr>
        <w:t xml:space="preserve">. </w:t>
      </w:r>
      <w:proofErr w:type="spellStart"/>
      <w:r w:rsidR="00B860FA">
        <w:rPr>
          <w:sz w:val="28"/>
          <w:szCs w:val="28"/>
        </w:rPr>
        <w:t>Черданцеву</w:t>
      </w:r>
      <w:proofErr w:type="spellEnd"/>
      <w:r w:rsidR="006A6D8A">
        <w:rPr>
          <w:sz w:val="28"/>
          <w:szCs w:val="28"/>
        </w:rPr>
        <w:t>.</w:t>
      </w:r>
    </w:p>
    <w:p w:rsidR="00ED3C33" w:rsidRDefault="00BB6D8A" w:rsidP="00BB6D8A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C33">
        <w:rPr>
          <w:sz w:val="28"/>
          <w:szCs w:val="28"/>
        </w:rPr>
        <w:t>4</w:t>
      </w:r>
      <w:r w:rsidR="00ED3C33" w:rsidRPr="004A34F1">
        <w:rPr>
          <w:sz w:val="28"/>
          <w:szCs w:val="28"/>
        </w:rPr>
        <w:t xml:space="preserve">. </w:t>
      </w:r>
      <w:r w:rsidR="00ED3C33">
        <w:rPr>
          <w:sz w:val="28"/>
          <w:szCs w:val="28"/>
        </w:rPr>
        <w:t>Настоящее п</w:t>
      </w:r>
      <w:r w:rsidR="00ED3C33" w:rsidRPr="004A34F1">
        <w:rPr>
          <w:sz w:val="28"/>
          <w:szCs w:val="28"/>
        </w:rPr>
        <w:t>остановление вступает в силу со дня подписания</w:t>
      </w:r>
      <w:r w:rsidR="00FE757C">
        <w:rPr>
          <w:sz w:val="28"/>
          <w:szCs w:val="28"/>
        </w:rPr>
        <w:t xml:space="preserve"> и распространяет свое действие на правоотношения, возникшие с 01.01.201</w:t>
      </w:r>
      <w:r w:rsidR="006A6D8A">
        <w:rPr>
          <w:sz w:val="28"/>
          <w:szCs w:val="28"/>
        </w:rPr>
        <w:t>8</w:t>
      </w:r>
      <w:r w:rsidR="00FE757C">
        <w:rPr>
          <w:sz w:val="28"/>
          <w:szCs w:val="28"/>
        </w:rPr>
        <w:t xml:space="preserve"> года</w:t>
      </w:r>
      <w:r w:rsidR="00ED3C33">
        <w:rPr>
          <w:sz w:val="28"/>
          <w:szCs w:val="28"/>
        </w:rPr>
        <w:t>.</w:t>
      </w:r>
    </w:p>
    <w:p w:rsidR="00D20E8F" w:rsidRDefault="00D20E8F" w:rsidP="00BB6D8A">
      <w:pPr>
        <w:pStyle w:val="Iauiue"/>
        <w:jc w:val="both"/>
        <w:rPr>
          <w:sz w:val="28"/>
          <w:szCs w:val="28"/>
        </w:rPr>
      </w:pPr>
    </w:p>
    <w:p w:rsidR="00D20E8F" w:rsidRDefault="00D20E8F" w:rsidP="00D20E8F">
      <w:pPr>
        <w:pStyle w:val="Iauiu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Глава</w:t>
      </w:r>
    </w:p>
    <w:p w:rsidR="00D20E8F" w:rsidRPr="004A34F1" w:rsidRDefault="00D20E8F" w:rsidP="00BB6D8A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Промышленновского городского поселения                          Д.А. </w:t>
      </w:r>
      <w:proofErr w:type="spellStart"/>
      <w:r>
        <w:rPr>
          <w:sz w:val="28"/>
          <w:szCs w:val="28"/>
        </w:rPr>
        <w:t>Дробот</w:t>
      </w:r>
      <w:proofErr w:type="spellEnd"/>
    </w:p>
    <w:tbl>
      <w:tblPr>
        <w:tblW w:w="9108" w:type="dxa"/>
        <w:tblLook w:val="01E0"/>
      </w:tblPr>
      <w:tblGrid>
        <w:gridCol w:w="5882"/>
        <w:gridCol w:w="3226"/>
      </w:tblGrid>
      <w:tr w:rsidR="00ED3C33" w:rsidRPr="004A34F1" w:rsidTr="00EE42FF">
        <w:tc>
          <w:tcPr>
            <w:tcW w:w="5882" w:type="dxa"/>
          </w:tcPr>
          <w:p w:rsidR="00ED3C33" w:rsidRPr="004A34F1" w:rsidRDefault="00ED3C33" w:rsidP="00EE42FF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D3C33" w:rsidRPr="004A34F1" w:rsidRDefault="00ED3C33" w:rsidP="00EE42F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D3C33" w:rsidRPr="004A34F1" w:rsidTr="00EE42FF">
        <w:tc>
          <w:tcPr>
            <w:tcW w:w="5882" w:type="dxa"/>
          </w:tcPr>
          <w:p w:rsidR="00ED3C33" w:rsidRPr="004A34F1" w:rsidRDefault="00ED3C33" w:rsidP="00D20E8F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D3C33" w:rsidRPr="004A34F1" w:rsidRDefault="00ED3C33" w:rsidP="00EE42FF">
            <w:pPr>
              <w:autoSpaceDE w:val="0"/>
              <w:autoSpaceDN w:val="0"/>
              <w:adjustRightInd w:val="0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545017" w:rsidRPr="004A5F13" w:rsidRDefault="00545017" w:rsidP="00545017">
      <w:pPr>
        <w:tabs>
          <w:tab w:val="left" w:pos="567"/>
        </w:tabs>
        <w:autoSpaceDE w:val="0"/>
        <w:autoSpaceDN w:val="0"/>
        <w:adjustRightInd w:val="0"/>
      </w:pPr>
      <w:r w:rsidRPr="004A5F13">
        <w:t xml:space="preserve">Исп. </w:t>
      </w:r>
      <w:proofErr w:type="spellStart"/>
      <w:r w:rsidR="00B860FA">
        <w:t>Черданцева</w:t>
      </w:r>
      <w:proofErr w:type="spellEnd"/>
      <w:r w:rsidR="00B860FA">
        <w:t xml:space="preserve"> О.Г.</w:t>
      </w:r>
    </w:p>
    <w:p w:rsidR="00545017" w:rsidRDefault="00BB6D8A" w:rsidP="00FE757C">
      <w:pPr>
        <w:autoSpaceDE w:val="0"/>
        <w:autoSpaceDN w:val="0"/>
        <w:adjustRightInd w:val="0"/>
      </w:pPr>
      <w:r>
        <w:t>т</w:t>
      </w:r>
      <w:r w:rsidR="00545017" w:rsidRPr="004A5F13">
        <w:t>ел.</w:t>
      </w:r>
      <w:r w:rsidR="00545017">
        <w:t xml:space="preserve"> </w:t>
      </w:r>
      <w:r w:rsidR="00B860FA">
        <w:t>7-35-46</w:t>
      </w:r>
    </w:p>
    <w:p w:rsidR="00545017" w:rsidRDefault="00545017"/>
    <w:tbl>
      <w:tblPr>
        <w:tblW w:w="9747" w:type="dxa"/>
        <w:tblLook w:val="01E0"/>
      </w:tblPr>
      <w:tblGrid>
        <w:gridCol w:w="4361"/>
        <w:gridCol w:w="5386"/>
      </w:tblGrid>
      <w:tr w:rsidR="00410AB2" w:rsidRPr="008A3B32" w:rsidTr="0082088C">
        <w:tc>
          <w:tcPr>
            <w:tcW w:w="4361" w:type="dxa"/>
            <w:shd w:val="clear" w:color="auto" w:fill="auto"/>
          </w:tcPr>
          <w:p w:rsidR="00410AB2" w:rsidRPr="008A3B32" w:rsidRDefault="00410AB2" w:rsidP="008208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10AB2" w:rsidRPr="008A3B32" w:rsidRDefault="008F1768" w:rsidP="008208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10AB2" w:rsidRDefault="00410AB2" w:rsidP="008208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8F176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AB2" w:rsidRDefault="00410AB2" w:rsidP="008208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BD114F">
              <w:rPr>
                <w:rFonts w:ascii="Times New Roman" w:hAnsi="Times New Roman" w:cs="Times New Roman"/>
                <w:sz w:val="28"/>
                <w:szCs w:val="28"/>
              </w:rPr>
              <w:t>Промышленновского городского</w:t>
            </w:r>
          </w:p>
          <w:p w:rsidR="00BB6D8A" w:rsidRPr="00BB6D8A" w:rsidRDefault="00BB6D8A" w:rsidP="00FE75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BD114F">
              <w:rPr>
                <w:rFonts w:ascii="Times New Roman" w:hAnsi="Times New Roman" w:cs="Times New Roman"/>
                <w:sz w:val="28"/>
                <w:szCs w:val="28"/>
              </w:rPr>
              <w:t xml:space="preserve"> от 15.03.2018 № 36</w:t>
            </w:r>
          </w:p>
          <w:p w:rsidR="00410AB2" w:rsidRPr="008A3B32" w:rsidRDefault="00410AB2" w:rsidP="00FE75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AB2" w:rsidRDefault="00410AB2" w:rsidP="00410AB2">
      <w:pPr>
        <w:ind w:firstLine="567"/>
        <w:jc w:val="both"/>
        <w:rPr>
          <w:sz w:val="28"/>
          <w:szCs w:val="28"/>
        </w:rPr>
      </w:pPr>
    </w:p>
    <w:p w:rsidR="00410AB2" w:rsidRDefault="00410AB2" w:rsidP="00410A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E757C" w:rsidRDefault="00410AB2" w:rsidP="00FE757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</w:t>
      </w:r>
      <w:r w:rsidRPr="00354BA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утверждения</w:t>
      </w:r>
      <w:r w:rsidRPr="00354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354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ведения</w:t>
      </w:r>
      <w:r w:rsidRPr="00354BA8">
        <w:rPr>
          <w:b/>
          <w:sz w:val="28"/>
          <w:szCs w:val="28"/>
        </w:rPr>
        <w:t xml:space="preserve"> </w:t>
      </w:r>
      <w:r w:rsidR="00BB6D8A">
        <w:rPr>
          <w:b/>
          <w:sz w:val="28"/>
          <w:szCs w:val="28"/>
        </w:rPr>
        <w:t xml:space="preserve">бюджетных </w:t>
      </w:r>
      <w:r>
        <w:rPr>
          <w:b/>
          <w:sz w:val="28"/>
          <w:szCs w:val="28"/>
        </w:rPr>
        <w:t xml:space="preserve"> смет </w:t>
      </w:r>
      <w:r w:rsidR="00FE757C">
        <w:rPr>
          <w:b/>
          <w:sz w:val="28"/>
          <w:szCs w:val="28"/>
        </w:rPr>
        <w:t xml:space="preserve"> </w:t>
      </w:r>
      <w:r w:rsidRPr="00354BA8">
        <w:rPr>
          <w:b/>
          <w:sz w:val="28"/>
          <w:szCs w:val="28"/>
        </w:rPr>
        <w:t xml:space="preserve"> </w:t>
      </w:r>
      <w:r w:rsidR="008D5299">
        <w:rPr>
          <w:b/>
          <w:sz w:val="28"/>
          <w:szCs w:val="28"/>
        </w:rPr>
        <w:t xml:space="preserve">администрации </w:t>
      </w:r>
      <w:r w:rsidR="00B860FA">
        <w:rPr>
          <w:b/>
          <w:sz w:val="28"/>
          <w:szCs w:val="28"/>
        </w:rPr>
        <w:t>Промышленновского городского поселения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410AB2" w:rsidRDefault="00410AB2" w:rsidP="00410AB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410AB2" w:rsidRPr="00354BA8" w:rsidRDefault="00410AB2" w:rsidP="00410AB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BA8">
        <w:rPr>
          <w:sz w:val="28"/>
          <w:szCs w:val="28"/>
        </w:rPr>
        <w:t>1. Общие положения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10AB2" w:rsidRPr="00354BA8" w:rsidRDefault="00410AB2" w:rsidP="00FB1573">
      <w:pPr>
        <w:ind w:firstLine="708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1.1. </w:t>
      </w:r>
      <w:proofErr w:type="gramStart"/>
      <w:r w:rsidRPr="00354BA8">
        <w:rPr>
          <w:sz w:val="28"/>
          <w:szCs w:val="28"/>
        </w:rPr>
        <w:t>Порядок составления,</w:t>
      </w:r>
      <w:r w:rsidR="00BB6D8A">
        <w:rPr>
          <w:sz w:val="28"/>
          <w:szCs w:val="28"/>
        </w:rPr>
        <w:t xml:space="preserve"> утверждения и ведения бюджетных</w:t>
      </w:r>
      <w:r w:rsidRPr="00354BA8">
        <w:rPr>
          <w:sz w:val="28"/>
          <w:szCs w:val="28"/>
        </w:rPr>
        <w:t xml:space="preserve"> смет</w:t>
      </w:r>
      <w:r w:rsidR="00BB6D8A">
        <w:rPr>
          <w:sz w:val="28"/>
          <w:szCs w:val="28"/>
        </w:rPr>
        <w:t xml:space="preserve"> </w:t>
      </w:r>
      <w:r w:rsidR="008D5299">
        <w:rPr>
          <w:sz w:val="28"/>
          <w:szCs w:val="28"/>
        </w:rPr>
        <w:t>администрации</w:t>
      </w:r>
      <w:r w:rsidRPr="00354BA8">
        <w:rPr>
          <w:sz w:val="28"/>
          <w:szCs w:val="28"/>
        </w:rPr>
        <w:t xml:space="preserve"> </w:t>
      </w:r>
      <w:r w:rsidR="003D2E31">
        <w:rPr>
          <w:sz w:val="28"/>
          <w:szCs w:val="28"/>
        </w:rPr>
        <w:t xml:space="preserve">Промышленновского городского </w:t>
      </w:r>
      <w:r w:rsidR="00FE757C" w:rsidRPr="00FE757C">
        <w:rPr>
          <w:sz w:val="28"/>
          <w:szCs w:val="28"/>
        </w:rPr>
        <w:t>поселения</w:t>
      </w:r>
      <w:r w:rsidRPr="00354BA8">
        <w:rPr>
          <w:sz w:val="28"/>
          <w:szCs w:val="28"/>
        </w:rPr>
        <w:t xml:space="preserve"> (далее - Порядок) в соответствии со </w:t>
      </w:r>
      <w:hyperlink r:id="rId8" w:history="1">
        <w:r w:rsidRPr="00FA2E81">
          <w:rPr>
            <w:sz w:val="28"/>
            <w:szCs w:val="28"/>
          </w:rPr>
          <w:t>ст. 221</w:t>
        </w:r>
      </w:hyperlink>
      <w:r w:rsidRPr="00354BA8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FA2E81">
          <w:rPr>
            <w:sz w:val="28"/>
            <w:szCs w:val="28"/>
          </w:rPr>
          <w:t>Приказом</w:t>
        </w:r>
      </w:hyperlink>
      <w:r w:rsidRPr="00354BA8">
        <w:rPr>
          <w:sz w:val="28"/>
          <w:szCs w:val="28"/>
        </w:rPr>
        <w:t xml:space="preserve"> Министерства финансов Российской Федерации от 20.11.2007 N 112н </w:t>
      </w:r>
      <w:r>
        <w:rPr>
          <w:sz w:val="28"/>
          <w:szCs w:val="28"/>
        </w:rPr>
        <w:t>«</w:t>
      </w:r>
      <w:r w:rsidRPr="00354BA8">
        <w:rPr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>
        <w:rPr>
          <w:sz w:val="28"/>
          <w:szCs w:val="28"/>
        </w:rPr>
        <w:t>»</w:t>
      </w:r>
      <w:r w:rsidRPr="00354BA8">
        <w:rPr>
          <w:sz w:val="28"/>
          <w:szCs w:val="28"/>
        </w:rPr>
        <w:t xml:space="preserve"> устанавливает требования к составлению, утверждению и ведению бюджетной сметы муниципального казенного учреждения, а также</w:t>
      </w:r>
      <w:r>
        <w:rPr>
          <w:sz w:val="28"/>
          <w:szCs w:val="28"/>
        </w:rPr>
        <w:t xml:space="preserve">, </w:t>
      </w:r>
      <w:r w:rsidRPr="00354BA8">
        <w:rPr>
          <w:sz w:val="28"/>
          <w:szCs w:val="28"/>
        </w:rPr>
        <w:t xml:space="preserve"> с учетом</w:t>
      </w:r>
      <w:proofErr w:type="gramEnd"/>
      <w:r w:rsidRPr="00354BA8">
        <w:rPr>
          <w:sz w:val="28"/>
          <w:szCs w:val="28"/>
        </w:rPr>
        <w:t xml:space="preserve"> положений </w:t>
      </w:r>
      <w:hyperlink r:id="rId10" w:history="1">
        <w:r w:rsidRPr="00FA2E81">
          <w:rPr>
            <w:sz w:val="28"/>
            <w:szCs w:val="28"/>
          </w:rPr>
          <w:t>статьи 161</w:t>
        </w:r>
      </w:hyperlink>
      <w:r w:rsidRPr="00354BA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354BA8">
        <w:rPr>
          <w:sz w:val="28"/>
          <w:szCs w:val="28"/>
        </w:rPr>
        <w:t xml:space="preserve"> органов местного самоуправления (далее - </w:t>
      </w:r>
      <w:r>
        <w:rPr>
          <w:sz w:val="28"/>
          <w:szCs w:val="28"/>
        </w:rPr>
        <w:t>учреждение</w:t>
      </w:r>
      <w:r w:rsidRPr="00354BA8">
        <w:rPr>
          <w:sz w:val="28"/>
          <w:szCs w:val="28"/>
        </w:rPr>
        <w:t>).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10AB2" w:rsidRPr="00354BA8" w:rsidRDefault="00410AB2" w:rsidP="00410AB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BA8">
        <w:rPr>
          <w:sz w:val="28"/>
          <w:szCs w:val="28"/>
        </w:rPr>
        <w:t>2. Составление, согласование и утверждение бюджетных смет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p w:rsidR="00410AB2" w:rsidRPr="00E83D0A" w:rsidRDefault="00410AB2" w:rsidP="00FB1573">
      <w:pPr>
        <w:ind w:firstLine="540"/>
        <w:jc w:val="both"/>
        <w:rPr>
          <w:b/>
          <w:sz w:val="28"/>
          <w:szCs w:val="28"/>
        </w:rPr>
      </w:pPr>
      <w:r w:rsidRPr="00354BA8">
        <w:rPr>
          <w:sz w:val="28"/>
          <w:szCs w:val="28"/>
        </w:rPr>
        <w:t xml:space="preserve">2.1. Составлением бюджетных смет является установление объема и распределения направлений расходования средств </w:t>
      </w:r>
      <w:r w:rsidR="00FE757C">
        <w:rPr>
          <w:sz w:val="28"/>
          <w:szCs w:val="28"/>
        </w:rPr>
        <w:t>бюджета поселения</w:t>
      </w:r>
      <w:r w:rsidRPr="00354BA8">
        <w:rPr>
          <w:sz w:val="28"/>
          <w:szCs w:val="28"/>
        </w:rPr>
        <w:t xml:space="preserve"> </w:t>
      </w:r>
      <w:r w:rsidR="00E83D0A">
        <w:rPr>
          <w:b/>
          <w:sz w:val="28"/>
          <w:szCs w:val="28"/>
        </w:rPr>
        <w:t xml:space="preserve"> </w:t>
      </w:r>
      <w:r w:rsidRPr="00354BA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354BA8">
        <w:rPr>
          <w:sz w:val="28"/>
          <w:szCs w:val="28"/>
        </w:rPr>
        <w:t xml:space="preserve"> </w:t>
      </w:r>
      <w:r w:rsidR="00FE757C">
        <w:rPr>
          <w:sz w:val="28"/>
          <w:szCs w:val="28"/>
        </w:rPr>
        <w:t>бюджет поселения</w:t>
      </w:r>
      <w:r w:rsidRPr="00354BA8">
        <w:rPr>
          <w:sz w:val="28"/>
          <w:szCs w:val="28"/>
        </w:rPr>
        <w:t xml:space="preserve">) на основании доведенных до </w:t>
      </w:r>
      <w:r>
        <w:rPr>
          <w:sz w:val="28"/>
          <w:szCs w:val="28"/>
        </w:rPr>
        <w:t>учреждения</w:t>
      </w:r>
      <w:r w:rsidRPr="00354BA8">
        <w:rPr>
          <w:sz w:val="28"/>
          <w:szCs w:val="28"/>
        </w:rPr>
        <w:t xml:space="preserve"> в установленном порядке лимитов бюджетных обязательств по расходам </w:t>
      </w:r>
      <w:r w:rsidR="00FE757C">
        <w:rPr>
          <w:sz w:val="28"/>
          <w:szCs w:val="28"/>
        </w:rPr>
        <w:t>бюджета поселения</w:t>
      </w:r>
      <w:r w:rsidRPr="00354BA8">
        <w:rPr>
          <w:sz w:val="28"/>
          <w:szCs w:val="28"/>
        </w:rPr>
        <w:t xml:space="preserve"> на принятие и (или) исполнение бюджетных обязательств по обеспечению выполнения функций </w:t>
      </w:r>
      <w:r>
        <w:rPr>
          <w:sz w:val="28"/>
          <w:szCs w:val="28"/>
        </w:rPr>
        <w:t>учреждения</w:t>
      </w:r>
      <w:r w:rsidRPr="00354BA8">
        <w:rPr>
          <w:sz w:val="28"/>
          <w:szCs w:val="28"/>
        </w:rPr>
        <w:t xml:space="preserve"> (далее - лимиты бюджетных обязательств).</w:t>
      </w:r>
    </w:p>
    <w:p w:rsidR="00410AB2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2.2. Показатели бюджетной </w:t>
      </w:r>
      <w:hyperlink w:anchor="P105" w:history="1">
        <w:r w:rsidRPr="00FA2E81">
          <w:rPr>
            <w:sz w:val="28"/>
            <w:szCs w:val="28"/>
          </w:rPr>
          <w:t>сметы</w:t>
        </w:r>
      </w:hyperlink>
      <w:r w:rsidRPr="00354BA8">
        <w:rPr>
          <w:sz w:val="28"/>
          <w:szCs w:val="28"/>
        </w:rPr>
        <w:t xml:space="preserve"> формируются в разрезе кодов классификации расходов </w:t>
      </w:r>
      <w:r>
        <w:rPr>
          <w:sz w:val="28"/>
          <w:szCs w:val="28"/>
        </w:rPr>
        <w:t xml:space="preserve">бюджетов бюджетной классификации </w:t>
      </w:r>
      <w:r w:rsidRPr="00354BA8">
        <w:rPr>
          <w:sz w:val="28"/>
          <w:szCs w:val="28"/>
        </w:rPr>
        <w:t>Российской Федерации</w:t>
      </w:r>
      <w:r w:rsidR="008E1513">
        <w:rPr>
          <w:sz w:val="28"/>
          <w:szCs w:val="28"/>
        </w:rPr>
        <w:t>,</w:t>
      </w:r>
      <w:r w:rsidRPr="00354BA8">
        <w:rPr>
          <w:sz w:val="28"/>
          <w:szCs w:val="28"/>
        </w:rPr>
        <w:t xml:space="preserve"> с детализацией до кодов </w:t>
      </w:r>
      <w:r>
        <w:rPr>
          <w:sz w:val="28"/>
          <w:szCs w:val="28"/>
        </w:rPr>
        <w:t>подгрупп и элементов видов расходов классификации расходов бюджетов, в рублях с точностью до второго десятичного знака.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2.3. </w:t>
      </w:r>
      <w:r>
        <w:rPr>
          <w:sz w:val="28"/>
          <w:szCs w:val="28"/>
        </w:rPr>
        <w:t>Учреждения в течение 10 рабочих дней со дня получения лимитов бюджетных обязательств на очередной финансовый год (на очередной финансовый год и плановый период) составляют сметы по форме согласно приложению №1 к настоящему Порядку.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2.4. Смета составляется на основании разработанных и установленных (согласованных) главным распорядителем бюджетных средств расчетных показателей, характеризующих деятельность </w:t>
      </w:r>
      <w:r>
        <w:rPr>
          <w:sz w:val="28"/>
          <w:szCs w:val="28"/>
        </w:rPr>
        <w:t>учреждения</w:t>
      </w:r>
      <w:r w:rsidRPr="00354BA8">
        <w:rPr>
          <w:sz w:val="28"/>
          <w:szCs w:val="28"/>
        </w:rPr>
        <w:t xml:space="preserve"> и доведенных </w:t>
      </w:r>
      <w:r w:rsidRPr="00354BA8">
        <w:rPr>
          <w:sz w:val="28"/>
          <w:szCs w:val="28"/>
        </w:rPr>
        <w:lastRenderedPageBreak/>
        <w:t>объемов лимитов бюджетных обязательств.</w:t>
      </w:r>
      <w:r>
        <w:rPr>
          <w:sz w:val="28"/>
          <w:szCs w:val="28"/>
        </w:rPr>
        <w:t xml:space="preserve"> Обоснования (расчеты) плановых сметных показателей формируются в процессе формирования решения о районном бюджете на очередной финансовый год (на очередной финансовый год и плановый период). </w:t>
      </w:r>
    </w:p>
    <w:p w:rsidR="00410AB2" w:rsidRDefault="00410AB2" w:rsidP="00410A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1" w:name="P42"/>
      <w:bookmarkEnd w:id="1"/>
      <w:r w:rsidRPr="00354BA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354BA8">
        <w:rPr>
          <w:sz w:val="28"/>
          <w:szCs w:val="28"/>
        </w:rPr>
        <w:t xml:space="preserve">. Формирование проекта сметы учреждения на очередной финансовый год </w:t>
      </w:r>
      <w:r>
        <w:rPr>
          <w:sz w:val="28"/>
          <w:szCs w:val="28"/>
        </w:rPr>
        <w:t xml:space="preserve">(на очередной финансовый год и плановый период) </w:t>
      </w:r>
      <w:r w:rsidRPr="00354BA8">
        <w:rPr>
          <w:sz w:val="28"/>
          <w:szCs w:val="28"/>
        </w:rPr>
        <w:t xml:space="preserve">на этапе составления </w:t>
      </w:r>
      <w:hyperlink w:anchor="P223" w:history="1">
        <w:r w:rsidRPr="00C21043">
          <w:rPr>
            <w:sz w:val="28"/>
            <w:szCs w:val="28"/>
          </w:rPr>
          <w:t>проекта</w:t>
        </w:r>
      </w:hyperlink>
      <w:r w:rsidRPr="00354BA8">
        <w:rPr>
          <w:sz w:val="28"/>
          <w:szCs w:val="28"/>
        </w:rPr>
        <w:t xml:space="preserve"> </w:t>
      </w:r>
      <w:r w:rsidR="00FE757C">
        <w:rPr>
          <w:sz w:val="28"/>
          <w:szCs w:val="28"/>
        </w:rPr>
        <w:t>бюджета поселения</w:t>
      </w:r>
      <w:r w:rsidRPr="00354BA8">
        <w:rPr>
          <w:sz w:val="28"/>
          <w:szCs w:val="28"/>
        </w:rPr>
        <w:t xml:space="preserve"> осуществляется учреждением по форме согласно приложению </w:t>
      </w:r>
      <w:r>
        <w:rPr>
          <w:sz w:val="28"/>
          <w:szCs w:val="28"/>
        </w:rPr>
        <w:t xml:space="preserve">№ </w:t>
      </w:r>
      <w:r w:rsidRPr="00354BA8">
        <w:rPr>
          <w:sz w:val="28"/>
          <w:szCs w:val="28"/>
        </w:rPr>
        <w:t>2 к настоящему Порядку.</w:t>
      </w:r>
      <w:r>
        <w:rPr>
          <w:sz w:val="28"/>
          <w:szCs w:val="28"/>
        </w:rPr>
        <w:t xml:space="preserve">    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4BA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354BA8">
        <w:rPr>
          <w:sz w:val="28"/>
          <w:szCs w:val="28"/>
        </w:rPr>
        <w:t xml:space="preserve">. Бюджетные сметы </w:t>
      </w:r>
      <w:r>
        <w:rPr>
          <w:sz w:val="28"/>
          <w:szCs w:val="28"/>
        </w:rPr>
        <w:t>учреждений</w:t>
      </w:r>
      <w:r w:rsidRPr="00354BA8">
        <w:rPr>
          <w:sz w:val="28"/>
          <w:szCs w:val="28"/>
        </w:rPr>
        <w:t xml:space="preserve"> подписываются руководителем учреждения, руководителем финансовой службы (главным бухгалтером) и исполнителем документа, с указанием даты подписания смет и заверяются печатью </w:t>
      </w:r>
      <w:r>
        <w:rPr>
          <w:sz w:val="28"/>
          <w:szCs w:val="28"/>
        </w:rPr>
        <w:t>учреждения</w:t>
      </w:r>
      <w:r w:rsidRPr="00354BA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80278">
        <w:rPr>
          <w:sz w:val="28"/>
          <w:szCs w:val="28"/>
        </w:rPr>
        <w:t>2.7. Главный</w:t>
      </w:r>
      <w:r w:rsidRPr="00354BA8">
        <w:rPr>
          <w:sz w:val="28"/>
          <w:szCs w:val="28"/>
        </w:rPr>
        <w:t xml:space="preserve"> распорядитель бюджетных средств рассматривает бюджетную смету подведомственного </w:t>
      </w:r>
      <w:r>
        <w:rPr>
          <w:sz w:val="28"/>
          <w:szCs w:val="28"/>
        </w:rPr>
        <w:t>учреждения</w:t>
      </w:r>
      <w:r w:rsidRPr="00354BA8">
        <w:rPr>
          <w:sz w:val="28"/>
          <w:szCs w:val="28"/>
        </w:rPr>
        <w:t xml:space="preserve"> на предмет соответствия показателей бюджетной сметы лимитам бюджетных обязательств, правильности ее составления в соответствии с установленной формой, правильности произведенных расчетов, распределения расходов по кодам бюджетной классификации Российской Федерации. Рассмотрение бюджетной сметы, представленной без приложения обоснований (расчетов) плановых сметных показателей не производится. Бюджетные сметы </w:t>
      </w:r>
      <w:r>
        <w:rPr>
          <w:sz w:val="28"/>
          <w:szCs w:val="28"/>
        </w:rPr>
        <w:t>учреждений</w:t>
      </w:r>
      <w:r w:rsidRPr="00354BA8">
        <w:rPr>
          <w:sz w:val="28"/>
          <w:szCs w:val="28"/>
        </w:rPr>
        <w:t xml:space="preserve"> рассматриваются главным распорядителем бюджетных средств и при отсутствии замечаний утверждаются руководителем главного распорядителя бюджетных средств.</w:t>
      </w:r>
    </w:p>
    <w:p w:rsidR="00410AB2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354BA8">
        <w:rPr>
          <w:sz w:val="28"/>
          <w:szCs w:val="28"/>
        </w:rPr>
        <w:t xml:space="preserve">. Смета учреждения, являющего главным распорядителем средств </w:t>
      </w:r>
      <w:r w:rsidR="00FE757C">
        <w:rPr>
          <w:sz w:val="28"/>
          <w:szCs w:val="28"/>
        </w:rPr>
        <w:t>бюджета поселения</w:t>
      </w:r>
      <w:r w:rsidRPr="00354BA8">
        <w:rPr>
          <w:sz w:val="28"/>
          <w:szCs w:val="28"/>
        </w:rPr>
        <w:t xml:space="preserve">, утверждается руководителем главного распорядителя средств </w:t>
      </w:r>
      <w:r w:rsidR="00FE757C">
        <w:rPr>
          <w:sz w:val="28"/>
          <w:szCs w:val="28"/>
        </w:rPr>
        <w:t>бюджета поселения</w:t>
      </w:r>
      <w:r w:rsidRPr="00354BA8">
        <w:rPr>
          <w:sz w:val="28"/>
          <w:szCs w:val="28"/>
        </w:rPr>
        <w:t>.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Руководитель главного распорядителя средств </w:t>
      </w:r>
      <w:r w:rsidR="00FE757C">
        <w:rPr>
          <w:sz w:val="28"/>
          <w:szCs w:val="28"/>
        </w:rPr>
        <w:t>бюджета поселения</w:t>
      </w:r>
      <w:r>
        <w:rPr>
          <w:sz w:val="28"/>
          <w:szCs w:val="28"/>
        </w:rPr>
        <w:t xml:space="preserve">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354BA8">
        <w:rPr>
          <w:sz w:val="28"/>
          <w:szCs w:val="28"/>
        </w:rPr>
        <w:t xml:space="preserve">. Бюджетная смета возвращается </w:t>
      </w:r>
      <w:r>
        <w:rPr>
          <w:sz w:val="28"/>
          <w:szCs w:val="28"/>
        </w:rPr>
        <w:t>учреждению</w:t>
      </w:r>
      <w:r w:rsidRPr="00354BA8">
        <w:rPr>
          <w:sz w:val="28"/>
          <w:szCs w:val="28"/>
        </w:rPr>
        <w:t xml:space="preserve"> на доработку в следующих случаях: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- несоответствия произведенных расчетов бюджетной сметы сводным показателям лимитов бюджетных обязательств;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- отсутствия расчетов (обоснований) плановых сметных показателей;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- несоблюдения установленной настоящим Порядком формы бюджетной сметы;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- выявления технических ошибок.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354BA8">
        <w:rPr>
          <w:sz w:val="28"/>
          <w:szCs w:val="28"/>
        </w:rPr>
        <w:t xml:space="preserve">. После утверждения бюджетных смет </w:t>
      </w:r>
      <w:r>
        <w:rPr>
          <w:sz w:val="28"/>
          <w:szCs w:val="28"/>
        </w:rPr>
        <w:t>учреждений</w:t>
      </w:r>
      <w:r w:rsidRPr="00354BA8">
        <w:rPr>
          <w:sz w:val="28"/>
          <w:szCs w:val="28"/>
        </w:rPr>
        <w:t xml:space="preserve"> один экземпляр сметы остается у главного распорядителя бюджетных средств, второй высылается или передается под роспись соответствующему </w:t>
      </w:r>
      <w:r>
        <w:rPr>
          <w:sz w:val="28"/>
          <w:szCs w:val="28"/>
        </w:rPr>
        <w:t>учреждению</w:t>
      </w:r>
      <w:r w:rsidRPr="00354BA8">
        <w:rPr>
          <w:sz w:val="28"/>
          <w:szCs w:val="28"/>
        </w:rPr>
        <w:t>.</w:t>
      </w:r>
    </w:p>
    <w:p w:rsidR="008E1513" w:rsidRDefault="008E1513" w:rsidP="00410AB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410AB2" w:rsidRPr="00354BA8" w:rsidRDefault="00410AB2" w:rsidP="00410AB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BA8">
        <w:rPr>
          <w:sz w:val="28"/>
          <w:szCs w:val="28"/>
        </w:rPr>
        <w:t>3. Ведение бюджетной сметы</w:t>
      </w:r>
    </w:p>
    <w:p w:rsidR="00410AB2" w:rsidRPr="00354BA8" w:rsidRDefault="00410AB2" w:rsidP="00410AB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3.1. Ведением сметы является внесение изменений в смету расходов в пределах доведенных </w:t>
      </w:r>
      <w:r>
        <w:rPr>
          <w:sz w:val="28"/>
          <w:szCs w:val="28"/>
        </w:rPr>
        <w:t>учреждению</w:t>
      </w:r>
      <w:r w:rsidRPr="00354BA8">
        <w:rPr>
          <w:sz w:val="28"/>
          <w:szCs w:val="28"/>
        </w:rPr>
        <w:t xml:space="preserve"> в установленном порядке объемов </w:t>
      </w:r>
      <w:r w:rsidRPr="00354BA8">
        <w:rPr>
          <w:sz w:val="28"/>
          <w:szCs w:val="28"/>
        </w:rPr>
        <w:lastRenderedPageBreak/>
        <w:t>соответствующих лимитов бюджетных обязательств.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3.2. Внесение изменений в смету расходов осуществляется путем утверждения </w:t>
      </w:r>
      <w:hyperlink w:anchor="P351" w:history="1">
        <w:r w:rsidRPr="004D770B">
          <w:rPr>
            <w:sz w:val="28"/>
            <w:szCs w:val="28"/>
          </w:rPr>
          <w:t>изменений</w:t>
        </w:r>
      </w:hyperlink>
      <w:r w:rsidRPr="00354BA8">
        <w:rPr>
          <w:sz w:val="28"/>
          <w:szCs w:val="28"/>
        </w:rPr>
        <w:t xml:space="preserve"> показателей - сумм увеличения, отражающихся со знаком "плюс", и "или" уменьшения объемов сметных назначений, отражающихся со знаком "минус", по форме согласно приложению </w:t>
      </w:r>
      <w:r>
        <w:rPr>
          <w:sz w:val="28"/>
          <w:szCs w:val="28"/>
        </w:rPr>
        <w:t>№</w:t>
      </w:r>
      <w:r w:rsidRPr="00354BA8">
        <w:rPr>
          <w:sz w:val="28"/>
          <w:szCs w:val="28"/>
        </w:rPr>
        <w:t xml:space="preserve"> 3 к настоящему Порядку: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- изменяющих объемы сметных назначений в случае изменения доведенного </w:t>
      </w:r>
      <w:r>
        <w:rPr>
          <w:sz w:val="28"/>
          <w:szCs w:val="28"/>
        </w:rPr>
        <w:t xml:space="preserve">учреждению </w:t>
      </w:r>
      <w:r w:rsidRPr="00354BA8">
        <w:rPr>
          <w:sz w:val="28"/>
          <w:szCs w:val="28"/>
        </w:rPr>
        <w:t>в установленном порядке объема лимитов бюджетных обязательств;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- изменяющих распределение сметных назначений по кодам  классификации </w:t>
      </w:r>
      <w:r>
        <w:rPr>
          <w:sz w:val="28"/>
          <w:szCs w:val="28"/>
        </w:rPr>
        <w:t xml:space="preserve">расходов бюджетов бюджетной классификации </w:t>
      </w:r>
      <w:r w:rsidRPr="00354BA8">
        <w:rPr>
          <w:sz w:val="28"/>
          <w:szCs w:val="28"/>
        </w:rPr>
        <w:t>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- изменяющих распределение сметных назначений, не требующих изменения показателей бюджетной росписи главного распорядителя бюджетных средств и утвержденного объема лимитов бюджетных обязательств;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- изменяющих распределение сметных назначений по </w:t>
      </w:r>
      <w:r>
        <w:rPr>
          <w:sz w:val="28"/>
          <w:szCs w:val="28"/>
        </w:rPr>
        <w:t>дополнительным кодам аналитических показателей, установленным в соответствии с пунктом 2.2 настоящего Порядка, не</w:t>
      </w:r>
      <w:r w:rsidRPr="00354BA8">
        <w:rPr>
          <w:sz w:val="28"/>
          <w:szCs w:val="28"/>
        </w:rPr>
        <w:t xml:space="preserve"> требующих изменения </w:t>
      </w:r>
      <w:proofErr w:type="gramStart"/>
      <w:r w:rsidRPr="00354BA8">
        <w:rPr>
          <w:sz w:val="28"/>
          <w:szCs w:val="28"/>
        </w:rPr>
        <w:t xml:space="preserve">показателей бюджетной росписи главного распорядителя средств </w:t>
      </w:r>
      <w:r w:rsidR="00FE757C">
        <w:rPr>
          <w:sz w:val="28"/>
          <w:szCs w:val="28"/>
        </w:rPr>
        <w:t>бюджета поселения</w:t>
      </w:r>
      <w:proofErr w:type="gramEnd"/>
      <w:r w:rsidRPr="00354BA8">
        <w:rPr>
          <w:sz w:val="28"/>
          <w:szCs w:val="28"/>
        </w:rPr>
        <w:t xml:space="preserve"> и утвержденного объема лимитов бюджетных обязательств</w:t>
      </w:r>
      <w:r>
        <w:rPr>
          <w:sz w:val="28"/>
          <w:szCs w:val="28"/>
        </w:rPr>
        <w:t>;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- изменяющих </w:t>
      </w:r>
      <w:r>
        <w:rPr>
          <w:sz w:val="28"/>
          <w:szCs w:val="28"/>
        </w:rPr>
        <w:t xml:space="preserve"> объемы сметных назначений, приводящих к перераспределению их между разделами сметы. К представленным на утверждение изменениям в смету прилагаются обоснования (расчеты) плановых сметных показателей, сформированные в соответствии с пунктом 2.4 настоящего Порядка</w:t>
      </w:r>
      <w:r w:rsidRPr="00354BA8">
        <w:rPr>
          <w:sz w:val="28"/>
          <w:szCs w:val="28"/>
        </w:rPr>
        <w:t>.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 xml:space="preserve">3.3. Внесение изменений в бюджетную смету, требующее изменения показателей бюджетной росписи главного распорядителя бюджетных средств и лимитов бюджетных обязательств, утверждается после внесения изменений в сводную бюджетную роспись главного распорядителя средств </w:t>
      </w:r>
      <w:r w:rsidR="00FE757C">
        <w:rPr>
          <w:sz w:val="28"/>
          <w:szCs w:val="28"/>
        </w:rPr>
        <w:t>бюджета поселения</w:t>
      </w:r>
      <w:r w:rsidRPr="00354BA8">
        <w:rPr>
          <w:sz w:val="28"/>
          <w:szCs w:val="28"/>
        </w:rPr>
        <w:t xml:space="preserve"> и лимитов бюджетных обязательств.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54BA8">
        <w:rPr>
          <w:sz w:val="28"/>
          <w:szCs w:val="28"/>
        </w:rPr>
        <w:t xml:space="preserve">. При возникновении у </w:t>
      </w:r>
      <w:r>
        <w:rPr>
          <w:sz w:val="28"/>
          <w:szCs w:val="28"/>
        </w:rPr>
        <w:t xml:space="preserve">учреждения </w:t>
      </w:r>
      <w:proofErr w:type="gramStart"/>
      <w:r>
        <w:rPr>
          <w:sz w:val="28"/>
          <w:szCs w:val="28"/>
        </w:rPr>
        <w:t>необхо</w:t>
      </w:r>
      <w:r w:rsidRPr="00354BA8">
        <w:rPr>
          <w:sz w:val="28"/>
          <w:szCs w:val="28"/>
        </w:rPr>
        <w:t>димости</w:t>
      </w:r>
      <w:r w:rsidR="008D5299">
        <w:rPr>
          <w:sz w:val="28"/>
          <w:szCs w:val="28"/>
        </w:rPr>
        <w:t xml:space="preserve"> </w:t>
      </w:r>
      <w:r w:rsidRPr="00354BA8">
        <w:rPr>
          <w:sz w:val="28"/>
          <w:szCs w:val="28"/>
        </w:rPr>
        <w:t xml:space="preserve"> изменения объема утвержденной сметы расходов</w:t>
      </w:r>
      <w:proofErr w:type="gramEnd"/>
      <w:r w:rsidRPr="00354BA8">
        <w:rPr>
          <w:sz w:val="28"/>
          <w:szCs w:val="28"/>
        </w:rPr>
        <w:t xml:space="preserve"> и распределения лимитов бюджетных обязательств на текущий финансовый год, главному распорядителю бюджетных средств направляются предложения о внесении изменений в основную бюджетную роспись с обязательным приложением расчетов не позднее 5 числа каждого месяца. В течение десяти рабочих дней со дня получения соответствующих документов о внесении изменений в сводную роспись главный распорядител</w:t>
      </w:r>
      <w:r>
        <w:rPr>
          <w:sz w:val="28"/>
          <w:szCs w:val="28"/>
        </w:rPr>
        <w:t>ь</w:t>
      </w:r>
      <w:r w:rsidRPr="00354BA8">
        <w:rPr>
          <w:sz w:val="28"/>
          <w:szCs w:val="28"/>
        </w:rPr>
        <w:t xml:space="preserve"> бюджетных средств: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- осуществляет проверку на соответствие вносимых изменений бюджетному законодательству Российской Федерации, показателям сводной бюджетной росписи и лимитам бюджетных обязательств;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- принимает решение об их оформлении или отклонении с извещением в письменной форме о причинах отклонения предложений о внесении изменений.</w:t>
      </w:r>
    </w:p>
    <w:p w:rsidR="00410AB2" w:rsidRPr="00354BA8" w:rsidRDefault="00410AB2" w:rsidP="00410AB2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354BA8">
        <w:rPr>
          <w:sz w:val="28"/>
          <w:szCs w:val="28"/>
        </w:rPr>
        <w:t xml:space="preserve">. Последние в текущем финансовом году предложения </w:t>
      </w:r>
      <w:r>
        <w:rPr>
          <w:sz w:val="28"/>
          <w:szCs w:val="28"/>
        </w:rPr>
        <w:t>учреждений</w:t>
      </w:r>
      <w:r w:rsidRPr="00354BA8">
        <w:rPr>
          <w:sz w:val="28"/>
          <w:szCs w:val="28"/>
        </w:rPr>
        <w:t xml:space="preserve"> о внесении изменений в сметы расходов принимаются главным распорядителем бюджетных средств не позднее последнего рабочего дня текущего финансового года.</w:t>
      </w:r>
    </w:p>
    <w:p w:rsidR="00410AB2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BA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54BA8">
        <w:rPr>
          <w:sz w:val="28"/>
          <w:szCs w:val="28"/>
        </w:rPr>
        <w:t>. Внесение изменений в бюджетную смету за истекший отчетный период не допускается.</w:t>
      </w:r>
    </w:p>
    <w:p w:rsidR="00410AB2" w:rsidRPr="00354BA8" w:rsidRDefault="00410AB2" w:rsidP="00410A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Изменения в смету с обоснованиями (расчетами) плановых сметных показателей, использованных при ее изменении, направляются главному распорядителю бюджетных средств.</w:t>
      </w:r>
    </w:p>
    <w:p w:rsidR="00410AB2" w:rsidRDefault="00410AB2" w:rsidP="00410AB2">
      <w:pPr>
        <w:ind w:firstLine="567"/>
        <w:jc w:val="center"/>
        <w:rPr>
          <w:sz w:val="28"/>
          <w:szCs w:val="28"/>
        </w:rPr>
      </w:pPr>
    </w:p>
    <w:p w:rsidR="00410AB2" w:rsidRDefault="00410AB2" w:rsidP="00410AB2">
      <w:pPr>
        <w:ind w:firstLine="567"/>
        <w:jc w:val="center"/>
        <w:rPr>
          <w:sz w:val="28"/>
          <w:szCs w:val="28"/>
        </w:rPr>
      </w:pPr>
    </w:p>
    <w:p w:rsidR="00410AB2" w:rsidRDefault="00410AB2" w:rsidP="00410AB2">
      <w:pPr>
        <w:ind w:firstLine="567"/>
        <w:jc w:val="center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410AB2" w:rsidTr="0082088C">
        <w:tc>
          <w:tcPr>
            <w:tcW w:w="5882" w:type="dxa"/>
          </w:tcPr>
          <w:p w:rsidR="00410AB2" w:rsidRDefault="00410AB2" w:rsidP="00E83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410AB2" w:rsidRDefault="00410AB2" w:rsidP="00820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C285C" w:rsidRDefault="00FB1573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p w:rsidR="00751D42" w:rsidRDefault="00751D42" w:rsidP="00410AB2"/>
    <w:tbl>
      <w:tblPr>
        <w:tblpPr w:leftFromText="180" w:rightFromText="180" w:vertAnchor="text" w:horzAnchor="margin" w:tblpY="-122"/>
        <w:tblW w:w="9747" w:type="dxa"/>
        <w:tblLook w:val="01E0"/>
      </w:tblPr>
      <w:tblGrid>
        <w:gridCol w:w="4361"/>
        <w:gridCol w:w="5386"/>
      </w:tblGrid>
      <w:tr w:rsidR="00E83D0A" w:rsidRPr="00D43363" w:rsidTr="00E83D0A">
        <w:tc>
          <w:tcPr>
            <w:tcW w:w="4361" w:type="dxa"/>
            <w:shd w:val="clear" w:color="auto" w:fill="auto"/>
          </w:tcPr>
          <w:p w:rsidR="00E83D0A" w:rsidRPr="00D43363" w:rsidRDefault="00E83D0A" w:rsidP="00E83D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83D0A" w:rsidRPr="00E83D0A" w:rsidRDefault="00E83D0A" w:rsidP="00E83D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83D0A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:rsidR="00E83D0A" w:rsidRPr="00E83D0A" w:rsidRDefault="00E83D0A" w:rsidP="00E83D0A">
            <w:pPr>
              <w:widowControl w:val="0"/>
              <w:autoSpaceDE w:val="0"/>
              <w:autoSpaceDN w:val="0"/>
              <w:jc w:val="center"/>
            </w:pPr>
            <w:r w:rsidRPr="00E83D0A">
              <w:t>к порядку</w:t>
            </w:r>
          </w:p>
          <w:p w:rsidR="00E83D0A" w:rsidRPr="00E83D0A" w:rsidRDefault="00E83D0A" w:rsidP="00E83D0A">
            <w:pPr>
              <w:widowControl w:val="0"/>
              <w:autoSpaceDE w:val="0"/>
              <w:autoSpaceDN w:val="0"/>
              <w:jc w:val="center"/>
            </w:pPr>
            <w:r w:rsidRPr="00E83D0A">
              <w:t xml:space="preserve">составления, утверждения и ведения бюджетных смет муниципальных казенных учреждений  </w:t>
            </w:r>
          </w:p>
          <w:p w:rsidR="00E83D0A" w:rsidRPr="00E83D0A" w:rsidRDefault="00E83D0A" w:rsidP="00E83D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83D0A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69167D">
              <w:rPr>
                <w:rFonts w:ascii="Times New Roman" w:hAnsi="Times New Roman" w:cs="Times New Roman"/>
                <w:sz w:val="20"/>
              </w:rPr>
              <w:t>Промышленновского городского поселения</w:t>
            </w:r>
          </w:p>
          <w:p w:rsidR="00E83D0A" w:rsidRPr="00D43363" w:rsidRDefault="00E83D0A" w:rsidP="00E83D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D42" w:rsidRDefault="00751D42" w:rsidP="00410AB2"/>
    <w:p w:rsidR="00751D42" w:rsidRDefault="00751D42" w:rsidP="00410AB2"/>
    <w:p w:rsidR="00751D42" w:rsidRDefault="00751D42" w:rsidP="00751D4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4"/>
        <w:gridCol w:w="201"/>
        <w:gridCol w:w="4585"/>
        <w:gridCol w:w="201"/>
      </w:tblGrid>
      <w:tr w:rsidR="00751D42" w:rsidRPr="006E0750" w:rsidTr="00A06E92">
        <w:tc>
          <w:tcPr>
            <w:tcW w:w="4785" w:type="dxa"/>
            <w:gridSpan w:val="2"/>
          </w:tcPr>
          <w:p w:rsidR="00751D42" w:rsidRPr="006E0750" w:rsidRDefault="00751D42" w:rsidP="00A0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6" w:type="dxa"/>
            <w:gridSpan w:val="2"/>
          </w:tcPr>
          <w:p w:rsidR="00751D42" w:rsidRDefault="00751D42" w:rsidP="00A06E92">
            <w:pPr>
              <w:jc w:val="center"/>
              <w:rPr>
                <w:sz w:val="24"/>
                <w:szCs w:val="24"/>
              </w:rPr>
            </w:pPr>
            <w:r w:rsidRPr="006E0750">
              <w:rPr>
                <w:sz w:val="24"/>
                <w:szCs w:val="24"/>
              </w:rPr>
              <w:t>Утверждаю</w:t>
            </w:r>
          </w:p>
          <w:p w:rsidR="00751D42" w:rsidRPr="006E0750" w:rsidRDefault="00751D42" w:rsidP="00A0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751D42" w:rsidRPr="006E0750" w:rsidTr="00A06E92">
        <w:trPr>
          <w:gridBefore w:val="1"/>
          <w:gridAfter w:val="1"/>
          <w:wBefore w:w="4584" w:type="dxa"/>
          <w:wAfter w:w="201" w:type="dxa"/>
        </w:trPr>
        <w:tc>
          <w:tcPr>
            <w:tcW w:w="4786" w:type="dxa"/>
            <w:gridSpan w:val="2"/>
          </w:tcPr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(наименование должности лица, утверждающего бюджетную смету;</w:t>
            </w: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1D42" w:rsidRDefault="00751D42" w:rsidP="00751D42">
      <w:r>
        <w:rPr>
          <w:sz w:val="18"/>
          <w:szCs w:val="18"/>
        </w:rPr>
        <w:t xml:space="preserve">                                                                                                            ________________________________________________  </w:t>
      </w:r>
    </w:p>
    <w:tbl>
      <w:tblPr>
        <w:tblStyle w:val="a7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51D42" w:rsidRPr="006E0750" w:rsidTr="00A06E92">
        <w:tc>
          <w:tcPr>
            <w:tcW w:w="4786" w:type="dxa"/>
          </w:tcPr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главного распорядителя (распорядителя) бюджетных средств; учреждения)</w:t>
            </w: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_________________     ___________________________</w:t>
            </w:r>
          </w:p>
          <w:p w:rsidR="00751D42" w:rsidRDefault="00751D42" w:rsidP="00A06E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(подпись)                            (расшифровка подписи)</w:t>
            </w:r>
          </w:p>
          <w:p w:rsidR="00751D42" w:rsidRDefault="00751D42" w:rsidP="00A06E92">
            <w:pPr>
              <w:jc w:val="both"/>
              <w:rPr>
                <w:sz w:val="16"/>
                <w:szCs w:val="16"/>
              </w:rPr>
            </w:pPr>
          </w:p>
          <w:p w:rsidR="00751D42" w:rsidRDefault="00751D42" w:rsidP="00A06E92">
            <w:pPr>
              <w:jc w:val="both"/>
              <w:rPr>
                <w:sz w:val="16"/>
                <w:szCs w:val="16"/>
              </w:rPr>
            </w:pPr>
          </w:p>
          <w:p w:rsidR="00751D42" w:rsidRPr="006E0750" w:rsidRDefault="00751D42" w:rsidP="00A06E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«______» ___________________ 20 _____ г.</w:t>
            </w:r>
          </w:p>
        </w:tc>
      </w:tr>
    </w:tbl>
    <w:p w:rsidR="00751D42" w:rsidRDefault="00751D42" w:rsidP="00751D42">
      <w:pPr>
        <w:jc w:val="center"/>
        <w:rPr>
          <w:sz w:val="28"/>
          <w:szCs w:val="28"/>
        </w:rPr>
      </w:pPr>
    </w:p>
    <w:p w:rsidR="00751D42" w:rsidRDefault="00751D42" w:rsidP="00751D42">
      <w:pPr>
        <w:jc w:val="center"/>
        <w:rPr>
          <w:sz w:val="24"/>
          <w:szCs w:val="24"/>
        </w:rPr>
      </w:pPr>
    </w:p>
    <w:p w:rsidR="00751D42" w:rsidRPr="003B339B" w:rsidRDefault="00751D42" w:rsidP="00751D42">
      <w:pPr>
        <w:jc w:val="center"/>
        <w:rPr>
          <w:sz w:val="24"/>
          <w:szCs w:val="24"/>
        </w:rPr>
      </w:pPr>
      <w:r w:rsidRPr="003B339B">
        <w:rPr>
          <w:sz w:val="24"/>
          <w:szCs w:val="24"/>
        </w:rPr>
        <w:t>Бюджетная смета</w:t>
      </w:r>
    </w:p>
    <w:p w:rsidR="00751D42" w:rsidRPr="003B339B" w:rsidRDefault="00751D42" w:rsidP="00751D42">
      <w:pPr>
        <w:jc w:val="center"/>
        <w:rPr>
          <w:sz w:val="24"/>
          <w:szCs w:val="24"/>
        </w:rPr>
      </w:pPr>
      <w:r w:rsidRPr="003B339B">
        <w:rPr>
          <w:sz w:val="24"/>
          <w:szCs w:val="24"/>
        </w:rPr>
        <w:t>на 20___ год</w:t>
      </w:r>
    </w:p>
    <w:p w:rsidR="00751D42" w:rsidRPr="003B339B" w:rsidRDefault="00751D42" w:rsidP="00751D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tbl>
      <w:tblPr>
        <w:tblStyle w:val="a7"/>
        <w:tblpPr w:leftFromText="180" w:rightFromText="180" w:vertAnchor="text" w:tblpXSpec="right" w:tblpY="1"/>
        <w:tblOverlap w:val="never"/>
        <w:tblW w:w="1276" w:type="dxa"/>
        <w:tblLook w:val="04A0"/>
      </w:tblPr>
      <w:tblGrid>
        <w:gridCol w:w="1276"/>
      </w:tblGrid>
      <w:tr w:rsidR="00751D42" w:rsidRPr="003B339B" w:rsidTr="00A06E92">
        <w:trPr>
          <w:trHeight w:val="20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0501012</w:t>
            </w: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1D42" w:rsidRDefault="00751D42" w:rsidP="00751D42">
      <w:pPr>
        <w:tabs>
          <w:tab w:val="center" w:pos="4001"/>
          <w:tab w:val="right" w:pos="8080"/>
          <w:tab w:val="left" w:pos="8222"/>
        </w:tabs>
      </w:pPr>
      <w:r>
        <w:tab/>
        <w:t xml:space="preserve">                   </w:t>
      </w:r>
      <w:r w:rsidRPr="003B339B">
        <w:t xml:space="preserve"> от «______» ________________20____г.</w:t>
      </w:r>
      <w:r>
        <w:t xml:space="preserve">                   </w:t>
      </w:r>
    </w:p>
    <w:p w:rsidR="00751D42" w:rsidRDefault="00751D42" w:rsidP="00751D42">
      <w:pPr>
        <w:tabs>
          <w:tab w:val="center" w:pos="4001"/>
          <w:tab w:val="right" w:pos="8222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Форма по ОКУД</w:t>
      </w:r>
    </w:p>
    <w:p w:rsidR="00751D42" w:rsidRDefault="00751D42" w:rsidP="00751D42">
      <w:pPr>
        <w:jc w:val="right"/>
      </w:pPr>
      <w:r w:rsidRPr="00CF5C45">
        <w:t>Дата</w:t>
      </w:r>
    </w:p>
    <w:p w:rsidR="00751D42" w:rsidRDefault="00751D42" w:rsidP="00751D42">
      <w:pPr>
        <w:jc w:val="right"/>
      </w:pPr>
      <w:r>
        <w:t>по ОКПО</w:t>
      </w:r>
    </w:p>
    <w:p w:rsidR="00751D42" w:rsidRDefault="00751D42" w:rsidP="00751D42">
      <w:pPr>
        <w:jc w:val="center"/>
      </w:pPr>
      <w:r>
        <w:t>Получатель бюджетных средств       _____________________________ по Перечню (Реестру)</w:t>
      </w:r>
    </w:p>
    <w:p w:rsidR="00751D42" w:rsidRDefault="00751D42" w:rsidP="00751D42">
      <w:pPr>
        <w:jc w:val="center"/>
      </w:pPr>
      <w:r>
        <w:t>Распорядитель  бюджетных средств _____________________________ по Перечню (Реестру)</w:t>
      </w:r>
    </w:p>
    <w:p w:rsidR="00751D42" w:rsidRDefault="00751D42" w:rsidP="00751D42">
      <w:pPr>
        <w:jc w:val="center"/>
      </w:pPr>
      <w:proofErr w:type="gramStart"/>
      <w:r>
        <w:t xml:space="preserve">Главный распорядитель бюджетных                                                                                       по БК </w:t>
      </w:r>
      <w:proofErr w:type="gramEnd"/>
    </w:p>
    <w:p w:rsidR="00751D42" w:rsidRDefault="00751D42" w:rsidP="00751D42">
      <w:r>
        <w:t xml:space="preserve">средств                                                 ______________________________             </w:t>
      </w:r>
    </w:p>
    <w:p w:rsidR="00751D42" w:rsidRDefault="00751D42" w:rsidP="00751D42">
      <w:pPr>
        <w:jc w:val="center"/>
      </w:pPr>
      <w:r>
        <w:t>Наименование бюджета                    ______________________________                    по ОКАТО</w:t>
      </w:r>
    </w:p>
    <w:p w:rsidR="00751D42" w:rsidRDefault="00751D42" w:rsidP="00751D42">
      <w:r>
        <w:t>Единица измерения: руб.                                                                                                     по  КЕИ</w:t>
      </w:r>
    </w:p>
    <w:p w:rsidR="00751D42" w:rsidRDefault="00751D42" w:rsidP="00751D42">
      <w:pPr>
        <w:jc w:val="right"/>
      </w:pPr>
      <w:r>
        <w:t>__________________________________                                              по ОКВ</w:t>
      </w:r>
    </w:p>
    <w:p w:rsidR="00751D42" w:rsidRDefault="00751D42" w:rsidP="00751D42">
      <w:pPr>
        <w:rPr>
          <w:sz w:val="18"/>
          <w:szCs w:val="18"/>
        </w:rPr>
      </w:pPr>
      <w:r>
        <w:t xml:space="preserve">                             </w:t>
      </w:r>
      <w:r>
        <w:rPr>
          <w:sz w:val="16"/>
          <w:szCs w:val="16"/>
        </w:rPr>
        <w:t xml:space="preserve">            </w:t>
      </w:r>
      <w:r w:rsidRPr="00AC64A1">
        <w:rPr>
          <w:sz w:val="18"/>
          <w:szCs w:val="18"/>
        </w:rPr>
        <w:t>(наименование иностранной валюты)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</w:p>
    <w:tbl>
      <w:tblPr>
        <w:tblStyle w:val="a7"/>
        <w:tblpPr w:leftFromText="180" w:rightFromText="180" w:vertAnchor="text" w:tblpY="1"/>
        <w:tblOverlap w:val="never"/>
        <w:tblW w:w="9607" w:type="dxa"/>
        <w:tblLook w:val="04A0"/>
      </w:tblPr>
      <w:tblGrid>
        <w:gridCol w:w="1307"/>
        <w:gridCol w:w="744"/>
        <w:gridCol w:w="1006"/>
        <w:gridCol w:w="1077"/>
        <w:gridCol w:w="1014"/>
        <w:gridCol w:w="1031"/>
        <w:gridCol w:w="6"/>
        <w:gridCol w:w="1425"/>
        <w:gridCol w:w="997"/>
        <w:gridCol w:w="7"/>
        <w:gridCol w:w="993"/>
      </w:tblGrid>
      <w:tr w:rsidR="00751D42" w:rsidTr="00A06E92">
        <w:trPr>
          <w:trHeight w:val="20"/>
        </w:trPr>
        <w:tc>
          <w:tcPr>
            <w:tcW w:w="1307" w:type="dxa"/>
            <w:vMerge w:val="restart"/>
            <w:tcBorders>
              <w:bottom w:val="single" w:sz="4" w:space="0" w:color="auto"/>
            </w:tcBorders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751D42" w:rsidRPr="00A95CBB" w:rsidRDefault="00751D42" w:rsidP="00A06E92">
            <w:pPr>
              <w:jc w:val="center"/>
              <w:rPr>
                <w:sz w:val="18"/>
                <w:szCs w:val="18"/>
              </w:rPr>
            </w:pPr>
            <w:r w:rsidRPr="00A95CBB">
              <w:rPr>
                <w:sz w:val="18"/>
                <w:szCs w:val="18"/>
              </w:rPr>
              <w:t>код строки</w:t>
            </w:r>
          </w:p>
        </w:tc>
        <w:tc>
          <w:tcPr>
            <w:tcW w:w="5559" w:type="dxa"/>
            <w:gridSpan w:val="6"/>
            <w:vAlign w:val="center"/>
          </w:tcPr>
          <w:p w:rsidR="00751D42" w:rsidRPr="00F1779C" w:rsidRDefault="00751D42" w:rsidP="00A06E92">
            <w:pPr>
              <w:jc w:val="center"/>
              <w:rPr>
                <w:sz w:val="18"/>
                <w:szCs w:val="18"/>
              </w:rPr>
            </w:pPr>
            <w:r w:rsidRPr="00F1779C">
              <w:rPr>
                <w:sz w:val="18"/>
                <w:szCs w:val="18"/>
              </w:rPr>
              <w:t>Код по бюджетно</w:t>
            </w:r>
            <w:r>
              <w:rPr>
                <w:sz w:val="18"/>
                <w:szCs w:val="18"/>
              </w:rPr>
              <w:t>й</w:t>
            </w:r>
            <w:r w:rsidRPr="00F1779C">
              <w:rPr>
                <w:sz w:val="18"/>
                <w:szCs w:val="18"/>
              </w:rPr>
              <w:t xml:space="preserve"> классификации Российской Федерации</w:t>
            </w:r>
          </w:p>
        </w:tc>
        <w:tc>
          <w:tcPr>
            <w:tcW w:w="1997" w:type="dxa"/>
            <w:gridSpan w:val="3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751D42" w:rsidTr="00A06E92">
        <w:trPr>
          <w:trHeight w:val="240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подраздела</w:t>
            </w: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статьи</w:t>
            </w: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расходов</w:t>
            </w: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</w:t>
            </w: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</w:t>
            </w: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</w:tr>
      <w:tr w:rsidR="00751D42" w:rsidTr="00A06E92"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51D42" w:rsidTr="00A06E92">
        <w:tc>
          <w:tcPr>
            <w:tcW w:w="130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  <w:tr w:rsidR="00751D42" w:rsidTr="00A06E92">
        <w:tc>
          <w:tcPr>
            <w:tcW w:w="130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  <w:tr w:rsidR="00751D42" w:rsidTr="00A06E92">
        <w:tc>
          <w:tcPr>
            <w:tcW w:w="2051" w:type="dxa"/>
            <w:gridSpan w:val="2"/>
            <w:tcBorders>
              <w:left w:val="nil"/>
              <w:bottom w:val="nil"/>
            </w:tcBorders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 (по коду раздела)</w:t>
            </w: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  <w:tr w:rsidR="00751D42" w:rsidTr="00A06E92">
        <w:tblPrEx>
          <w:tblLook w:val="0000"/>
        </w:tblPrEx>
        <w:trPr>
          <w:gridBefore w:val="7"/>
          <w:wBefore w:w="6185" w:type="dxa"/>
          <w:trHeight w:val="180"/>
        </w:trPr>
        <w:tc>
          <w:tcPr>
            <w:tcW w:w="1425" w:type="dxa"/>
            <w:tcBorders>
              <w:left w:val="nil"/>
              <w:bottom w:val="nil"/>
            </w:tcBorders>
            <w:shd w:val="clear" w:color="auto" w:fill="auto"/>
          </w:tcPr>
          <w:p w:rsidR="00751D42" w:rsidRDefault="00751D42" w:rsidP="00A06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</w:tbl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240"/>
        <w:tblW w:w="0" w:type="auto"/>
        <w:tblLook w:val="04A0"/>
      </w:tblPr>
      <w:tblGrid>
        <w:gridCol w:w="1241"/>
      </w:tblGrid>
      <w:tr w:rsidR="00751D42" w:rsidRPr="00947EF1" w:rsidTr="00A06E92">
        <w:tc>
          <w:tcPr>
            <w:tcW w:w="1241" w:type="dxa"/>
          </w:tcPr>
          <w:p w:rsidR="00751D42" w:rsidRPr="00947EF1" w:rsidRDefault="00751D42" w:rsidP="00A06E92">
            <w:pPr>
              <w:rPr>
                <w:sz w:val="16"/>
                <w:szCs w:val="16"/>
              </w:rPr>
            </w:pPr>
          </w:p>
        </w:tc>
      </w:tr>
      <w:tr w:rsidR="00751D42" w:rsidRPr="00947EF1" w:rsidTr="00A06E92">
        <w:tc>
          <w:tcPr>
            <w:tcW w:w="1241" w:type="dxa"/>
          </w:tcPr>
          <w:p w:rsidR="00751D42" w:rsidRPr="00947EF1" w:rsidRDefault="00751D42" w:rsidP="00A06E92">
            <w:pPr>
              <w:rPr>
                <w:sz w:val="16"/>
                <w:szCs w:val="16"/>
              </w:rPr>
            </w:pPr>
          </w:p>
        </w:tc>
      </w:tr>
    </w:tbl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  <w:t xml:space="preserve">                                                                                                                                          Номер страницы          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Всего страниц            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>Руководитель   ___________________________      _____________________     _________________________________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(должность)                                       (подпись)                               (расшифровка подписи)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________________________    ______________________      _________________________________ 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(должность)                                       (подпись)                               (расшифровка подписи)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>Исполнитель  _____________________________    ______________________      _________________________________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(должность)                                       (подпись)                               (расшифровка подписи)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>«____» _______________ 20___г.</w:t>
      </w:r>
    </w:p>
    <w:tbl>
      <w:tblPr>
        <w:tblW w:w="9747" w:type="dxa"/>
        <w:tblLook w:val="01E0"/>
      </w:tblPr>
      <w:tblGrid>
        <w:gridCol w:w="4361"/>
        <w:gridCol w:w="5386"/>
      </w:tblGrid>
      <w:tr w:rsidR="00751D42" w:rsidRPr="00D43363" w:rsidTr="00A06E92">
        <w:tc>
          <w:tcPr>
            <w:tcW w:w="4361" w:type="dxa"/>
            <w:shd w:val="clear" w:color="auto" w:fill="auto"/>
          </w:tcPr>
          <w:p w:rsidR="00751D42" w:rsidRPr="00D43363" w:rsidRDefault="00751D42" w:rsidP="00A06E9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83D0A" w:rsidRPr="00E83D0A" w:rsidRDefault="00E83D0A" w:rsidP="00E83D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83D0A"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E83D0A" w:rsidRPr="00E83D0A" w:rsidRDefault="00E83D0A" w:rsidP="00E83D0A">
            <w:pPr>
              <w:widowControl w:val="0"/>
              <w:autoSpaceDE w:val="0"/>
              <w:autoSpaceDN w:val="0"/>
              <w:jc w:val="center"/>
            </w:pPr>
            <w:r w:rsidRPr="00E83D0A">
              <w:t>к порядку</w:t>
            </w:r>
          </w:p>
          <w:p w:rsidR="00E83D0A" w:rsidRPr="00E83D0A" w:rsidRDefault="00E83D0A" w:rsidP="00E83D0A">
            <w:pPr>
              <w:widowControl w:val="0"/>
              <w:autoSpaceDE w:val="0"/>
              <w:autoSpaceDN w:val="0"/>
              <w:jc w:val="center"/>
            </w:pPr>
            <w:r w:rsidRPr="00E83D0A">
              <w:t xml:space="preserve">составления, утверждения и ведения бюджетных смет муниципальных казенных учреждений  </w:t>
            </w:r>
          </w:p>
          <w:p w:rsidR="00E83D0A" w:rsidRPr="00E83D0A" w:rsidRDefault="00E83D0A" w:rsidP="00E83D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83D0A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69167D">
              <w:rPr>
                <w:rFonts w:ascii="Times New Roman" w:hAnsi="Times New Roman" w:cs="Times New Roman"/>
                <w:sz w:val="20"/>
              </w:rPr>
              <w:t>Промышленновского городского поселения</w:t>
            </w:r>
          </w:p>
          <w:p w:rsidR="00751D42" w:rsidRPr="00916CAA" w:rsidRDefault="00751D42" w:rsidP="00A06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51D42" w:rsidRPr="00D43363" w:rsidRDefault="00751D42" w:rsidP="00A06E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D42" w:rsidRDefault="00751D42" w:rsidP="00751D4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4"/>
        <w:gridCol w:w="201"/>
        <w:gridCol w:w="4585"/>
        <w:gridCol w:w="201"/>
      </w:tblGrid>
      <w:tr w:rsidR="00751D42" w:rsidRPr="006E0750" w:rsidTr="00A06E92">
        <w:tc>
          <w:tcPr>
            <w:tcW w:w="4785" w:type="dxa"/>
            <w:gridSpan w:val="2"/>
          </w:tcPr>
          <w:p w:rsidR="00751D42" w:rsidRPr="006E0750" w:rsidRDefault="00751D42" w:rsidP="00A0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6" w:type="dxa"/>
            <w:gridSpan w:val="2"/>
          </w:tcPr>
          <w:p w:rsidR="00751D42" w:rsidRDefault="00751D42" w:rsidP="00A06E92">
            <w:pPr>
              <w:jc w:val="center"/>
              <w:rPr>
                <w:sz w:val="24"/>
                <w:szCs w:val="24"/>
              </w:rPr>
            </w:pPr>
            <w:r w:rsidRPr="006E0750">
              <w:rPr>
                <w:sz w:val="24"/>
                <w:szCs w:val="24"/>
              </w:rPr>
              <w:t>Утверждаю</w:t>
            </w:r>
          </w:p>
          <w:p w:rsidR="00751D42" w:rsidRPr="006E0750" w:rsidRDefault="00751D42" w:rsidP="00A0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751D42" w:rsidRPr="006E0750" w:rsidTr="00A06E92">
        <w:trPr>
          <w:gridBefore w:val="1"/>
          <w:gridAfter w:val="1"/>
          <w:wBefore w:w="4584" w:type="dxa"/>
          <w:wAfter w:w="201" w:type="dxa"/>
        </w:trPr>
        <w:tc>
          <w:tcPr>
            <w:tcW w:w="4786" w:type="dxa"/>
            <w:gridSpan w:val="2"/>
          </w:tcPr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(наименование должности лица, утверждающего бюджетную смету;</w:t>
            </w: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1D42" w:rsidRDefault="00751D42" w:rsidP="00751D42">
      <w:r>
        <w:rPr>
          <w:sz w:val="18"/>
          <w:szCs w:val="18"/>
        </w:rPr>
        <w:t xml:space="preserve">                                                                                                            ________________________________________________  </w:t>
      </w:r>
    </w:p>
    <w:tbl>
      <w:tblPr>
        <w:tblStyle w:val="a7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51D42" w:rsidRPr="006E0750" w:rsidTr="00A06E92">
        <w:tc>
          <w:tcPr>
            <w:tcW w:w="4786" w:type="dxa"/>
          </w:tcPr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главного распорядителя (распорядителя) бюджетных средств; учреждения)</w:t>
            </w: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_________________     ___________________________</w:t>
            </w:r>
          </w:p>
          <w:p w:rsidR="00751D42" w:rsidRDefault="00751D42" w:rsidP="00A06E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(подпись)                            (расшифровка подписи)</w:t>
            </w:r>
          </w:p>
          <w:p w:rsidR="00751D42" w:rsidRDefault="00751D42" w:rsidP="00A06E92">
            <w:pPr>
              <w:jc w:val="both"/>
              <w:rPr>
                <w:sz w:val="16"/>
                <w:szCs w:val="16"/>
              </w:rPr>
            </w:pPr>
          </w:p>
          <w:p w:rsidR="00751D42" w:rsidRDefault="00751D42" w:rsidP="00A06E92">
            <w:pPr>
              <w:jc w:val="both"/>
              <w:rPr>
                <w:sz w:val="16"/>
                <w:szCs w:val="16"/>
              </w:rPr>
            </w:pPr>
          </w:p>
          <w:p w:rsidR="00751D42" w:rsidRPr="006E0750" w:rsidRDefault="00751D42" w:rsidP="00A06E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«______» ___________________ 20 _____ г.</w:t>
            </w:r>
          </w:p>
        </w:tc>
      </w:tr>
    </w:tbl>
    <w:p w:rsidR="00751D42" w:rsidRDefault="00751D42" w:rsidP="00751D42">
      <w:pPr>
        <w:jc w:val="center"/>
        <w:rPr>
          <w:sz w:val="28"/>
          <w:szCs w:val="28"/>
        </w:rPr>
      </w:pPr>
    </w:p>
    <w:p w:rsidR="00751D42" w:rsidRDefault="00751D42" w:rsidP="00751D42">
      <w:pPr>
        <w:jc w:val="center"/>
        <w:rPr>
          <w:sz w:val="24"/>
          <w:szCs w:val="24"/>
        </w:rPr>
      </w:pPr>
    </w:p>
    <w:p w:rsidR="00751D42" w:rsidRPr="003B339B" w:rsidRDefault="00751D42" w:rsidP="00751D4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 б</w:t>
      </w:r>
      <w:r w:rsidRPr="003B339B">
        <w:rPr>
          <w:sz w:val="24"/>
          <w:szCs w:val="24"/>
        </w:rPr>
        <w:t>юджетн</w:t>
      </w:r>
      <w:r>
        <w:rPr>
          <w:sz w:val="24"/>
          <w:szCs w:val="24"/>
        </w:rPr>
        <w:t>ой</w:t>
      </w:r>
      <w:r w:rsidRPr="003B339B">
        <w:rPr>
          <w:sz w:val="24"/>
          <w:szCs w:val="24"/>
        </w:rPr>
        <w:t xml:space="preserve"> смет</w:t>
      </w:r>
      <w:r>
        <w:rPr>
          <w:sz w:val="24"/>
          <w:szCs w:val="24"/>
        </w:rPr>
        <w:t>ы</w:t>
      </w:r>
    </w:p>
    <w:p w:rsidR="00751D42" w:rsidRPr="003B339B" w:rsidRDefault="00751D42" w:rsidP="00751D42">
      <w:pPr>
        <w:jc w:val="center"/>
        <w:rPr>
          <w:sz w:val="24"/>
          <w:szCs w:val="24"/>
        </w:rPr>
      </w:pPr>
      <w:r w:rsidRPr="003B339B">
        <w:rPr>
          <w:sz w:val="24"/>
          <w:szCs w:val="24"/>
        </w:rPr>
        <w:t>на 20___ год</w:t>
      </w:r>
    </w:p>
    <w:p w:rsidR="00751D42" w:rsidRPr="003B339B" w:rsidRDefault="00751D42" w:rsidP="00751D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tbl>
      <w:tblPr>
        <w:tblStyle w:val="a7"/>
        <w:tblpPr w:leftFromText="180" w:rightFromText="180" w:vertAnchor="text" w:tblpXSpec="right" w:tblpY="1"/>
        <w:tblOverlap w:val="never"/>
        <w:tblW w:w="1276" w:type="dxa"/>
        <w:tblLook w:val="04A0"/>
      </w:tblPr>
      <w:tblGrid>
        <w:gridCol w:w="1276"/>
      </w:tblGrid>
      <w:tr w:rsidR="00751D42" w:rsidRPr="003B339B" w:rsidTr="00A06E92">
        <w:trPr>
          <w:trHeight w:val="20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0501014</w:t>
            </w: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1D42" w:rsidRDefault="00751D42" w:rsidP="00751D42">
      <w:pPr>
        <w:tabs>
          <w:tab w:val="center" w:pos="4001"/>
          <w:tab w:val="right" w:pos="8080"/>
          <w:tab w:val="left" w:pos="8222"/>
        </w:tabs>
      </w:pPr>
      <w:r>
        <w:tab/>
        <w:t xml:space="preserve">                   </w:t>
      </w:r>
      <w:r w:rsidRPr="003B339B">
        <w:t xml:space="preserve"> от «______» ________________20____г.</w:t>
      </w:r>
      <w:r>
        <w:t xml:space="preserve">                   </w:t>
      </w:r>
    </w:p>
    <w:p w:rsidR="00751D42" w:rsidRDefault="00751D42" w:rsidP="00751D42">
      <w:pPr>
        <w:tabs>
          <w:tab w:val="center" w:pos="4001"/>
          <w:tab w:val="right" w:pos="8222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Форма по ОКУД</w:t>
      </w:r>
    </w:p>
    <w:p w:rsidR="00751D42" w:rsidRDefault="00751D42" w:rsidP="00751D42">
      <w:pPr>
        <w:jc w:val="right"/>
      </w:pPr>
      <w:r w:rsidRPr="00CF5C45">
        <w:t>Дата</w:t>
      </w:r>
    </w:p>
    <w:p w:rsidR="00751D42" w:rsidRDefault="00751D42" w:rsidP="00751D42">
      <w:pPr>
        <w:jc w:val="right"/>
      </w:pPr>
      <w:r>
        <w:t>по ОКПО</w:t>
      </w:r>
    </w:p>
    <w:p w:rsidR="00751D42" w:rsidRDefault="00751D42" w:rsidP="00751D42">
      <w:pPr>
        <w:jc w:val="center"/>
      </w:pPr>
      <w:r>
        <w:t>Получатель бюджетных средств       _____________________________ по Перечню (Реестру)</w:t>
      </w:r>
    </w:p>
    <w:p w:rsidR="00751D42" w:rsidRDefault="00751D42" w:rsidP="00751D42">
      <w:pPr>
        <w:jc w:val="center"/>
      </w:pPr>
      <w:r>
        <w:t>Распорядитель  бюджетных средств _____________________________ по Перечню (Реестру)</w:t>
      </w:r>
    </w:p>
    <w:p w:rsidR="00751D42" w:rsidRDefault="00751D42" w:rsidP="00751D42">
      <w:pPr>
        <w:jc w:val="center"/>
      </w:pPr>
      <w:proofErr w:type="gramStart"/>
      <w:r>
        <w:t xml:space="preserve">Главный распорядитель бюджетных                                                                                       по БК </w:t>
      </w:r>
      <w:proofErr w:type="gramEnd"/>
    </w:p>
    <w:p w:rsidR="00751D42" w:rsidRDefault="00751D42" w:rsidP="00751D42">
      <w:r>
        <w:t xml:space="preserve">средств                                                 ______________________________             </w:t>
      </w:r>
    </w:p>
    <w:p w:rsidR="00751D42" w:rsidRDefault="00751D42" w:rsidP="00751D42">
      <w:pPr>
        <w:jc w:val="center"/>
      </w:pPr>
      <w:r>
        <w:t>Наименование бюджета                    ______________________________                    по ОКАТО</w:t>
      </w:r>
    </w:p>
    <w:p w:rsidR="00751D42" w:rsidRDefault="00751D42" w:rsidP="00751D42">
      <w:r>
        <w:t>Единица измерения: руб.                                                                                                     по  КЕИ</w:t>
      </w:r>
    </w:p>
    <w:p w:rsidR="00751D42" w:rsidRDefault="00751D42" w:rsidP="00751D42">
      <w:pPr>
        <w:jc w:val="right"/>
      </w:pPr>
      <w:r>
        <w:t>__________________________________                                              по ОКВ</w:t>
      </w:r>
    </w:p>
    <w:p w:rsidR="00751D42" w:rsidRDefault="00751D42" w:rsidP="00751D42">
      <w:pPr>
        <w:rPr>
          <w:sz w:val="18"/>
          <w:szCs w:val="18"/>
        </w:rPr>
      </w:pPr>
      <w:r>
        <w:t xml:space="preserve">                             </w:t>
      </w:r>
      <w:r>
        <w:rPr>
          <w:sz w:val="16"/>
          <w:szCs w:val="16"/>
        </w:rPr>
        <w:t xml:space="preserve">            </w:t>
      </w:r>
      <w:r w:rsidRPr="00AC64A1">
        <w:rPr>
          <w:sz w:val="18"/>
          <w:szCs w:val="18"/>
        </w:rPr>
        <w:t>(наименование иностранной валюты)</w:t>
      </w:r>
    </w:p>
    <w:p w:rsidR="00751D42" w:rsidRDefault="00751D42" w:rsidP="00751D42">
      <w:pPr>
        <w:rPr>
          <w:sz w:val="18"/>
          <w:szCs w:val="18"/>
        </w:rPr>
      </w:pPr>
    </w:p>
    <w:tbl>
      <w:tblPr>
        <w:tblStyle w:val="a7"/>
        <w:tblpPr w:leftFromText="180" w:rightFromText="180" w:vertAnchor="text" w:tblpY="1"/>
        <w:tblOverlap w:val="never"/>
        <w:tblW w:w="9607" w:type="dxa"/>
        <w:tblLook w:val="04A0"/>
      </w:tblPr>
      <w:tblGrid>
        <w:gridCol w:w="1307"/>
        <w:gridCol w:w="744"/>
        <w:gridCol w:w="1006"/>
        <w:gridCol w:w="1077"/>
        <w:gridCol w:w="1014"/>
        <w:gridCol w:w="1031"/>
        <w:gridCol w:w="6"/>
        <w:gridCol w:w="1425"/>
        <w:gridCol w:w="997"/>
        <w:gridCol w:w="7"/>
        <w:gridCol w:w="993"/>
      </w:tblGrid>
      <w:tr w:rsidR="00751D42" w:rsidTr="00A06E92">
        <w:trPr>
          <w:trHeight w:val="20"/>
        </w:trPr>
        <w:tc>
          <w:tcPr>
            <w:tcW w:w="1307" w:type="dxa"/>
            <w:vMerge w:val="restart"/>
            <w:tcBorders>
              <w:bottom w:val="single" w:sz="4" w:space="0" w:color="auto"/>
            </w:tcBorders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751D42" w:rsidRPr="00A95CBB" w:rsidRDefault="00751D42" w:rsidP="00A06E92">
            <w:pPr>
              <w:jc w:val="center"/>
              <w:rPr>
                <w:sz w:val="18"/>
                <w:szCs w:val="18"/>
              </w:rPr>
            </w:pPr>
            <w:r w:rsidRPr="00A95CBB">
              <w:rPr>
                <w:sz w:val="18"/>
                <w:szCs w:val="18"/>
              </w:rPr>
              <w:t>код строки</w:t>
            </w:r>
          </w:p>
        </w:tc>
        <w:tc>
          <w:tcPr>
            <w:tcW w:w="5559" w:type="dxa"/>
            <w:gridSpan w:val="6"/>
            <w:vAlign w:val="center"/>
          </w:tcPr>
          <w:p w:rsidR="00751D42" w:rsidRPr="00F1779C" w:rsidRDefault="00751D42" w:rsidP="00A06E92">
            <w:pPr>
              <w:jc w:val="center"/>
              <w:rPr>
                <w:sz w:val="18"/>
                <w:szCs w:val="18"/>
              </w:rPr>
            </w:pPr>
            <w:r w:rsidRPr="00F1779C">
              <w:rPr>
                <w:sz w:val="18"/>
                <w:szCs w:val="18"/>
              </w:rPr>
              <w:t>Код по бюджетно</w:t>
            </w:r>
            <w:r>
              <w:rPr>
                <w:sz w:val="18"/>
                <w:szCs w:val="18"/>
              </w:rPr>
              <w:t>й</w:t>
            </w:r>
            <w:r w:rsidRPr="00F1779C">
              <w:rPr>
                <w:sz w:val="18"/>
                <w:szCs w:val="18"/>
              </w:rPr>
              <w:t xml:space="preserve"> классификации Российской Федерации</w:t>
            </w:r>
          </w:p>
        </w:tc>
        <w:tc>
          <w:tcPr>
            <w:tcW w:w="1997" w:type="dxa"/>
            <w:gridSpan w:val="3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751D42" w:rsidTr="00A06E92">
        <w:trPr>
          <w:trHeight w:val="240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подраздела</w:t>
            </w: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статьи</w:t>
            </w: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расходов</w:t>
            </w: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</w:t>
            </w: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</w:t>
            </w: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</w:tr>
      <w:tr w:rsidR="00751D42" w:rsidTr="00A06E92"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51D42" w:rsidTr="00A06E92">
        <w:tc>
          <w:tcPr>
            <w:tcW w:w="130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  <w:tr w:rsidR="00751D42" w:rsidTr="00A06E92">
        <w:tc>
          <w:tcPr>
            <w:tcW w:w="130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  <w:tr w:rsidR="00751D42" w:rsidTr="00A06E92">
        <w:tc>
          <w:tcPr>
            <w:tcW w:w="2051" w:type="dxa"/>
            <w:gridSpan w:val="2"/>
            <w:tcBorders>
              <w:left w:val="nil"/>
              <w:bottom w:val="nil"/>
            </w:tcBorders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 (по коду раздела)</w:t>
            </w:r>
          </w:p>
        </w:tc>
        <w:tc>
          <w:tcPr>
            <w:tcW w:w="1006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  <w:tr w:rsidR="00751D42" w:rsidTr="00A06E92">
        <w:tblPrEx>
          <w:tblLook w:val="0000"/>
        </w:tblPrEx>
        <w:trPr>
          <w:gridBefore w:val="7"/>
          <w:wBefore w:w="6185" w:type="dxa"/>
          <w:trHeight w:val="180"/>
        </w:trPr>
        <w:tc>
          <w:tcPr>
            <w:tcW w:w="1425" w:type="dxa"/>
            <w:tcBorders>
              <w:left w:val="nil"/>
              <w:bottom w:val="nil"/>
            </w:tcBorders>
            <w:shd w:val="clear" w:color="auto" w:fill="auto"/>
          </w:tcPr>
          <w:p w:rsidR="00751D42" w:rsidRDefault="00751D42" w:rsidP="00A06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</w:tbl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240"/>
        <w:tblW w:w="0" w:type="auto"/>
        <w:tblLook w:val="04A0"/>
      </w:tblPr>
      <w:tblGrid>
        <w:gridCol w:w="1241"/>
      </w:tblGrid>
      <w:tr w:rsidR="00751D42" w:rsidRPr="00947EF1" w:rsidTr="00A06E92">
        <w:tc>
          <w:tcPr>
            <w:tcW w:w="1241" w:type="dxa"/>
          </w:tcPr>
          <w:p w:rsidR="00751D42" w:rsidRPr="00947EF1" w:rsidRDefault="00751D42" w:rsidP="00A06E92">
            <w:pPr>
              <w:rPr>
                <w:sz w:val="16"/>
                <w:szCs w:val="16"/>
              </w:rPr>
            </w:pPr>
          </w:p>
        </w:tc>
      </w:tr>
      <w:tr w:rsidR="00751D42" w:rsidRPr="00947EF1" w:rsidTr="00A06E92">
        <w:tc>
          <w:tcPr>
            <w:tcW w:w="1241" w:type="dxa"/>
          </w:tcPr>
          <w:p w:rsidR="00751D42" w:rsidRPr="00947EF1" w:rsidRDefault="00751D42" w:rsidP="00A06E92">
            <w:pPr>
              <w:rPr>
                <w:sz w:val="16"/>
                <w:szCs w:val="16"/>
              </w:rPr>
            </w:pPr>
          </w:p>
        </w:tc>
      </w:tr>
    </w:tbl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  <w:t xml:space="preserve">                                                                                                                                          Номер страницы          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Всего страниц            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>Руководитель   ___________________________      _____________________     _________________________________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(должность)                                       (подпись)                               (расшифровка подписи)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________________________    ______________________      _________________________________ 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(должность)                                       (подпись)                               (расшифровка подписи)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>Исполнитель  _____________________________    ______________________      _________________________________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(должность)                                       (подпись)                               (расшифровка подписи)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r>
        <w:rPr>
          <w:sz w:val="18"/>
          <w:szCs w:val="18"/>
        </w:rPr>
        <w:t>«____» _______________ 20___г.</w:t>
      </w:r>
    </w:p>
    <w:tbl>
      <w:tblPr>
        <w:tblW w:w="9747" w:type="dxa"/>
        <w:tblLook w:val="01E0"/>
      </w:tblPr>
      <w:tblGrid>
        <w:gridCol w:w="4361"/>
        <w:gridCol w:w="5386"/>
      </w:tblGrid>
      <w:tr w:rsidR="00751D42" w:rsidRPr="00D43363" w:rsidTr="00A06E92">
        <w:tc>
          <w:tcPr>
            <w:tcW w:w="4361" w:type="dxa"/>
            <w:shd w:val="clear" w:color="auto" w:fill="auto"/>
          </w:tcPr>
          <w:p w:rsidR="00751D42" w:rsidRPr="00D43363" w:rsidRDefault="00751D42" w:rsidP="00A06E9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83D0A" w:rsidRPr="00E83D0A" w:rsidRDefault="00E83D0A" w:rsidP="00E83D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83D0A"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E83D0A" w:rsidRPr="00E83D0A" w:rsidRDefault="00E83D0A" w:rsidP="00E83D0A">
            <w:pPr>
              <w:widowControl w:val="0"/>
              <w:autoSpaceDE w:val="0"/>
              <w:autoSpaceDN w:val="0"/>
              <w:jc w:val="center"/>
            </w:pPr>
            <w:r w:rsidRPr="00E83D0A">
              <w:t>к порядку</w:t>
            </w:r>
          </w:p>
          <w:p w:rsidR="00E83D0A" w:rsidRPr="00E83D0A" w:rsidRDefault="00E83D0A" w:rsidP="00E83D0A">
            <w:pPr>
              <w:widowControl w:val="0"/>
              <w:autoSpaceDE w:val="0"/>
              <w:autoSpaceDN w:val="0"/>
              <w:jc w:val="center"/>
            </w:pPr>
            <w:r w:rsidRPr="00E83D0A">
              <w:t xml:space="preserve">составления, утверждения и ведения бюджетных смет муниципальных казенных учреждений  </w:t>
            </w:r>
          </w:p>
          <w:p w:rsidR="00E83D0A" w:rsidRPr="00E83D0A" w:rsidRDefault="00E83D0A" w:rsidP="00E83D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83D0A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69167D">
              <w:rPr>
                <w:rFonts w:ascii="Times New Roman" w:hAnsi="Times New Roman" w:cs="Times New Roman"/>
                <w:sz w:val="20"/>
              </w:rPr>
              <w:t>Промышленновского городского поселения</w:t>
            </w:r>
          </w:p>
          <w:p w:rsidR="00751D42" w:rsidRPr="00D43363" w:rsidRDefault="00751D42" w:rsidP="00A06E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D42" w:rsidRDefault="00751D42" w:rsidP="00751D4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4"/>
        <w:gridCol w:w="201"/>
        <w:gridCol w:w="4585"/>
        <w:gridCol w:w="201"/>
      </w:tblGrid>
      <w:tr w:rsidR="00751D42" w:rsidRPr="006E0750" w:rsidTr="00A06E92">
        <w:tc>
          <w:tcPr>
            <w:tcW w:w="4785" w:type="dxa"/>
            <w:gridSpan w:val="2"/>
          </w:tcPr>
          <w:p w:rsidR="00751D42" w:rsidRPr="006E0750" w:rsidRDefault="00751D42" w:rsidP="00A0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6" w:type="dxa"/>
            <w:gridSpan w:val="2"/>
          </w:tcPr>
          <w:p w:rsidR="00751D42" w:rsidRDefault="00751D42" w:rsidP="00A06E92">
            <w:pPr>
              <w:jc w:val="center"/>
              <w:rPr>
                <w:sz w:val="24"/>
                <w:szCs w:val="24"/>
              </w:rPr>
            </w:pPr>
            <w:r w:rsidRPr="006E0750">
              <w:rPr>
                <w:sz w:val="24"/>
                <w:szCs w:val="24"/>
              </w:rPr>
              <w:t>Утверждаю</w:t>
            </w:r>
          </w:p>
          <w:p w:rsidR="00751D42" w:rsidRPr="006E0750" w:rsidRDefault="00751D42" w:rsidP="00A0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751D42" w:rsidRPr="006E0750" w:rsidTr="00A06E92">
        <w:trPr>
          <w:gridBefore w:val="1"/>
          <w:gridAfter w:val="1"/>
          <w:wBefore w:w="4584" w:type="dxa"/>
          <w:wAfter w:w="201" w:type="dxa"/>
        </w:trPr>
        <w:tc>
          <w:tcPr>
            <w:tcW w:w="4786" w:type="dxa"/>
            <w:gridSpan w:val="2"/>
          </w:tcPr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(наименование должности лица, утверждающего бюджетную смету;</w:t>
            </w: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1D42" w:rsidRDefault="00751D42" w:rsidP="00751D42">
      <w:r>
        <w:rPr>
          <w:sz w:val="18"/>
          <w:szCs w:val="18"/>
        </w:rPr>
        <w:t xml:space="preserve">                                                                                                            ________________________________________________  </w:t>
      </w:r>
    </w:p>
    <w:tbl>
      <w:tblPr>
        <w:tblStyle w:val="a7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51D42" w:rsidRPr="006E0750" w:rsidTr="00A06E92">
        <w:tc>
          <w:tcPr>
            <w:tcW w:w="4786" w:type="dxa"/>
          </w:tcPr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главного распорядителя (распорядителя) бюджетных средств; учреждения)</w:t>
            </w: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_________________     ___________________________</w:t>
            </w:r>
          </w:p>
          <w:p w:rsidR="00751D42" w:rsidRDefault="00751D42" w:rsidP="00A06E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(подпись)                            (расшифровка подписи)</w:t>
            </w:r>
          </w:p>
          <w:p w:rsidR="00751D42" w:rsidRDefault="00751D42" w:rsidP="00A06E92">
            <w:pPr>
              <w:jc w:val="both"/>
              <w:rPr>
                <w:sz w:val="16"/>
                <w:szCs w:val="16"/>
              </w:rPr>
            </w:pPr>
          </w:p>
          <w:p w:rsidR="00751D42" w:rsidRDefault="00751D42" w:rsidP="00A06E92">
            <w:pPr>
              <w:jc w:val="both"/>
              <w:rPr>
                <w:sz w:val="16"/>
                <w:szCs w:val="16"/>
              </w:rPr>
            </w:pPr>
          </w:p>
          <w:p w:rsidR="00751D42" w:rsidRPr="006E0750" w:rsidRDefault="00751D42" w:rsidP="00A06E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«______» ___________________ 20 _____ г.</w:t>
            </w:r>
          </w:p>
        </w:tc>
      </w:tr>
    </w:tbl>
    <w:p w:rsidR="00751D42" w:rsidRDefault="00751D42" w:rsidP="00751D42">
      <w:pPr>
        <w:jc w:val="center"/>
        <w:rPr>
          <w:sz w:val="24"/>
          <w:szCs w:val="24"/>
        </w:rPr>
      </w:pPr>
    </w:p>
    <w:p w:rsidR="00751D42" w:rsidRPr="003B339B" w:rsidRDefault="00751D42" w:rsidP="00751D42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Изменение № ______ показателей б</w:t>
      </w:r>
      <w:r w:rsidRPr="003B339B">
        <w:rPr>
          <w:sz w:val="24"/>
          <w:szCs w:val="24"/>
        </w:rPr>
        <w:t>юджетн</w:t>
      </w:r>
      <w:r>
        <w:rPr>
          <w:sz w:val="24"/>
          <w:szCs w:val="24"/>
        </w:rPr>
        <w:t>ой</w:t>
      </w:r>
      <w:r w:rsidRPr="003B339B">
        <w:rPr>
          <w:sz w:val="24"/>
          <w:szCs w:val="24"/>
        </w:rPr>
        <w:t xml:space="preserve"> смет</w:t>
      </w:r>
      <w:r>
        <w:rPr>
          <w:sz w:val="24"/>
          <w:szCs w:val="24"/>
        </w:rPr>
        <w:t>ы</w:t>
      </w:r>
    </w:p>
    <w:p w:rsidR="00751D42" w:rsidRPr="003B339B" w:rsidRDefault="00751D42" w:rsidP="00751D42">
      <w:pPr>
        <w:jc w:val="center"/>
        <w:rPr>
          <w:sz w:val="24"/>
          <w:szCs w:val="24"/>
        </w:rPr>
      </w:pPr>
      <w:r w:rsidRPr="003B339B">
        <w:rPr>
          <w:sz w:val="24"/>
          <w:szCs w:val="24"/>
        </w:rPr>
        <w:t>на 20___ год</w:t>
      </w:r>
      <w:r>
        <w:rPr>
          <w:sz w:val="24"/>
          <w:szCs w:val="24"/>
        </w:rPr>
        <w:t xml:space="preserve">                                                                           </w:t>
      </w:r>
    </w:p>
    <w:tbl>
      <w:tblPr>
        <w:tblStyle w:val="a7"/>
        <w:tblpPr w:leftFromText="180" w:rightFromText="180" w:vertAnchor="text" w:tblpXSpec="right" w:tblpY="1"/>
        <w:tblOverlap w:val="never"/>
        <w:tblW w:w="1276" w:type="dxa"/>
        <w:tblLook w:val="04A0"/>
      </w:tblPr>
      <w:tblGrid>
        <w:gridCol w:w="1276"/>
      </w:tblGrid>
      <w:tr w:rsidR="00751D42" w:rsidRPr="003B339B" w:rsidTr="00A06E92">
        <w:trPr>
          <w:trHeight w:val="20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0501013</w:t>
            </w: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Default="00751D42" w:rsidP="00A06E92">
            <w:pPr>
              <w:jc w:val="center"/>
              <w:rPr>
                <w:sz w:val="16"/>
                <w:szCs w:val="16"/>
              </w:rPr>
            </w:pPr>
          </w:p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</w:tr>
      <w:tr w:rsidR="00751D42" w:rsidRPr="003B339B" w:rsidTr="00A06E92">
        <w:trPr>
          <w:trHeight w:val="227"/>
        </w:trPr>
        <w:tc>
          <w:tcPr>
            <w:tcW w:w="1276" w:type="dxa"/>
            <w:vAlign w:val="center"/>
          </w:tcPr>
          <w:p w:rsidR="00751D42" w:rsidRPr="003B339B" w:rsidRDefault="00751D42" w:rsidP="00A06E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1D42" w:rsidRDefault="00751D42" w:rsidP="00751D42">
      <w:pPr>
        <w:tabs>
          <w:tab w:val="center" w:pos="4001"/>
          <w:tab w:val="right" w:pos="8080"/>
          <w:tab w:val="left" w:pos="8222"/>
        </w:tabs>
      </w:pPr>
      <w:r>
        <w:tab/>
        <w:t xml:space="preserve">                   </w:t>
      </w:r>
      <w:r w:rsidRPr="003B339B">
        <w:t xml:space="preserve"> от «______» ________________20____г.</w:t>
      </w:r>
      <w:r>
        <w:t xml:space="preserve">                   </w:t>
      </w:r>
    </w:p>
    <w:p w:rsidR="00751D42" w:rsidRDefault="00751D42" w:rsidP="00751D42">
      <w:pPr>
        <w:tabs>
          <w:tab w:val="center" w:pos="4001"/>
          <w:tab w:val="right" w:pos="8222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Форма по ОКУД</w:t>
      </w:r>
    </w:p>
    <w:p w:rsidR="00751D42" w:rsidRDefault="00751D42" w:rsidP="00751D42">
      <w:pPr>
        <w:jc w:val="right"/>
      </w:pPr>
      <w:r w:rsidRPr="00CF5C45">
        <w:t>Дата</w:t>
      </w:r>
    </w:p>
    <w:p w:rsidR="00751D42" w:rsidRDefault="00751D42" w:rsidP="00751D42">
      <w:pPr>
        <w:jc w:val="right"/>
      </w:pPr>
      <w:r>
        <w:t>по ОКПО</w:t>
      </w:r>
    </w:p>
    <w:p w:rsidR="00751D42" w:rsidRDefault="00751D42" w:rsidP="00751D42">
      <w:pPr>
        <w:jc w:val="center"/>
      </w:pPr>
      <w:r>
        <w:t>Получатель бюджетных средств       _____________________________ по Перечню (Реестру)</w:t>
      </w:r>
    </w:p>
    <w:p w:rsidR="00751D42" w:rsidRDefault="00751D42" w:rsidP="00751D42">
      <w:pPr>
        <w:jc w:val="center"/>
      </w:pPr>
      <w:r>
        <w:t>Распорядитель  бюджетных средств _____________________________ по Перечню (Реестру)</w:t>
      </w:r>
    </w:p>
    <w:p w:rsidR="00751D42" w:rsidRDefault="00751D42" w:rsidP="00751D42">
      <w:pPr>
        <w:jc w:val="center"/>
      </w:pPr>
      <w:proofErr w:type="gramStart"/>
      <w:r>
        <w:t xml:space="preserve">Главный распорядитель бюджетных                                                                                       по БК </w:t>
      </w:r>
      <w:proofErr w:type="gramEnd"/>
    </w:p>
    <w:p w:rsidR="00751D42" w:rsidRDefault="00751D42" w:rsidP="00751D42">
      <w:r>
        <w:t xml:space="preserve">средств                                                 ______________________________             </w:t>
      </w:r>
    </w:p>
    <w:p w:rsidR="00751D42" w:rsidRDefault="00751D42" w:rsidP="00751D42">
      <w:pPr>
        <w:jc w:val="center"/>
      </w:pPr>
      <w:r>
        <w:t>Наименование бюджета                    ______________________________                    по ОКАТО</w:t>
      </w:r>
    </w:p>
    <w:p w:rsidR="00751D42" w:rsidRDefault="00751D42" w:rsidP="00751D42">
      <w:r>
        <w:t>Единица измерения: руб.                                                                                                     по  КЕИ</w:t>
      </w:r>
    </w:p>
    <w:p w:rsidR="00751D42" w:rsidRDefault="00751D42" w:rsidP="00751D42">
      <w:pPr>
        <w:jc w:val="right"/>
      </w:pPr>
      <w:r>
        <w:t>__________________________________                                              по ОКВ</w:t>
      </w:r>
    </w:p>
    <w:p w:rsidR="00751D42" w:rsidRDefault="00751D42" w:rsidP="00751D42">
      <w:pPr>
        <w:rPr>
          <w:sz w:val="18"/>
          <w:szCs w:val="18"/>
        </w:rPr>
      </w:pPr>
      <w:r>
        <w:t xml:space="preserve">                             </w:t>
      </w:r>
      <w:r>
        <w:rPr>
          <w:sz w:val="16"/>
          <w:szCs w:val="16"/>
        </w:rPr>
        <w:t xml:space="preserve">            </w:t>
      </w:r>
      <w:r w:rsidRPr="00AC64A1">
        <w:rPr>
          <w:sz w:val="18"/>
          <w:szCs w:val="18"/>
        </w:rPr>
        <w:t>(наименование иностранной валюты)</w:t>
      </w:r>
    </w:p>
    <w:p w:rsidR="00751D42" w:rsidRDefault="00751D42" w:rsidP="00751D42">
      <w:pPr>
        <w:rPr>
          <w:sz w:val="18"/>
          <w:szCs w:val="18"/>
        </w:rPr>
      </w:pPr>
    </w:p>
    <w:tbl>
      <w:tblPr>
        <w:tblStyle w:val="a7"/>
        <w:tblpPr w:leftFromText="180" w:rightFromText="180" w:vertAnchor="text" w:tblpX="-318" w:tblpY="1"/>
        <w:tblOverlap w:val="never"/>
        <w:tblW w:w="10124" w:type="dxa"/>
        <w:tblLayout w:type="fixed"/>
        <w:tblLook w:val="04A0"/>
      </w:tblPr>
      <w:tblGrid>
        <w:gridCol w:w="1233"/>
        <w:gridCol w:w="699"/>
        <w:gridCol w:w="755"/>
        <w:gridCol w:w="1017"/>
        <w:gridCol w:w="788"/>
        <w:gridCol w:w="863"/>
        <w:gridCol w:w="10"/>
        <w:gridCol w:w="764"/>
        <w:gridCol w:w="1070"/>
        <w:gridCol w:w="810"/>
        <w:gridCol w:w="804"/>
        <w:gridCol w:w="6"/>
        <w:gridCol w:w="1305"/>
      </w:tblGrid>
      <w:tr w:rsidR="00751D42" w:rsidTr="00A06E92">
        <w:trPr>
          <w:trHeight w:val="23"/>
        </w:trPr>
        <w:tc>
          <w:tcPr>
            <w:tcW w:w="1233" w:type="dxa"/>
            <w:vMerge w:val="restart"/>
            <w:tcBorders>
              <w:bottom w:val="single" w:sz="4" w:space="0" w:color="auto"/>
            </w:tcBorders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9" w:type="dxa"/>
            <w:tcBorders>
              <w:bottom w:val="nil"/>
            </w:tcBorders>
            <w:vAlign w:val="center"/>
          </w:tcPr>
          <w:p w:rsidR="00751D42" w:rsidRPr="00A95CBB" w:rsidRDefault="00751D42" w:rsidP="00A06E92">
            <w:pPr>
              <w:jc w:val="center"/>
              <w:rPr>
                <w:sz w:val="18"/>
                <w:szCs w:val="18"/>
              </w:rPr>
            </w:pPr>
            <w:r w:rsidRPr="00A95CBB">
              <w:rPr>
                <w:sz w:val="18"/>
                <w:szCs w:val="18"/>
              </w:rPr>
              <w:t>код строки</w:t>
            </w:r>
          </w:p>
        </w:tc>
        <w:tc>
          <w:tcPr>
            <w:tcW w:w="4197" w:type="dxa"/>
            <w:gridSpan w:val="6"/>
            <w:vAlign w:val="center"/>
          </w:tcPr>
          <w:p w:rsidR="00751D42" w:rsidRPr="00F1779C" w:rsidRDefault="00751D42" w:rsidP="00A06E92">
            <w:pPr>
              <w:jc w:val="center"/>
              <w:rPr>
                <w:sz w:val="18"/>
                <w:szCs w:val="18"/>
              </w:rPr>
            </w:pPr>
            <w:r w:rsidRPr="00F1779C">
              <w:rPr>
                <w:sz w:val="18"/>
                <w:szCs w:val="18"/>
              </w:rPr>
              <w:t>Код по бюджетно</w:t>
            </w:r>
            <w:r>
              <w:rPr>
                <w:sz w:val="18"/>
                <w:szCs w:val="18"/>
              </w:rPr>
              <w:t>й</w:t>
            </w:r>
            <w:r w:rsidRPr="00F1779C">
              <w:rPr>
                <w:sz w:val="18"/>
                <w:szCs w:val="18"/>
              </w:rPr>
              <w:t xml:space="preserve"> классификации Российской Федерации</w:t>
            </w:r>
          </w:p>
        </w:tc>
        <w:tc>
          <w:tcPr>
            <w:tcW w:w="1070" w:type="dxa"/>
            <w:vMerge w:val="restart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 очередной финансовый год</w:t>
            </w:r>
          </w:p>
        </w:tc>
        <w:tc>
          <w:tcPr>
            <w:tcW w:w="1614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1311" w:type="dxa"/>
            <w:gridSpan w:val="2"/>
            <w:vMerge w:val="restart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всего (гр. 10+гр. 11)</w:t>
            </w:r>
          </w:p>
        </w:tc>
      </w:tr>
      <w:tr w:rsidR="00751D42" w:rsidTr="00A06E92">
        <w:trPr>
          <w:trHeight w:val="282"/>
        </w:trPr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1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подраздела</w:t>
            </w:r>
          </w:p>
        </w:tc>
        <w:tc>
          <w:tcPr>
            <w:tcW w:w="788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статьи</w:t>
            </w:r>
          </w:p>
        </w:tc>
        <w:tc>
          <w:tcPr>
            <w:tcW w:w="863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расходов</w:t>
            </w:r>
          </w:p>
        </w:tc>
        <w:tc>
          <w:tcPr>
            <w:tcW w:w="774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</w:t>
            </w:r>
          </w:p>
        </w:tc>
        <w:tc>
          <w:tcPr>
            <w:tcW w:w="1070" w:type="dxa"/>
            <w:vMerge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действующие</w:t>
            </w:r>
          </w:p>
        </w:tc>
        <w:tc>
          <w:tcPr>
            <w:tcW w:w="804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1311" w:type="dxa"/>
            <w:gridSpan w:val="2"/>
            <w:vMerge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</w:p>
        </w:tc>
      </w:tr>
      <w:tr w:rsidR="00751D42" w:rsidTr="00A06E92">
        <w:trPr>
          <w:trHeight w:val="229"/>
        </w:trPr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5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7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8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3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4" w:type="dxa"/>
            <w:gridSpan w:val="2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4" w:type="dxa"/>
            <w:vAlign w:val="center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1" w:type="dxa"/>
            <w:gridSpan w:val="2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51D42" w:rsidTr="00A06E92">
        <w:trPr>
          <w:trHeight w:val="247"/>
        </w:trPr>
        <w:tc>
          <w:tcPr>
            <w:tcW w:w="1233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  <w:tr w:rsidR="00751D42" w:rsidTr="00A06E92">
        <w:trPr>
          <w:trHeight w:val="229"/>
        </w:trPr>
        <w:tc>
          <w:tcPr>
            <w:tcW w:w="1233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  <w:tr w:rsidR="00751D42" w:rsidTr="00A06E92">
        <w:trPr>
          <w:trHeight w:val="476"/>
        </w:trPr>
        <w:tc>
          <w:tcPr>
            <w:tcW w:w="1932" w:type="dxa"/>
            <w:gridSpan w:val="2"/>
            <w:tcBorders>
              <w:left w:val="nil"/>
              <w:bottom w:val="nil"/>
            </w:tcBorders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 (по коду раздела)</w:t>
            </w:r>
          </w:p>
        </w:tc>
        <w:tc>
          <w:tcPr>
            <w:tcW w:w="755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  <w:tr w:rsidR="00751D42" w:rsidTr="00A06E92">
        <w:tblPrEx>
          <w:tblLook w:val="0000"/>
        </w:tblPrEx>
        <w:trPr>
          <w:gridBefore w:val="7"/>
          <w:wBefore w:w="5365" w:type="dxa"/>
          <w:trHeight w:val="211"/>
        </w:trPr>
        <w:tc>
          <w:tcPr>
            <w:tcW w:w="183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51D42" w:rsidRDefault="00751D42" w:rsidP="00A0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Всего</w:t>
            </w:r>
          </w:p>
        </w:tc>
        <w:tc>
          <w:tcPr>
            <w:tcW w:w="810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751D42" w:rsidRDefault="00751D42" w:rsidP="00A06E92">
            <w:pPr>
              <w:rPr>
                <w:sz w:val="18"/>
                <w:szCs w:val="18"/>
              </w:rPr>
            </w:pPr>
          </w:p>
        </w:tc>
      </w:tr>
    </w:tbl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751D42" w:rsidRDefault="00751D42" w:rsidP="00751D42">
      <w:pPr>
        <w:rPr>
          <w:sz w:val="18"/>
          <w:szCs w:val="18"/>
        </w:rPr>
      </w:pPr>
    </w:p>
    <w:tbl>
      <w:tblPr>
        <w:tblStyle w:val="a7"/>
        <w:tblpPr w:leftFromText="180" w:rightFromText="180" w:vertAnchor="text" w:horzAnchor="margin" w:tblpXSpec="right" w:tblpY="240"/>
        <w:tblW w:w="0" w:type="auto"/>
        <w:tblLook w:val="04A0"/>
      </w:tblPr>
      <w:tblGrid>
        <w:gridCol w:w="1241"/>
      </w:tblGrid>
      <w:tr w:rsidR="00751D42" w:rsidRPr="00947EF1" w:rsidTr="00A06E92">
        <w:tc>
          <w:tcPr>
            <w:tcW w:w="1241" w:type="dxa"/>
          </w:tcPr>
          <w:p w:rsidR="00751D42" w:rsidRPr="00947EF1" w:rsidRDefault="00751D42" w:rsidP="00A06E92">
            <w:pPr>
              <w:rPr>
                <w:sz w:val="16"/>
                <w:szCs w:val="16"/>
              </w:rPr>
            </w:pPr>
          </w:p>
        </w:tc>
      </w:tr>
      <w:tr w:rsidR="00751D42" w:rsidRPr="00947EF1" w:rsidTr="00A06E92">
        <w:tc>
          <w:tcPr>
            <w:tcW w:w="1241" w:type="dxa"/>
          </w:tcPr>
          <w:p w:rsidR="00751D42" w:rsidRPr="00947EF1" w:rsidRDefault="00751D42" w:rsidP="00A06E92">
            <w:pPr>
              <w:rPr>
                <w:sz w:val="16"/>
                <w:szCs w:val="16"/>
              </w:rPr>
            </w:pPr>
          </w:p>
        </w:tc>
      </w:tr>
    </w:tbl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Номер страницы          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Всего страниц            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>Руководитель   ___________________________      _____________________     _________________________________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(должность)                                       (подпись)                               (расшифровка подписи)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________________________    ______________________      _________________________________ 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(должность)                                       (подпись)                               (расшифровка подписи)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>Исполнитель  _____________________________    ______________________      _________________________________</w:t>
      </w:r>
    </w:p>
    <w:p w:rsidR="00751D42" w:rsidRDefault="00751D42" w:rsidP="00751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(должность)                                       (подпись)                               (расшифровка подписи)</w:t>
      </w:r>
    </w:p>
    <w:p w:rsidR="00751D42" w:rsidRDefault="00751D42" w:rsidP="00751D42">
      <w:pPr>
        <w:rPr>
          <w:sz w:val="18"/>
          <w:szCs w:val="18"/>
        </w:rPr>
      </w:pPr>
    </w:p>
    <w:p w:rsidR="00751D42" w:rsidRDefault="00751D42" w:rsidP="00751D42">
      <w:r>
        <w:rPr>
          <w:sz w:val="18"/>
          <w:szCs w:val="18"/>
        </w:rPr>
        <w:t>«____» _______________ 20___г.</w:t>
      </w:r>
    </w:p>
    <w:p w:rsidR="00751D42" w:rsidRPr="00410AB2" w:rsidRDefault="00751D42" w:rsidP="00410AB2"/>
    <w:sectPr w:rsidR="00751D42" w:rsidRPr="00410AB2" w:rsidSect="00751D42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07" w:rsidRDefault="00C24807" w:rsidP="0062611E">
      <w:r>
        <w:separator/>
      </w:r>
    </w:p>
  </w:endnote>
  <w:endnote w:type="continuationSeparator" w:id="0">
    <w:p w:rsidR="00C24807" w:rsidRDefault="00C24807" w:rsidP="0062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4654"/>
      <w:docPartObj>
        <w:docPartGallery w:val="Page Numbers (Bottom of Page)"/>
        <w:docPartUnique/>
      </w:docPartObj>
    </w:sdtPr>
    <w:sdtContent>
      <w:p w:rsidR="0062611E" w:rsidRDefault="00526C81">
        <w:pPr>
          <w:pStyle w:val="a5"/>
          <w:jc w:val="right"/>
        </w:pPr>
        <w:r>
          <w:fldChar w:fldCharType="begin"/>
        </w:r>
        <w:r w:rsidR="00E73C3A">
          <w:instrText xml:space="preserve"> PAGE   \* MERGEFORMAT </w:instrText>
        </w:r>
        <w:r>
          <w:fldChar w:fldCharType="separate"/>
        </w:r>
        <w:r w:rsidR="00FB15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611E" w:rsidRDefault="006261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07" w:rsidRDefault="00C24807" w:rsidP="0062611E">
      <w:r>
        <w:separator/>
      </w:r>
    </w:p>
  </w:footnote>
  <w:footnote w:type="continuationSeparator" w:id="0">
    <w:p w:rsidR="00C24807" w:rsidRDefault="00C24807" w:rsidP="00626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B2"/>
    <w:rsid w:val="001A3233"/>
    <w:rsid w:val="001A7F27"/>
    <w:rsid w:val="002416A3"/>
    <w:rsid w:val="002C5920"/>
    <w:rsid w:val="003822B3"/>
    <w:rsid w:val="003D2E31"/>
    <w:rsid w:val="00410AB2"/>
    <w:rsid w:val="004E6ACA"/>
    <w:rsid w:val="00524F88"/>
    <w:rsid w:val="00526C81"/>
    <w:rsid w:val="00545017"/>
    <w:rsid w:val="00581A9A"/>
    <w:rsid w:val="005A7884"/>
    <w:rsid w:val="005B6148"/>
    <w:rsid w:val="006174B3"/>
    <w:rsid w:val="0062611E"/>
    <w:rsid w:val="006304E2"/>
    <w:rsid w:val="0069167D"/>
    <w:rsid w:val="006A6D8A"/>
    <w:rsid w:val="006E6535"/>
    <w:rsid w:val="007230EE"/>
    <w:rsid w:val="00751D42"/>
    <w:rsid w:val="00872CFA"/>
    <w:rsid w:val="008D5299"/>
    <w:rsid w:val="008E1513"/>
    <w:rsid w:val="008F1768"/>
    <w:rsid w:val="009126BB"/>
    <w:rsid w:val="00921624"/>
    <w:rsid w:val="00AF7068"/>
    <w:rsid w:val="00B27B6C"/>
    <w:rsid w:val="00B860FA"/>
    <w:rsid w:val="00BB6D8A"/>
    <w:rsid w:val="00BD114F"/>
    <w:rsid w:val="00BF0249"/>
    <w:rsid w:val="00C03572"/>
    <w:rsid w:val="00C24807"/>
    <w:rsid w:val="00C277D3"/>
    <w:rsid w:val="00C7285E"/>
    <w:rsid w:val="00C76C41"/>
    <w:rsid w:val="00D05E3B"/>
    <w:rsid w:val="00D20E8F"/>
    <w:rsid w:val="00D3017D"/>
    <w:rsid w:val="00D534CE"/>
    <w:rsid w:val="00D60B6C"/>
    <w:rsid w:val="00E04B37"/>
    <w:rsid w:val="00E205A9"/>
    <w:rsid w:val="00E73C3A"/>
    <w:rsid w:val="00E83D0A"/>
    <w:rsid w:val="00EC2A29"/>
    <w:rsid w:val="00ED3C33"/>
    <w:rsid w:val="00F31C47"/>
    <w:rsid w:val="00F50307"/>
    <w:rsid w:val="00FB1573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5017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54501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6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6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6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1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5017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545017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545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0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ED3C33"/>
    <w:pPr>
      <w:spacing w:before="24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ED3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D3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CFA08B81F6A147CD8E65502E2911BABA9432A8F5720AC40C747D8D05F4CCE95A76C105243B6k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0CFA08B81F6A147CD8E65502E2911BABA9432A8F5720AC40C747D8D05F4CCE95A76C10524DB6k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0CFA08B81F6A147CD8E65502E2911BABA9442D885120AC40C747D8D0B5kF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E907-74CD-4502-A5C2-C025FA66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pk3073</dc:creator>
  <cp:lastModifiedBy>URIST11</cp:lastModifiedBy>
  <cp:revision>15</cp:revision>
  <cp:lastPrinted>2018-03-15T02:36:00Z</cp:lastPrinted>
  <dcterms:created xsi:type="dcterms:W3CDTF">2018-03-13T08:08:00Z</dcterms:created>
  <dcterms:modified xsi:type="dcterms:W3CDTF">2018-03-20T11:54:00Z</dcterms:modified>
</cp:coreProperties>
</file>