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7E" w:rsidRPr="00D0521B" w:rsidRDefault="00C91C7E" w:rsidP="00956E92">
      <w:pPr>
        <w:jc w:val="center"/>
        <w:rPr>
          <w:rFonts w:ascii="Arial" w:hAnsi="Arial" w:cs="Arial"/>
          <w:b/>
          <w:sz w:val="24"/>
          <w:szCs w:val="24"/>
        </w:rPr>
      </w:pPr>
      <w:r w:rsidRPr="00D0521B">
        <w:rPr>
          <w:rFonts w:ascii="Arial" w:hAnsi="Arial" w:cs="Arial"/>
          <w:b/>
          <w:sz w:val="24"/>
          <w:szCs w:val="24"/>
        </w:rPr>
        <w:t>Российская Федерация</w:t>
      </w:r>
    </w:p>
    <w:p w:rsidR="00C91C7E" w:rsidRPr="00D0521B" w:rsidRDefault="00C91C7E" w:rsidP="00C91C7E">
      <w:pPr>
        <w:jc w:val="center"/>
        <w:rPr>
          <w:rFonts w:ascii="Arial" w:hAnsi="Arial" w:cs="Arial"/>
          <w:b/>
          <w:sz w:val="24"/>
          <w:szCs w:val="24"/>
        </w:rPr>
      </w:pPr>
      <w:r w:rsidRPr="00D0521B">
        <w:rPr>
          <w:rFonts w:ascii="Arial" w:hAnsi="Arial" w:cs="Arial"/>
          <w:b/>
          <w:sz w:val="24"/>
          <w:szCs w:val="24"/>
        </w:rPr>
        <w:t>Кемеровская область</w:t>
      </w:r>
    </w:p>
    <w:p w:rsidR="00C91C7E" w:rsidRPr="00D0521B" w:rsidRDefault="00C91C7E" w:rsidP="00C91C7E">
      <w:pPr>
        <w:jc w:val="center"/>
        <w:rPr>
          <w:rFonts w:ascii="Arial" w:hAnsi="Arial" w:cs="Arial"/>
          <w:b/>
          <w:sz w:val="24"/>
          <w:szCs w:val="24"/>
        </w:rPr>
      </w:pPr>
      <w:r w:rsidRPr="00D0521B">
        <w:rPr>
          <w:rFonts w:ascii="Arial" w:hAnsi="Arial" w:cs="Arial"/>
          <w:b/>
          <w:sz w:val="24"/>
          <w:szCs w:val="24"/>
        </w:rPr>
        <w:t>Промышленновский муниципальный район</w:t>
      </w:r>
    </w:p>
    <w:p w:rsidR="00C91C7E" w:rsidRPr="00D0521B" w:rsidRDefault="00AD6EAF" w:rsidP="00C91C7E">
      <w:pPr>
        <w:jc w:val="center"/>
        <w:rPr>
          <w:rFonts w:ascii="Arial" w:hAnsi="Arial" w:cs="Arial"/>
          <w:sz w:val="24"/>
          <w:szCs w:val="24"/>
        </w:rPr>
      </w:pPr>
      <w:r w:rsidRPr="00D0521B">
        <w:rPr>
          <w:rFonts w:ascii="Arial" w:hAnsi="Arial" w:cs="Arial"/>
          <w:b/>
          <w:sz w:val="24"/>
          <w:szCs w:val="24"/>
        </w:rPr>
        <w:t>Тарасовское</w:t>
      </w:r>
      <w:r w:rsidR="00C91C7E" w:rsidRPr="00D0521B">
        <w:rPr>
          <w:rFonts w:ascii="Arial" w:hAnsi="Arial" w:cs="Arial"/>
          <w:b/>
          <w:sz w:val="24"/>
          <w:szCs w:val="24"/>
        </w:rPr>
        <w:t xml:space="preserve"> сельское поселение</w:t>
      </w:r>
    </w:p>
    <w:p w:rsidR="00C91C7E" w:rsidRPr="00D0521B" w:rsidRDefault="00C91C7E" w:rsidP="00C91C7E">
      <w:pPr>
        <w:pStyle w:val="a3"/>
        <w:rPr>
          <w:rFonts w:ascii="Arial" w:hAnsi="Arial" w:cs="Arial"/>
          <w:b/>
          <w:bCs/>
          <w:sz w:val="24"/>
        </w:rPr>
      </w:pPr>
      <w:r w:rsidRPr="00D0521B">
        <w:rPr>
          <w:rFonts w:ascii="Arial" w:hAnsi="Arial" w:cs="Arial"/>
          <w:b/>
          <w:sz w:val="24"/>
        </w:rPr>
        <w:t xml:space="preserve">Администрация </w:t>
      </w:r>
      <w:r w:rsidR="00AD6EAF" w:rsidRPr="00D0521B">
        <w:rPr>
          <w:rFonts w:ascii="Arial" w:hAnsi="Arial" w:cs="Arial"/>
          <w:b/>
          <w:sz w:val="24"/>
        </w:rPr>
        <w:t>Тарасовского</w:t>
      </w:r>
      <w:r w:rsidRPr="00D0521B">
        <w:rPr>
          <w:rFonts w:ascii="Arial" w:hAnsi="Arial" w:cs="Arial"/>
          <w:b/>
          <w:sz w:val="24"/>
        </w:rPr>
        <w:t xml:space="preserve"> сельского поселения</w:t>
      </w:r>
    </w:p>
    <w:p w:rsidR="00E44F88" w:rsidRPr="00D0521B" w:rsidRDefault="00E44F88">
      <w:pPr>
        <w:rPr>
          <w:rFonts w:ascii="Arial" w:hAnsi="Arial" w:cs="Arial"/>
          <w:sz w:val="24"/>
          <w:szCs w:val="24"/>
        </w:rPr>
      </w:pPr>
    </w:p>
    <w:p w:rsidR="00C91C7E" w:rsidRPr="00D0521B" w:rsidRDefault="00004CCE" w:rsidP="00004CCE">
      <w:pPr>
        <w:jc w:val="center"/>
        <w:rPr>
          <w:rFonts w:ascii="Arial" w:hAnsi="Arial" w:cs="Arial"/>
          <w:b/>
          <w:sz w:val="24"/>
          <w:szCs w:val="24"/>
        </w:rPr>
      </w:pPr>
      <w:r w:rsidRPr="00D0521B">
        <w:rPr>
          <w:rFonts w:ascii="Arial" w:hAnsi="Arial" w:cs="Arial"/>
          <w:b/>
          <w:sz w:val="24"/>
          <w:szCs w:val="24"/>
        </w:rPr>
        <w:t>Постановление</w:t>
      </w:r>
    </w:p>
    <w:p w:rsidR="00004CCE" w:rsidRPr="00D0521B" w:rsidRDefault="00004CCE" w:rsidP="00004CCE">
      <w:pPr>
        <w:jc w:val="center"/>
        <w:rPr>
          <w:rFonts w:ascii="Arial" w:hAnsi="Arial" w:cs="Arial"/>
          <w:b/>
          <w:sz w:val="24"/>
          <w:szCs w:val="24"/>
        </w:rPr>
      </w:pPr>
    </w:p>
    <w:p w:rsidR="00C91C7E" w:rsidRPr="00D0521B" w:rsidRDefault="00C91C7E">
      <w:pPr>
        <w:rPr>
          <w:rFonts w:ascii="Arial" w:hAnsi="Arial" w:cs="Arial"/>
          <w:sz w:val="24"/>
          <w:szCs w:val="24"/>
        </w:rPr>
      </w:pPr>
      <w:r w:rsidRPr="00D0521B">
        <w:rPr>
          <w:rFonts w:ascii="Arial" w:hAnsi="Arial" w:cs="Arial"/>
          <w:sz w:val="24"/>
          <w:szCs w:val="24"/>
        </w:rPr>
        <w:t xml:space="preserve">От </w:t>
      </w:r>
      <w:r w:rsidR="00D0521B">
        <w:rPr>
          <w:rFonts w:ascii="Arial" w:hAnsi="Arial" w:cs="Arial"/>
          <w:sz w:val="24"/>
          <w:szCs w:val="24"/>
        </w:rPr>
        <w:t>01</w:t>
      </w:r>
      <w:r w:rsidR="006F4751" w:rsidRPr="00D0521B">
        <w:rPr>
          <w:rFonts w:ascii="Arial" w:hAnsi="Arial" w:cs="Arial"/>
          <w:sz w:val="24"/>
          <w:szCs w:val="24"/>
        </w:rPr>
        <w:t>.</w:t>
      </w:r>
      <w:r w:rsidR="00D0521B">
        <w:rPr>
          <w:rFonts w:ascii="Arial" w:hAnsi="Arial" w:cs="Arial"/>
          <w:sz w:val="24"/>
          <w:szCs w:val="24"/>
        </w:rPr>
        <w:t>06</w:t>
      </w:r>
      <w:r w:rsidR="006F4751" w:rsidRPr="00D0521B">
        <w:rPr>
          <w:rFonts w:ascii="Arial" w:hAnsi="Arial" w:cs="Arial"/>
          <w:sz w:val="24"/>
          <w:szCs w:val="24"/>
        </w:rPr>
        <w:t>.</w:t>
      </w:r>
      <w:r w:rsidRPr="00D0521B">
        <w:rPr>
          <w:rFonts w:ascii="Arial" w:hAnsi="Arial" w:cs="Arial"/>
          <w:sz w:val="24"/>
          <w:szCs w:val="24"/>
        </w:rPr>
        <w:t>2014г №</w:t>
      </w:r>
      <w:r w:rsidR="00D0521B">
        <w:rPr>
          <w:rFonts w:ascii="Arial" w:hAnsi="Arial" w:cs="Arial"/>
          <w:sz w:val="24"/>
          <w:szCs w:val="24"/>
        </w:rPr>
        <w:t>12</w:t>
      </w:r>
    </w:p>
    <w:p w:rsidR="00C91C7E" w:rsidRPr="00D0521B" w:rsidRDefault="00C91C7E">
      <w:pPr>
        <w:rPr>
          <w:rFonts w:ascii="Arial" w:hAnsi="Arial" w:cs="Arial"/>
          <w:sz w:val="24"/>
          <w:szCs w:val="24"/>
        </w:rPr>
      </w:pPr>
    </w:p>
    <w:p w:rsidR="00C91C7E" w:rsidRPr="00D0521B" w:rsidRDefault="00C91C7E" w:rsidP="00C91C7E">
      <w:pPr>
        <w:jc w:val="center"/>
        <w:rPr>
          <w:rFonts w:ascii="Arial" w:hAnsi="Arial" w:cs="Arial"/>
          <w:b/>
          <w:sz w:val="24"/>
          <w:szCs w:val="24"/>
        </w:rPr>
      </w:pPr>
      <w:r w:rsidRPr="00D0521B">
        <w:rPr>
          <w:rFonts w:ascii="Arial" w:hAnsi="Arial" w:cs="Arial"/>
          <w:b/>
          <w:sz w:val="24"/>
          <w:szCs w:val="24"/>
        </w:rPr>
        <w:t>Об утверждении Положения «Об оплате труда работников ВУС</w:t>
      </w:r>
      <w:r w:rsidR="00AD6EAF" w:rsidRPr="00D0521B">
        <w:rPr>
          <w:rFonts w:ascii="Arial" w:hAnsi="Arial" w:cs="Arial"/>
          <w:b/>
          <w:sz w:val="24"/>
          <w:szCs w:val="24"/>
        </w:rPr>
        <w:t>,</w:t>
      </w:r>
      <w:r w:rsidRPr="00D0521B">
        <w:rPr>
          <w:rFonts w:ascii="Arial" w:hAnsi="Arial" w:cs="Arial"/>
          <w:b/>
          <w:sz w:val="24"/>
          <w:szCs w:val="24"/>
        </w:rPr>
        <w:t xml:space="preserve"> замещающих должности не являющихся  должностями муниципальной службы»</w:t>
      </w:r>
    </w:p>
    <w:p w:rsidR="00C91C7E" w:rsidRPr="00D0521B" w:rsidRDefault="00C91C7E" w:rsidP="00C91C7E">
      <w:pPr>
        <w:jc w:val="center"/>
        <w:rPr>
          <w:rFonts w:ascii="Arial" w:hAnsi="Arial" w:cs="Arial"/>
          <w:b/>
          <w:sz w:val="24"/>
          <w:szCs w:val="24"/>
        </w:rPr>
      </w:pPr>
    </w:p>
    <w:p w:rsidR="00C91C7E" w:rsidRPr="00D0521B" w:rsidRDefault="00994BE0" w:rsidP="00994BE0">
      <w:pPr>
        <w:jc w:val="both"/>
        <w:rPr>
          <w:rFonts w:ascii="Arial" w:hAnsi="Arial" w:cs="Arial"/>
          <w:sz w:val="24"/>
          <w:szCs w:val="24"/>
        </w:rPr>
      </w:pPr>
      <w:r w:rsidRPr="00D0521B">
        <w:rPr>
          <w:rFonts w:ascii="Arial" w:hAnsi="Arial" w:cs="Arial"/>
          <w:sz w:val="24"/>
          <w:szCs w:val="24"/>
        </w:rPr>
        <w:t xml:space="preserve">            </w:t>
      </w:r>
      <w:r w:rsidR="00C91C7E" w:rsidRPr="00D0521B">
        <w:rPr>
          <w:rFonts w:ascii="Arial" w:hAnsi="Arial" w:cs="Arial"/>
          <w:sz w:val="24"/>
          <w:szCs w:val="24"/>
        </w:rPr>
        <w:t>В соответствии с Федеральным законом от 22.03.1998 №53-ФЗ (в редакции от 03.12.2008 №248-ФЗ) «О воинской обязанности и военной службе», Постановлением Правительства Российской Федерации от 27.11.2006 №719 (редакции от 16.04.2008 №277) «Об утверждении Положения</w:t>
      </w:r>
      <w:r w:rsidRPr="00D0521B">
        <w:rPr>
          <w:rFonts w:ascii="Arial" w:hAnsi="Arial" w:cs="Arial"/>
          <w:sz w:val="24"/>
          <w:szCs w:val="24"/>
        </w:rPr>
        <w:t xml:space="preserve"> </w:t>
      </w:r>
      <w:r w:rsidR="00C91C7E" w:rsidRPr="00D0521B">
        <w:rPr>
          <w:rFonts w:ascii="Arial" w:hAnsi="Arial" w:cs="Arial"/>
          <w:sz w:val="24"/>
          <w:szCs w:val="24"/>
        </w:rPr>
        <w:t xml:space="preserve">о воинском учете», </w:t>
      </w:r>
      <w:r w:rsidRPr="00D0521B">
        <w:rPr>
          <w:rFonts w:ascii="Arial" w:hAnsi="Arial" w:cs="Arial"/>
          <w:sz w:val="24"/>
          <w:szCs w:val="24"/>
        </w:rPr>
        <w:t xml:space="preserve">Постановлением Правительства Российской Федерации от 29.04.2006 №258 «О субвенциях на осуществление полномочий по первичному воинскому учету на территориях, где отсутствуют военные комиссариаты в целях установления единого порядка оплаты труда и определения расходов на оплату труда работника  ВУС </w:t>
      </w:r>
    </w:p>
    <w:p w:rsidR="00994BE0" w:rsidRPr="00D0521B" w:rsidRDefault="00994BE0" w:rsidP="00994BE0">
      <w:pPr>
        <w:jc w:val="both"/>
        <w:rPr>
          <w:rFonts w:ascii="Arial" w:hAnsi="Arial" w:cs="Arial"/>
          <w:sz w:val="24"/>
          <w:szCs w:val="24"/>
        </w:rPr>
      </w:pPr>
      <w:r w:rsidRPr="00D0521B">
        <w:rPr>
          <w:rFonts w:ascii="Arial" w:hAnsi="Arial" w:cs="Arial"/>
          <w:sz w:val="24"/>
          <w:szCs w:val="24"/>
        </w:rPr>
        <w:t>ПОСТАНОВЛЯЮ :</w:t>
      </w:r>
    </w:p>
    <w:p w:rsidR="00994BE0" w:rsidRPr="00D0521B" w:rsidRDefault="00994BE0" w:rsidP="00994BE0">
      <w:pPr>
        <w:jc w:val="both"/>
        <w:rPr>
          <w:rFonts w:ascii="Arial" w:hAnsi="Arial" w:cs="Arial"/>
          <w:sz w:val="24"/>
          <w:szCs w:val="24"/>
        </w:rPr>
      </w:pPr>
    </w:p>
    <w:p w:rsidR="00994BE0" w:rsidRPr="00D0521B" w:rsidRDefault="00994BE0" w:rsidP="00994BE0">
      <w:pPr>
        <w:numPr>
          <w:ilvl w:val="0"/>
          <w:numId w:val="1"/>
        </w:numPr>
        <w:jc w:val="both"/>
        <w:rPr>
          <w:rFonts w:ascii="Arial" w:hAnsi="Arial" w:cs="Arial"/>
          <w:sz w:val="24"/>
          <w:szCs w:val="24"/>
        </w:rPr>
      </w:pPr>
      <w:r w:rsidRPr="00D0521B">
        <w:rPr>
          <w:rFonts w:ascii="Arial" w:hAnsi="Arial" w:cs="Arial"/>
          <w:sz w:val="24"/>
          <w:szCs w:val="24"/>
        </w:rPr>
        <w:t xml:space="preserve">Утвердить Положение Об оплате труда работника ВУС администрации </w:t>
      </w:r>
      <w:r w:rsidR="00AD6EAF" w:rsidRPr="00D0521B">
        <w:rPr>
          <w:rFonts w:ascii="Arial" w:hAnsi="Arial" w:cs="Arial"/>
          <w:sz w:val="24"/>
          <w:szCs w:val="24"/>
        </w:rPr>
        <w:t>Тарасовского</w:t>
      </w:r>
      <w:r w:rsidR="006F4751" w:rsidRPr="00D0521B">
        <w:rPr>
          <w:rFonts w:ascii="Arial" w:hAnsi="Arial" w:cs="Arial"/>
          <w:sz w:val="24"/>
          <w:szCs w:val="24"/>
        </w:rPr>
        <w:t xml:space="preserve"> сельского поселения</w:t>
      </w:r>
      <w:r w:rsidRPr="00D0521B">
        <w:rPr>
          <w:rFonts w:ascii="Arial" w:hAnsi="Arial" w:cs="Arial"/>
          <w:sz w:val="24"/>
          <w:szCs w:val="24"/>
        </w:rPr>
        <w:t xml:space="preserve">, не являющуюся должностью муниципальной службы в муниципальном образовании </w:t>
      </w:r>
      <w:r w:rsidR="00AD6EAF" w:rsidRPr="00D0521B">
        <w:rPr>
          <w:rFonts w:ascii="Arial" w:hAnsi="Arial" w:cs="Arial"/>
          <w:sz w:val="24"/>
          <w:szCs w:val="24"/>
        </w:rPr>
        <w:t xml:space="preserve">Тарасовское </w:t>
      </w:r>
      <w:r w:rsidRPr="00D0521B">
        <w:rPr>
          <w:rFonts w:ascii="Arial" w:hAnsi="Arial" w:cs="Arial"/>
          <w:sz w:val="24"/>
          <w:szCs w:val="24"/>
        </w:rPr>
        <w:t>сельское поселение, согласно приложению №1 к настоящему постановлению.</w:t>
      </w:r>
    </w:p>
    <w:p w:rsidR="00D0521B" w:rsidRPr="00D0521B" w:rsidRDefault="00D0521B" w:rsidP="00D0521B">
      <w:pPr>
        <w:ind w:left="360"/>
        <w:jc w:val="both"/>
        <w:rPr>
          <w:rFonts w:ascii="Arial" w:hAnsi="Arial" w:cs="Arial"/>
          <w:sz w:val="24"/>
          <w:szCs w:val="24"/>
        </w:rPr>
      </w:pPr>
    </w:p>
    <w:p w:rsidR="00994BE0" w:rsidRPr="00D0521B" w:rsidRDefault="00994BE0" w:rsidP="00125C3B">
      <w:pPr>
        <w:numPr>
          <w:ilvl w:val="0"/>
          <w:numId w:val="1"/>
        </w:numPr>
        <w:jc w:val="both"/>
        <w:rPr>
          <w:rFonts w:ascii="Arial" w:hAnsi="Arial" w:cs="Arial"/>
          <w:sz w:val="24"/>
          <w:szCs w:val="24"/>
        </w:rPr>
      </w:pPr>
      <w:r w:rsidRPr="00D0521B">
        <w:rPr>
          <w:rFonts w:ascii="Arial" w:hAnsi="Arial" w:cs="Arial"/>
          <w:sz w:val="24"/>
          <w:szCs w:val="24"/>
        </w:rPr>
        <w:t xml:space="preserve">Финансирование расходов, связанных с реализацией настоящего постановления, осуществлять в пределах субвенций бюджета муниципального образования – </w:t>
      </w:r>
      <w:r w:rsidR="00AD6EAF" w:rsidRPr="00D0521B">
        <w:rPr>
          <w:rFonts w:ascii="Arial" w:hAnsi="Arial" w:cs="Arial"/>
          <w:sz w:val="24"/>
          <w:szCs w:val="24"/>
        </w:rPr>
        <w:t>Тарасовского</w:t>
      </w:r>
      <w:r w:rsidRPr="00D0521B">
        <w:rPr>
          <w:rFonts w:ascii="Arial" w:hAnsi="Arial" w:cs="Arial"/>
          <w:sz w:val="24"/>
          <w:szCs w:val="24"/>
        </w:rPr>
        <w:t xml:space="preserve"> сел</w:t>
      </w:r>
      <w:r w:rsidR="00125C3B" w:rsidRPr="00D0521B">
        <w:rPr>
          <w:rFonts w:ascii="Arial" w:hAnsi="Arial" w:cs="Arial"/>
          <w:sz w:val="24"/>
          <w:szCs w:val="24"/>
        </w:rPr>
        <w:t>ьс</w:t>
      </w:r>
      <w:r w:rsidRPr="00D0521B">
        <w:rPr>
          <w:rFonts w:ascii="Arial" w:hAnsi="Arial" w:cs="Arial"/>
          <w:sz w:val="24"/>
          <w:szCs w:val="24"/>
        </w:rPr>
        <w:t>к</w:t>
      </w:r>
      <w:r w:rsidR="00AD6EAF" w:rsidRPr="00D0521B">
        <w:rPr>
          <w:rFonts w:ascii="Arial" w:hAnsi="Arial" w:cs="Arial"/>
          <w:sz w:val="24"/>
          <w:szCs w:val="24"/>
        </w:rPr>
        <w:t xml:space="preserve">ого </w:t>
      </w:r>
      <w:r w:rsidRPr="00D0521B">
        <w:rPr>
          <w:rFonts w:ascii="Arial" w:hAnsi="Arial" w:cs="Arial"/>
          <w:sz w:val="24"/>
          <w:szCs w:val="24"/>
        </w:rPr>
        <w:t>поселени</w:t>
      </w:r>
      <w:r w:rsidR="00AD6EAF" w:rsidRPr="00D0521B">
        <w:rPr>
          <w:rFonts w:ascii="Arial" w:hAnsi="Arial" w:cs="Arial"/>
          <w:sz w:val="24"/>
          <w:szCs w:val="24"/>
        </w:rPr>
        <w:t>я</w:t>
      </w:r>
      <w:r w:rsidRPr="00D0521B">
        <w:rPr>
          <w:rFonts w:ascii="Arial" w:hAnsi="Arial" w:cs="Arial"/>
          <w:sz w:val="24"/>
          <w:szCs w:val="24"/>
        </w:rPr>
        <w:t xml:space="preserve"> предусмотренных на осуществление полномочий по первичному воинскому учету.</w:t>
      </w:r>
    </w:p>
    <w:p w:rsidR="00D0521B" w:rsidRPr="00D0521B" w:rsidRDefault="00D0521B" w:rsidP="00D0521B">
      <w:pPr>
        <w:jc w:val="both"/>
        <w:rPr>
          <w:rFonts w:ascii="Arial" w:hAnsi="Arial" w:cs="Arial"/>
          <w:sz w:val="24"/>
          <w:szCs w:val="24"/>
        </w:rPr>
      </w:pPr>
    </w:p>
    <w:p w:rsidR="00D0521B" w:rsidRPr="00D0521B" w:rsidRDefault="00D0521B" w:rsidP="00D0521B">
      <w:pPr>
        <w:ind w:left="360"/>
        <w:jc w:val="both"/>
        <w:rPr>
          <w:rFonts w:ascii="Arial" w:hAnsi="Arial" w:cs="Arial"/>
          <w:sz w:val="24"/>
          <w:szCs w:val="24"/>
        </w:rPr>
      </w:pPr>
    </w:p>
    <w:p w:rsidR="00125C3B" w:rsidRPr="00D0521B" w:rsidRDefault="00125C3B" w:rsidP="00125C3B">
      <w:pPr>
        <w:numPr>
          <w:ilvl w:val="0"/>
          <w:numId w:val="1"/>
        </w:numPr>
        <w:jc w:val="both"/>
        <w:rPr>
          <w:rFonts w:ascii="Arial" w:hAnsi="Arial" w:cs="Arial"/>
          <w:sz w:val="24"/>
          <w:szCs w:val="24"/>
        </w:rPr>
      </w:pPr>
      <w:r w:rsidRPr="00D0521B">
        <w:rPr>
          <w:rFonts w:ascii="Arial" w:hAnsi="Arial" w:cs="Arial"/>
          <w:sz w:val="24"/>
          <w:szCs w:val="24"/>
        </w:rPr>
        <w:t xml:space="preserve">Постановление подлежит обнародованию на информационном стенде администрации </w:t>
      </w:r>
      <w:r w:rsidR="00AD6EAF" w:rsidRPr="00D0521B">
        <w:rPr>
          <w:rFonts w:ascii="Arial" w:hAnsi="Arial" w:cs="Arial"/>
          <w:sz w:val="24"/>
          <w:szCs w:val="24"/>
        </w:rPr>
        <w:t>Тарасовского</w:t>
      </w:r>
      <w:r w:rsidRPr="00D0521B">
        <w:rPr>
          <w:rFonts w:ascii="Arial" w:hAnsi="Arial" w:cs="Arial"/>
          <w:sz w:val="24"/>
          <w:szCs w:val="24"/>
        </w:rPr>
        <w:t xml:space="preserve"> сельского поселения и размещению в сети Интернет.</w:t>
      </w:r>
    </w:p>
    <w:p w:rsidR="00D0521B" w:rsidRPr="00D0521B" w:rsidRDefault="00D0521B" w:rsidP="00D0521B">
      <w:pPr>
        <w:ind w:left="360"/>
        <w:jc w:val="both"/>
        <w:rPr>
          <w:rFonts w:ascii="Arial" w:hAnsi="Arial" w:cs="Arial"/>
          <w:sz w:val="24"/>
          <w:szCs w:val="24"/>
        </w:rPr>
      </w:pPr>
    </w:p>
    <w:p w:rsidR="00125C3B" w:rsidRPr="00D0521B" w:rsidRDefault="00125C3B" w:rsidP="00125C3B">
      <w:pPr>
        <w:numPr>
          <w:ilvl w:val="0"/>
          <w:numId w:val="1"/>
        </w:numPr>
        <w:jc w:val="both"/>
        <w:rPr>
          <w:rFonts w:ascii="Arial" w:hAnsi="Arial" w:cs="Arial"/>
          <w:sz w:val="24"/>
          <w:szCs w:val="24"/>
        </w:rPr>
      </w:pPr>
      <w:r w:rsidRPr="00D0521B">
        <w:rPr>
          <w:rFonts w:ascii="Arial" w:hAnsi="Arial" w:cs="Arial"/>
          <w:sz w:val="24"/>
          <w:szCs w:val="24"/>
        </w:rPr>
        <w:t>Настоящее постановление вступает в силу с 01.01.2014 года.</w:t>
      </w:r>
    </w:p>
    <w:p w:rsidR="00D0521B" w:rsidRPr="00D0521B" w:rsidRDefault="00D0521B" w:rsidP="00D0521B">
      <w:pPr>
        <w:jc w:val="both"/>
        <w:rPr>
          <w:rFonts w:ascii="Arial" w:hAnsi="Arial" w:cs="Arial"/>
          <w:sz w:val="24"/>
          <w:szCs w:val="24"/>
        </w:rPr>
      </w:pPr>
    </w:p>
    <w:p w:rsidR="00D0521B" w:rsidRPr="00D0521B" w:rsidRDefault="00D0521B" w:rsidP="00D0521B">
      <w:pPr>
        <w:ind w:left="360"/>
        <w:jc w:val="both"/>
        <w:rPr>
          <w:rFonts w:ascii="Arial" w:hAnsi="Arial" w:cs="Arial"/>
          <w:sz w:val="24"/>
          <w:szCs w:val="24"/>
        </w:rPr>
      </w:pPr>
    </w:p>
    <w:p w:rsidR="00125C3B" w:rsidRPr="00D0521B" w:rsidRDefault="00125C3B" w:rsidP="00125C3B">
      <w:pPr>
        <w:numPr>
          <w:ilvl w:val="0"/>
          <w:numId w:val="1"/>
        </w:numPr>
        <w:jc w:val="both"/>
        <w:rPr>
          <w:rFonts w:ascii="Arial" w:hAnsi="Arial" w:cs="Arial"/>
          <w:sz w:val="24"/>
          <w:szCs w:val="24"/>
        </w:rPr>
      </w:pPr>
      <w:r w:rsidRPr="00D0521B">
        <w:rPr>
          <w:rFonts w:ascii="Arial" w:hAnsi="Arial" w:cs="Arial"/>
          <w:sz w:val="24"/>
          <w:szCs w:val="24"/>
        </w:rPr>
        <w:t>Контроль за исполнением постановления оставляю за собой.</w:t>
      </w:r>
    </w:p>
    <w:p w:rsidR="00125C3B" w:rsidRPr="00D0521B" w:rsidRDefault="00125C3B" w:rsidP="00125C3B">
      <w:pPr>
        <w:jc w:val="both"/>
        <w:rPr>
          <w:rFonts w:ascii="Arial" w:hAnsi="Arial" w:cs="Arial"/>
          <w:sz w:val="24"/>
          <w:szCs w:val="24"/>
        </w:rPr>
      </w:pPr>
    </w:p>
    <w:p w:rsidR="00125C3B" w:rsidRPr="00D0521B" w:rsidRDefault="00125C3B" w:rsidP="00125C3B">
      <w:pPr>
        <w:jc w:val="both"/>
        <w:rPr>
          <w:rFonts w:ascii="Arial" w:hAnsi="Arial" w:cs="Arial"/>
          <w:sz w:val="24"/>
          <w:szCs w:val="24"/>
        </w:rPr>
      </w:pPr>
    </w:p>
    <w:p w:rsidR="00125C3B" w:rsidRPr="00D0521B" w:rsidRDefault="00125C3B" w:rsidP="00125C3B">
      <w:pPr>
        <w:jc w:val="both"/>
        <w:rPr>
          <w:rFonts w:ascii="Arial" w:hAnsi="Arial" w:cs="Arial"/>
          <w:sz w:val="24"/>
          <w:szCs w:val="24"/>
        </w:rPr>
      </w:pPr>
    </w:p>
    <w:p w:rsidR="00125C3B" w:rsidRPr="00D0521B" w:rsidRDefault="00125C3B" w:rsidP="00125C3B">
      <w:pPr>
        <w:jc w:val="both"/>
        <w:rPr>
          <w:rFonts w:ascii="Arial" w:hAnsi="Arial" w:cs="Arial"/>
          <w:sz w:val="24"/>
          <w:szCs w:val="24"/>
        </w:rPr>
      </w:pPr>
    </w:p>
    <w:p w:rsidR="00125C3B" w:rsidRPr="00D0521B" w:rsidRDefault="00125C3B" w:rsidP="00125C3B">
      <w:pPr>
        <w:jc w:val="both"/>
        <w:rPr>
          <w:rFonts w:ascii="Arial" w:hAnsi="Arial" w:cs="Arial"/>
          <w:sz w:val="24"/>
          <w:szCs w:val="24"/>
        </w:rPr>
      </w:pPr>
      <w:r w:rsidRPr="00D0521B">
        <w:rPr>
          <w:rFonts w:ascii="Arial" w:hAnsi="Arial" w:cs="Arial"/>
          <w:sz w:val="24"/>
          <w:szCs w:val="24"/>
        </w:rPr>
        <w:t xml:space="preserve">Глава </w:t>
      </w:r>
      <w:r w:rsidR="00AD6EAF" w:rsidRPr="00D0521B">
        <w:rPr>
          <w:rFonts w:ascii="Arial" w:hAnsi="Arial" w:cs="Arial"/>
          <w:sz w:val="24"/>
          <w:szCs w:val="24"/>
        </w:rPr>
        <w:t>Тарасовского</w:t>
      </w:r>
    </w:p>
    <w:p w:rsidR="00125C3B" w:rsidRPr="00D0521B" w:rsidRDefault="00125C3B" w:rsidP="00125C3B">
      <w:pPr>
        <w:jc w:val="both"/>
        <w:rPr>
          <w:rFonts w:ascii="Arial" w:hAnsi="Arial" w:cs="Arial"/>
          <w:sz w:val="24"/>
          <w:szCs w:val="24"/>
        </w:rPr>
      </w:pPr>
      <w:r w:rsidRPr="00D0521B">
        <w:rPr>
          <w:rFonts w:ascii="Arial" w:hAnsi="Arial" w:cs="Arial"/>
          <w:sz w:val="24"/>
          <w:szCs w:val="24"/>
        </w:rPr>
        <w:t xml:space="preserve">сельского поселения                                                  </w:t>
      </w:r>
      <w:r w:rsidR="00AD6EAF" w:rsidRPr="00D0521B">
        <w:rPr>
          <w:rFonts w:ascii="Arial" w:hAnsi="Arial" w:cs="Arial"/>
          <w:sz w:val="24"/>
          <w:szCs w:val="24"/>
        </w:rPr>
        <w:t>В.Е.Серебров</w:t>
      </w:r>
    </w:p>
    <w:p w:rsidR="00125C3B" w:rsidRPr="00D0521B" w:rsidRDefault="00125C3B" w:rsidP="00125C3B">
      <w:pPr>
        <w:jc w:val="both"/>
        <w:rPr>
          <w:rFonts w:ascii="Arial" w:hAnsi="Arial" w:cs="Arial"/>
          <w:sz w:val="24"/>
          <w:szCs w:val="24"/>
        </w:rPr>
      </w:pPr>
    </w:p>
    <w:p w:rsidR="00125C3B" w:rsidRPr="00D0521B" w:rsidRDefault="00125C3B" w:rsidP="00125C3B">
      <w:pPr>
        <w:jc w:val="both"/>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D0521B" w:rsidTr="000F5ABB">
        <w:tc>
          <w:tcPr>
            <w:tcW w:w="4785" w:type="dxa"/>
          </w:tcPr>
          <w:p w:rsidR="00D0521B" w:rsidRDefault="00D0521B" w:rsidP="00125C3B">
            <w:pPr>
              <w:jc w:val="both"/>
              <w:rPr>
                <w:rFonts w:ascii="Arial" w:hAnsi="Arial" w:cs="Arial"/>
                <w:sz w:val="24"/>
                <w:szCs w:val="24"/>
              </w:rPr>
            </w:pPr>
          </w:p>
        </w:tc>
        <w:tc>
          <w:tcPr>
            <w:tcW w:w="4786" w:type="dxa"/>
          </w:tcPr>
          <w:p w:rsidR="00D0521B" w:rsidRPr="00D0521B" w:rsidRDefault="00D0521B" w:rsidP="00D0521B">
            <w:pPr>
              <w:jc w:val="right"/>
              <w:rPr>
                <w:rFonts w:ascii="Arial" w:hAnsi="Arial" w:cs="Arial"/>
                <w:sz w:val="24"/>
                <w:szCs w:val="24"/>
              </w:rPr>
            </w:pPr>
          </w:p>
          <w:p w:rsidR="00D0521B" w:rsidRDefault="00D0521B" w:rsidP="00D0521B">
            <w:pPr>
              <w:shd w:val="clear" w:color="auto" w:fill="FFFFFF"/>
              <w:tabs>
                <w:tab w:val="left" w:pos="6840"/>
              </w:tabs>
              <w:ind w:right="-5"/>
              <w:jc w:val="right"/>
              <w:rPr>
                <w:rFonts w:ascii="Arial" w:hAnsi="Arial" w:cs="Arial"/>
                <w:sz w:val="24"/>
                <w:szCs w:val="24"/>
              </w:rPr>
            </w:pPr>
            <w:r w:rsidRPr="00D0521B">
              <w:rPr>
                <w:rFonts w:ascii="Arial" w:hAnsi="Arial" w:cs="Arial"/>
                <w:sz w:val="24"/>
                <w:szCs w:val="24"/>
              </w:rPr>
              <w:t xml:space="preserve">                                                                                                             Приложение  № 1</w:t>
            </w:r>
          </w:p>
          <w:p w:rsidR="00D0521B" w:rsidRDefault="00D0521B" w:rsidP="00D0521B">
            <w:pPr>
              <w:shd w:val="clear" w:color="auto" w:fill="FFFFFF"/>
              <w:tabs>
                <w:tab w:val="left" w:pos="6840"/>
              </w:tabs>
              <w:ind w:right="-5"/>
              <w:jc w:val="right"/>
              <w:rPr>
                <w:rFonts w:ascii="Arial" w:hAnsi="Arial" w:cs="Arial"/>
                <w:sz w:val="24"/>
                <w:szCs w:val="24"/>
              </w:rPr>
            </w:pPr>
            <w:r w:rsidRPr="00D0521B">
              <w:rPr>
                <w:rFonts w:ascii="Arial" w:hAnsi="Arial" w:cs="Arial"/>
                <w:sz w:val="24"/>
                <w:szCs w:val="24"/>
              </w:rPr>
              <w:t xml:space="preserve">к постановлению главы Администрации Тарасовского сельского поселения </w:t>
            </w:r>
          </w:p>
          <w:p w:rsidR="00D0521B" w:rsidRPr="00D0521B" w:rsidRDefault="00D0521B" w:rsidP="00D0521B">
            <w:pPr>
              <w:shd w:val="clear" w:color="auto" w:fill="FFFFFF"/>
              <w:tabs>
                <w:tab w:val="left" w:pos="6840"/>
              </w:tabs>
              <w:ind w:right="-5"/>
              <w:jc w:val="right"/>
              <w:rPr>
                <w:rFonts w:ascii="Arial" w:hAnsi="Arial" w:cs="Arial"/>
                <w:sz w:val="24"/>
                <w:szCs w:val="24"/>
              </w:rPr>
            </w:pPr>
            <w:r w:rsidRPr="00D0521B">
              <w:rPr>
                <w:rFonts w:ascii="Arial" w:hAnsi="Arial" w:cs="Arial"/>
                <w:sz w:val="24"/>
                <w:szCs w:val="24"/>
              </w:rPr>
              <w:t xml:space="preserve">№ </w:t>
            </w:r>
            <w:r w:rsidR="000F5ABB">
              <w:rPr>
                <w:rFonts w:ascii="Arial" w:hAnsi="Arial" w:cs="Arial"/>
                <w:sz w:val="24"/>
                <w:szCs w:val="24"/>
              </w:rPr>
              <w:t>12</w:t>
            </w:r>
            <w:r w:rsidRPr="00D0521B">
              <w:rPr>
                <w:rFonts w:ascii="Arial" w:hAnsi="Arial" w:cs="Arial"/>
                <w:sz w:val="24"/>
                <w:szCs w:val="24"/>
              </w:rPr>
              <w:t xml:space="preserve">   от </w:t>
            </w:r>
            <w:r w:rsidR="000F5ABB">
              <w:rPr>
                <w:rFonts w:ascii="Arial" w:hAnsi="Arial" w:cs="Arial"/>
                <w:sz w:val="24"/>
                <w:szCs w:val="24"/>
              </w:rPr>
              <w:t>01.06.</w:t>
            </w:r>
            <w:r w:rsidRPr="00D0521B">
              <w:rPr>
                <w:rFonts w:ascii="Arial" w:hAnsi="Arial" w:cs="Arial"/>
                <w:sz w:val="24"/>
                <w:szCs w:val="24"/>
              </w:rPr>
              <w:t>2014 г.</w:t>
            </w:r>
          </w:p>
          <w:p w:rsidR="00D0521B" w:rsidRDefault="00D0521B" w:rsidP="00D0521B">
            <w:pPr>
              <w:jc w:val="right"/>
              <w:rPr>
                <w:rFonts w:ascii="Arial" w:hAnsi="Arial" w:cs="Arial"/>
                <w:sz w:val="24"/>
                <w:szCs w:val="24"/>
              </w:rPr>
            </w:pPr>
          </w:p>
        </w:tc>
      </w:tr>
    </w:tbl>
    <w:p w:rsidR="00125C3B" w:rsidRPr="00D0521B" w:rsidRDefault="00125C3B" w:rsidP="00125C3B">
      <w:pPr>
        <w:jc w:val="both"/>
        <w:rPr>
          <w:rFonts w:ascii="Arial" w:hAnsi="Arial" w:cs="Arial"/>
          <w:sz w:val="24"/>
          <w:szCs w:val="24"/>
        </w:rPr>
      </w:pPr>
    </w:p>
    <w:p w:rsidR="00125C3B" w:rsidRPr="00D0521B" w:rsidRDefault="00125C3B" w:rsidP="00D0521B">
      <w:pPr>
        <w:spacing w:before="100" w:beforeAutospacing="1" w:after="100" w:afterAutospacing="1"/>
        <w:jc w:val="center"/>
        <w:rPr>
          <w:rFonts w:ascii="Arial" w:hAnsi="Arial" w:cs="Arial"/>
          <w:sz w:val="24"/>
          <w:szCs w:val="24"/>
        </w:rPr>
      </w:pPr>
      <w:r w:rsidRPr="00D0521B">
        <w:rPr>
          <w:rFonts w:ascii="Arial" w:hAnsi="Arial" w:cs="Arial"/>
          <w:b/>
          <w:sz w:val="24"/>
          <w:szCs w:val="24"/>
        </w:rPr>
        <w:t>ПОЛОЖЕНИЕ</w:t>
      </w:r>
    </w:p>
    <w:p w:rsidR="00125C3B" w:rsidRPr="00D0521B" w:rsidRDefault="00125C3B" w:rsidP="00D0521B">
      <w:pPr>
        <w:spacing w:before="100" w:beforeAutospacing="1" w:after="100" w:afterAutospacing="1"/>
        <w:jc w:val="center"/>
        <w:rPr>
          <w:rFonts w:ascii="Arial" w:hAnsi="Arial" w:cs="Arial"/>
          <w:sz w:val="24"/>
          <w:szCs w:val="24"/>
        </w:rPr>
      </w:pPr>
      <w:r w:rsidRPr="00D0521B">
        <w:rPr>
          <w:rFonts w:ascii="Arial" w:hAnsi="Arial" w:cs="Arial"/>
          <w:sz w:val="24"/>
          <w:szCs w:val="24"/>
        </w:rPr>
        <w:t>Об оплате труда работников ВУС , заме</w:t>
      </w:r>
      <w:r w:rsidR="00D0521B">
        <w:rPr>
          <w:rFonts w:ascii="Arial" w:hAnsi="Arial" w:cs="Arial"/>
          <w:sz w:val="24"/>
          <w:szCs w:val="24"/>
        </w:rPr>
        <w:t xml:space="preserve">щающих должности не являющихся </w:t>
      </w:r>
      <w:r w:rsidRPr="00D0521B">
        <w:rPr>
          <w:rFonts w:ascii="Arial" w:hAnsi="Arial" w:cs="Arial"/>
          <w:sz w:val="24"/>
          <w:szCs w:val="24"/>
        </w:rPr>
        <w:t xml:space="preserve">должностями муниципальной службы в </w:t>
      </w:r>
      <w:r w:rsidR="00AD6EAF" w:rsidRPr="00D0521B">
        <w:rPr>
          <w:rFonts w:ascii="Arial" w:hAnsi="Arial" w:cs="Arial"/>
          <w:sz w:val="24"/>
          <w:szCs w:val="24"/>
        </w:rPr>
        <w:t xml:space="preserve">Тарасовском </w:t>
      </w:r>
      <w:r w:rsidRPr="00D0521B">
        <w:rPr>
          <w:rFonts w:ascii="Arial" w:hAnsi="Arial" w:cs="Arial"/>
          <w:sz w:val="24"/>
          <w:szCs w:val="24"/>
        </w:rPr>
        <w:t>сельском поселении</w:t>
      </w:r>
    </w:p>
    <w:p w:rsidR="00125C3B" w:rsidRPr="00D0521B" w:rsidRDefault="00125C3B" w:rsidP="00125C3B">
      <w:pPr>
        <w:spacing w:before="100" w:beforeAutospacing="1" w:after="100" w:afterAutospacing="1" w:line="360" w:lineRule="auto"/>
        <w:jc w:val="center"/>
        <w:rPr>
          <w:rFonts w:ascii="Arial" w:hAnsi="Arial" w:cs="Arial"/>
          <w:b/>
          <w:sz w:val="24"/>
          <w:szCs w:val="24"/>
        </w:rPr>
      </w:pPr>
      <w:r w:rsidRPr="00D0521B">
        <w:rPr>
          <w:rFonts w:ascii="Arial" w:hAnsi="Arial" w:cs="Arial"/>
          <w:b/>
          <w:sz w:val="24"/>
          <w:szCs w:val="24"/>
        </w:rPr>
        <w:t>1. Основные положения.</w:t>
      </w:r>
    </w:p>
    <w:p w:rsidR="00125C3B" w:rsidRPr="00D0521B" w:rsidRDefault="00125C3B" w:rsidP="009D36CC">
      <w:pPr>
        <w:spacing w:before="100" w:beforeAutospacing="1" w:after="100" w:afterAutospacing="1"/>
        <w:ind w:firstLine="708"/>
        <w:jc w:val="both"/>
        <w:rPr>
          <w:rFonts w:ascii="Arial" w:hAnsi="Arial" w:cs="Arial"/>
          <w:sz w:val="24"/>
          <w:szCs w:val="24"/>
        </w:rPr>
      </w:pPr>
      <w:r w:rsidRPr="00D0521B">
        <w:rPr>
          <w:rFonts w:ascii="Arial" w:hAnsi="Arial" w:cs="Arial"/>
          <w:sz w:val="24"/>
          <w:szCs w:val="24"/>
        </w:rPr>
        <w:t xml:space="preserve">1.1. Настоящее Положение об оплате труда работников Военно-учетного стола </w:t>
      </w:r>
      <w:r w:rsidR="00AD6EAF" w:rsidRPr="00D0521B">
        <w:rPr>
          <w:rFonts w:ascii="Arial" w:hAnsi="Arial" w:cs="Arial"/>
          <w:sz w:val="24"/>
          <w:szCs w:val="24"/>
        </w:rPr>
        <w:t>Тарасовского</w:t>
      </w:r>
      <w:r w:rsidRPr="00D0521B">
        <w:rPr>
          <w:rFonts w:ascii="Arial" w:hAnsi="Arial" w:cs="Arial"/>
          <w:sz w:val="24"/>
          <w:szCs w:val="24"/>
        </w:rPr>
        <w:t xml:space="preserve">  сельского поселения, занимающих должности, не отнесенным к должностям муниципальной службы (далее Положение), разработано в соответствии с </w:t>
      </w:r>
      <w:r w:rsidR="009D36CC" w:rsidRPr="00D0521B">
        <w:rPr>
          <w:rFonts w:ascii="Arial" w:hAnsi="Arial" w:cs="Arial"/>
          <w:sz w:val="24"/>
          <w:szCs w:val="24"/>
        </w:rPr>
        <w:t>Федеральным законом от 22.03.1998 №53-ФЗ (в редакции от 03.12.2008 №248-ФЗ) «О воинской обязанности и военной службе»</w:t>
      </w:r>
      <w:r w:rsidRPr="00D0521B">
        <w:rPr>
          <w:rFonts w:ascii="Arial" w:hAnsi="Arial" w:cs="Arial"/>
          <w:sz w:val="24"/>
          <w:szCs w:val="24"/>
        </w:rPr>
        <w:t xml:space="preserve">, Постановления Правительства РФ от 27 ноября 2006 № 719 Постановления Правительства РФ от 29 апреля 2006 № 258 </w:t>
      </w:r>
      <w:r w:rsidR="009D36CC" w:rsidRPr="00D0521B">
        <w:rPr>
          <w:rFonts w:ascii="Arial" w:hAnsi="Arial" w:cs="Arial"/>
          <w:sz w:val="24"/>
          <w:szCs w:val="24"/>
        </w:rPr>
        <w:t xml:space="preserve"> (в редакции от 14.11.2007 №778)</w:t>
      </w:r>
      <w:r w:rsidRPr="00D0521B">
        <w:rPr>
          <w:rFonts w:ascii="Arial" w:hAnsi="Arial" w:cs="Arial"/>
          <w:sz w:val="24"/>
          <w:szCs w:val="24"/>
        </w:rPr>
        <w:t>«Об субвенциях на осуществлении полномочии по воинскому учету на территориях, где отсутствуют военные комиссариаты</w:t>
      </w:r>
      <w:r w:rsidR="009D36CC" w:rsidRPr="00D0521B">
        <w:rPr>
          <w:rFonts w:ascii="Arial" w:hAnsi="Arial" w:cs="Arial"/>
          <w:sz w:val="24"/>
          <w:szCs w:val="24"/>
        </w:rPr>
        <w:t>», в целях установления единого порядка оплаты труда работников ВУС и определения расходов на оплату труда за счет субвенций на осуществление полномочий по первичному воинскому учету на территориях, где отсутствуют военные комиссариаты</w:t>
      </w:r>
      <w:r w:rsidRPr="00D0521B">
        <w:rPr>
          <w:rFonts w:ascii="Arial" w:hAnsi="Arial" w:cs="Arial"/>
          <w:sz w:val="24"/>
          <w:szCs w:val="24"/>
        </w:rPr>
        <w:t>.</w:t>
      </w:r>
    </w:p>
    <w:p w:rsidR="00DC245B" w:rsidRPr="00D0521B" w:rsidRDefault="00125C3B" w:rsidP="009D36CC">
      <w:pPr>
        <w:spacing w:before="100" w:beforeAutospacing="1" w:after="100" w:afterAutospacing="1"/>
        <w:ind w:firstLine="708"/>
        <w:jc w:val="both"/>
        <w:rPr>
          <w:rFonts w:ascii="Arial" w:hAnsi="Arial" w:cs="Arial"/>
          <w:sz w:val="24"/>
          <w:szCs w:val="24"/>
        </w:rPr>
      </w:pPr>
      <w:r w:rsidRPr="00D0521B">
        <w:rPr>
          <w:rFonts w:ascii="Arial" w:hAnsi="Arial" w:cs="Arial"/>
          <w:b/>
          <w:sz w:val="24"/>
          <w:szCs w:val="24"/>
        </w:rPr>
        <w:t>1.2.</w:t>
      </w:r>
      <w:r w:rsidRPr="00D0521B">
        <w:rPr>
          <w:rFonts w:ascii="Arial" w:hAnsi="Arial" w:cs="Arial"/>
          <w:sz w:val="24"/>
          <w:szCs w:val="24"/>
        </w:rPr>
        <w:t xml:space="preserve"> </w:t>
      </w:r>
      <w:r w:rsidR="00DC245B" w:rsidRPr="00D0521B">
        <w:rPr>
          <w:rFonts w:ascii="Arial" w:hAnsi="Arial" w:cs="Arial"/>
          <w:sz w:val="24"/>
          <w:szCs w:val="24"/>
        </w:rPr>
        <w:t>О</w:t>
      </w:r>
      <w:r w:rsidRPr="00D0521B">
        <w:rPr>
          <w:rFonts w:ascii="Arial" w:hAnsi="Arial" w:cs="Arial"/>
          <w:sz w:val="24"/>
          <w:szCs w:val="24"/>
        </w:rPr>
        <w:t>плат</w:t>
      </w:r>
      <w:r w:rsidR="00DC245B" w:rsidRPr="00D0521B">
        <w:rPr>
          <w:rFonts w:ascii="Arial" w:hAnsi="Arial" w:cs="Arial"/>
          <w:sz w:val="24"/>
          <w:szCs w:val="24"/>
        </w:rPr>
        <w:t>а</w:t>
      </w:r>
      <w:r w:rsidRPr="00D0521B">
        <w:rPr>
          <w:rFonts w:ascii="Arial" w:hAnsi="Arial" w:cs="Arial"/>
          <w:sz w:val="24"/>
          <w:szCs w:val="24"/>
        </w:rPr>
        <w:t xml:space="preserve"> труда работник</w:t>
      </w:r>
      <w:r w:rsidR="00DC245B" w:rsidRPr="00D0521B">
        <w:rPr>
          <w:rFonts w:ascii="Arial" w:hAnsi="Arial" w:cs="Arial"/>
          <w:sz w:val="24"/>
          <w:szCs w:val="24"/>
        </w:rPr>
        <w:t>а</w:t>
      </w:r>
      <w:r w:rsidRPr="00D0521B">
        <w:rPr>
          <w:rFonts w:ascii="Arial" w:hAnsi="Arial" w:cs="Arial"/>
          <w:sz w:val="24"/>
          <w:szCs w:val="24"/>
        </w:rPr>
        <w:t xml:space="preserve"> Военно-Учетного стола, занимающ</w:t>
      </w:r>
      <w:r w:rsidR="00DC245B" w:rsidRPr="00D0521B">
        <w:rPr>
          <w:rFonts w:ascii="Arial" w:hAnsi="Arial" w:cs="Arial"/>
          <w:sz w:val="24"/>
          <w:szCs w:val="24"/>
        </w:rPr>
        <w:t>его</w:t>
      </w:r>
      <w:r w:rsidRPr="00D0521B">
        <w:rPr>
          <w:rFonts w:ascii="Arial" w:hAnsi="Arial" w:cs="Arial"/>
          <w:sz w:val="24"/>
          <w:szCs w:val="24"/>
        </w:rPr>
        <w:t xml:space="preserve"> должност</w:t>
      </w:r>
      <w:r w:rsidR="00DC245B" w:rsidRPr="00D0521B">
        <w:rPr>
          <w:rFonts w:ascii="Arial" w:hAnsi="Arial" w:cs="Arial"/>
          <w:sz w:val="24"/>
          <w:szCs w:val="24"/>
        </w:rPr>
        <w:t>ь</w:t>
      </w:r>
      <w:r w:rsidRPr="00D0521B">
        <w:rPr>
          <w:rFonts w:ascii="Arial" w:hAnsi="Arial" w:cs="Arial"/>
          <w:sz w:val="24"/>
          <w:szCs w:val="24"/>
        </w:rPr>
        <w:t xml:space="preserve">, не </w:t>
      </w:r>
      <w:r w:rsidR="00DC245B" w:rsidRPr="00D0521B">
        <w:rPr>
          <w:rFonts w:ascii="Arial" w:hAnsi="Arial" w:cs="Arial"/>
          <w:sz w:val="24"/>
          <w:szCs w:val="24"/>
        </w:rPr>
        <w:t>являющуюся должностью</w:t>
      </w:r>
      <w:r w:rsidRPr="00D0521B">
        <w:rPr>
          <w:rFonts w:ascii="Arial" w:hAnsi="Arial" w:cs="Arial"/>
          <w:sz w:val="24"/>
          <w:szCs w:val="24"/>
        </w:rPr>
        <w:t xml:space="preserve"> муниципальной службы</w:t>
      </w:r>
      <w:r w:rsidR="00AD6EAF" w:rsidRPr="00D0521B">
        <w:rPr>
          <w:rFonts w:ascii="Arial" w:hAnsi="Arial" w:cs="Arial"/>
          <w:sz w:val="24"/>
          <w:szCs w:val="24"/>
        </w:rPr>
        <w:t xml:space="preserve"> </w:t>
      </w:r>
      <w:r w:rsidR="00DC245B" w:rsidRPr="00D0521B">
        <w:rPr>
          <w:rFonts w:ascii="Arial" w:hAnsi="Arial" w:cs="Arial"/>
          <w:sz w:val="24"/>
          <w:szCs w:val="24"/>
        </w:rPr>
        <w:t xml:space="preserve">( далее- работник) </w:t>
      </w:r>
      <w:r w:rsidRPr="00D0521B">
        <w:rPr>
          <w:rFonts w:ascii="Arial" w:hAnsi="Arial" w:cs="Arial"/>
          <w:sz w:val="24"/>
          <w:szCs w:val="24"/>
        </w:rPr>
        <w:t xml:space="preserve"> и осуществляющих полномочия по воинскому учету в </w:t>
      </w:r>
      <w:r w:rsidR="00AD6EAF" w:rsidRPr="00D0521B">
        <w:rPr>
          <w:rFonts w:ascii="Arial" w:hAnsi="Arial" w:cs="Arial"/>
          <w:sz w:val="24"/>
          <w:szCs w:val="24"/>
        </w:rPr>
        <w:t xml:space="preserve">Тарасовском </w:t>
      </w:r>
      <w:r w:rsidRPr="00D0521B">
        <w:rPr>
          <w:rFonts w:ascii="Arial" w:hAnsi="Arial" w:cs="Arial"/>
          <w:sz w:val="24"/>
          <w:szCs w:val="24"/>
        </w:rPr>
        <w:t xml:space="preserve">сельском поселении  </w:t>
      </w:r>
      <w:r w:rsidR="00DC245B" w:rsidRPr="00D0521B">
        <w:rPr>
          <w:rFonts w:ascii="Arial" w:hAnsi="Arial" w:cs="Arial"/>
          <w:sz w:val="24"/>
          <w:szCs w:val="24"/>
        </w:rPr>
        <w:t>состоит из месячного должностного оклада (далее должностной оклад),</w:t>
      </w:r>
      <w:r w:rsidRPr="00D0521B">
        <w:rPr>
          <w:rFonts w:ascii="Arial" w:hAnsi="Arial" w:cs="Arial"/>
          <w:sz w:val="24"/>
          <w:szCs w:val="24"/>
        </w:rPr>
        <w:t>:</w:t>
      </w:r>
      <w:r w:rsidR="00DC245B" w:rsidRPr="00D0521B">
        <w:rPr>
          <w:rFonts w:ascii="Arial" w:hAnsi="Arial" w:cs="Arial"/>
          <w:sz w:val="24"/>
          <w:szCs w:val="24"/>
        </w:rPr>
        <w:t>ежемесячных и иных дополнительных выплат.</w:t>
      </w:r>
    </w:p>
    <w:p w:rsidR="00125C3B" w:rsidRPr="00D0521B" w:rsidRDefault="00DC245B" w:rsidP="00DC245B">
      <w:pPr>
        <w:spacing w:before="100" w:beforeAutospacing="1" w:after="100" w:afterAutospacing="1"/>
        <w:ind w:firstLine="708"/>
        <w:jc w:val="center"/>
        <w:rPr>
          <w:rFonts w:ascii="Arial" w:hAnsi="Arial" w:cs="Arial"/>
          <w:b/>
          <w:sz w:val="24"/>
          <w:szCs w:val="24"/>
        </w:rPr>
      </w:pPr>
      <w:r w:rsidRPr="00D0521B">
        <w:rPr>
          <w:rFonts w:ascii="Arial" w:hAnsi="Arial" w:cs="Arial"/>
          <w:b/>
          <w:sz w:val="24"/>
          <w:szCs w:val="24"/>
        </w:rPr>
        <w:t>2. Должностной  оклад.</w:t>
      </w:r>
    </w:p>
    <w:p w:rsidR="00125C3B" w:rsidRPr="00D0521B" w:rsidRDefault="00DC245B" w:rsidP="00FC2CAE">
      <w:pPr>
        <w:spacing w:before="100" w:beforeAutospacing="1" w:after="100" w:afterAutospacing="1"/>
        <w:ind w:firstLine="708"/>
        <w:rPr>
          <w:rFonts w:ascii="Arial" w:hAnsi="Arial" w:cs="Arial"/>
          <w:sz w:val="24"/>
          <w:szCs w:val="24"/>
        </w:rPr>
      </w:pPr>
      <w:r w:rsidRPr="00D0521B">
        <w:rPr>
          <w:rFonts w:ascii="Arial" w:hAnsi="Arial" w:cs="Arial"/>
          <w:b/>
          <w:sz w:val="24"/>
          <w:szCs w:val="24"/>
        </w:rPr>
        <w:t>2.1</w:t>
      </w:r>
      <w:r w:rsidR="00125C3B" w:rsidRPr="00D0521B">
        <w:rPr>
          <w:rFonts w:ascii="Arial" w:hAnsi="Arial" w:cs="Arial"/>
          <w:b/>
          <w:sz w:val="24"/>
          <w:szCs w:val="24"/>
        </w:rPr>
        <w:t>.</w:t>
      </w:r>
      <w:r w:rsidR="00125C3B" w:rsidRPr="00D0521B">
        <w:rPr>
          <w:rFonts w:ascii="Arial" w:hAnsi="Arial" w:cs="Arial"/>
          <w:sz w:val="24"/>
          <w:szCs w:val="24"/>
        </w:rPr>
        <w:t xml:space="preserve"> Размер должностн</w:t>
      </w:r>
      <w:r w:rsidRPr="00D0521B">
        <w:rPr>
          <w:rFonts w:ascii="Arial" w:hAnsi="Arial" w:cs="Arial"/>
          <w:sz w:val="24"/>
          <w:szCs w:val="24"/>
        </w:rPr>
        <w:t>ого</w:t>
      </w:r>
      <w:r w:rsidR="00125C3B" w:rsidRPr="00D0521B">
        <w:rPr>
          <w:rFonts w:ascii="Arial" w:hAnsi="Arial" w:cs="Arial"/>
          <w:sz w:val="24"/>
          <w:szCs w:val="24"/>
        </w:rPr>
        <w:t xml:space="preserve"> оклад</w:t>
      </w:r>
      <w:r w:rsidRPr="00D0521B">
        <w:rPr>
          <w:rFonts w:ascii="Arial" w:hAnsi="Arial" w:cs="Arial"/>
          <w:sz w:val="24"/>
          <w:szCs w:val="24"/>
        </w:rPr>
        <w:t xml:space="preserve">а работника, осуществляющего функции работника ВУС администрации </w:t>
      </w:r>
      <w:r w:rsidR="00AD6EAF" w:rsidRPr="00D0521B">
        <w:rPr>
          <w:rFonts w:ascii="Arial" w:hAnsi="Arial" w:cs="Arial"/>
          <w:sz w:val="24"/>
          <w:szCs w:val="24"/>
        </w:rPr>
        <w:t>Тарасовского</w:t>
      </w:r>
      <w:r w:rsidR="00FC57A4" w:rsidRPr="00D0521B">
        <w:rPr>
          <w:rFonts w:ascii="Arial" w:hAnsi="Arial" w:cs="Arial"/>
          <w:sz w:val="24"/>
          <w:szCs w:val="24"/>
        </w:rPr>
        <w:t xml:space="preserve"> сельского поселения</w:t>
      </w:r>
      <w:r w:rsidRPr="00D0521B">
        <w:rPr>
          <w:rFonts w:ascii="Arial" w:hAnsi="Arial" w:cs="Arial"/>
          <w:sz w:val="24"/>
          <w:szCs w:val="24"/>
        </w:rPr>
        <w:t>,</w:t>
      </w:r>
      <w:r w:rsidR="00FC57A4" w:rsidRPr="00D0521B">
        <w:rPr>
          <w:rFonts w:ascii="Arial" w:hAnsi="Arial" w:cs="Arial"/>
          <w:sz w:val="24"/>
          <w:szCs w:val="24"/>
        </w:rPr>
        <w:t xml:space="preserve"> на основе отнесения занимаемой им должности к профессиональным квалификационным группам</w:t>
      </w:r>
      <w:r w:rsidR="00125C3B" w:rsidRPr="00D0521B">
        <w:rPr>
          <w:rFonts w:ascii="Arial" w:hAnsi="Arial" w:cs="Arial"/>
          <w:sz w:val="24"/>
          <w:szCs w:val="24"/>
        </w:rPr>
        <w:t xml:space="preserve"> </w:t>
      </w:r>
      <w:r w:rsidR="00FC57A4" w:rsidRPr="00D0521B">
        <w:rPr>
          <w:rFonts w:ascii="Arial" w:hAnsi="Arial" w:cs="Arial"/>
          <w:sz w:val="24"/>
          <w:szCs w:val="24"/>
        </w:rPr>
        <w:t xml:space="preserve">(приказ Министра </w:t>
      </w:r>
      <w:r w:rsidR="00FC2CAE" w:rsidRPr="00D0521B">
        <w:rPr>
          <w:rFonts w:ascii="Arial" w:hAnsi="Arial" w:cs="Arial"/>
          <w:sz w:val="24"/>
          <w:szCs w:val="24"/>
        </w:rPr>
        <w:t>обороны Российской Федерации №555 от 10 ноября 2008 года)</w:t>
      </w:r>
      <w:r w:rsidR="00AD6EAF" w:rsidRPr="00D0521B">
        <w:rPr>
          <w:rFonts w:ascii="Arial" w:hAnsi="Arial" w:cs="Arial"/>
          <w:sz w:val="24"/>
          <w:szCs w:val="24"/>
        </w:rPr>
        <w:t xml:space="preserve"> </w:t>
      </w:r>
      <w:r w:rsidR="00FC2CAE" w:rsidRPr="00D0521B">
        <w:rPr>
          <w:rFonts w:ascii="Arial" w:hAnsi="Arial" w:cs="Arial"/>
          <w:sz w:val="24"/>
          <w:szCs w:val="24"/>
        </w:rPr>
        <w:t xml:space="preserve">согласно закона Правительства, выделяющих объем субвенций на содержание </w:t>
      </w:r>
      <w:r w:rsidR="00AD6EAF" w:rsidRPr="00D0521B">
        <w:rPr>
          <w:rFonts w:ascii="Arial" w:hAnsi="Arial" w:cs="Arial"/>
          <w:sz w:val="24"/>
          <w:szCs w:val="24"/>
        </w:rPr>
        <w:t>военно-учетных</w:t>
      </w:r>
      <w:r w:rsidR="00FC2CAE" w:rsidRPr="00D0521B">
        <w:rPr>
          <w:rFonts w:ascii="Arial" w:hAnsi="Arial" w:cs="Arial"/>
          <w:sz w:val="24"/>
          <w:szCs w:val="24"/>
        </w:rPr>
        <w:t xml:space="preserve"> работников</w:t>
      </w:r>
      <w:r w:rsidR="00FC57A4" w:rsidRPr="00D0521B">
        <w:rPr>
          <w:rFonts w:ascii="Arial" w:hAnsi="Arial" w:cs="Arial"/>
          <w:sz w:val="24"/>
          <w:szCs w:val="24"/>
        </w:rPr>
        <w:t xml:space="preserve"> </w:t>
      </w:r>
      <w:r w:rsidR="00125C3B" w:rsidRPr="00D0521B">
        <w:rPr>
          <w:rFonts w:ascii="Arial" w:hAnsi="Arial" w:cs="Arial"/>
          <w:sz w:val="24"/>
          <w:szCs w:val="24"/>
        </w:rPr>
        <w:t xml:space="preserve">устанавливаются </w:t>
      </w:r>
      <w:r w:rsidRPr="00D0521B">
        <w:rPr>
          <w:rFonts w:ascii="Arial" w:hAnsi="Arial" w:cs="Arial"/>
          <w:sz w:val="24"/>
          <w:szCs w:val="24"/>
        </w:rPr>
        <w:t>штатным расписанием</w:t>
      </w:r>
      <w:r w:rsidR="00AD6EAF" w:rsidRPr="00D0521B">
        <w:rPr>
          <w:rFonts w:ascii="Arial" w:hAnsi="Arial" w:cs="Arial"/>
          <w:sz w:val="24"/>
          <w:szCs w:val="24"/>
        </w:rPr>
        <w:t>,</w:t>
      </w:r>
      <w:r w:rsidRPr="00D0521B">
        <w:rPr>
          <w:rFonts w:ascii="Arial" w:hAnsi="Arial" w:cs="Arial"/>
          <w:sz w:val="24"/>
          <w:szCs w:val="24"/>
        </w:rPr>
        <w:t xml:space="preserve"> утвержденным главой сельского поселения, согласно приложению №1 к насто</w:t>
      </w:r>
      <w:r w:rsidR="00D1041D" w:rsidRPr="00D0521B">
        <w:rPr>
          <w:rFonts w:ascii="Arial" w:hAnsi="Arial" w:cs="Arial"/>
          <w:sz w:val="24"/>
          <w:szCs w:val="24"/>
        </w:rPr>
        <w:t xml:space="preserve">ящему </w:t>
      </w:r>
      <w:r w:rsidR="00FC2CAE" w:rsidRPr="00D0521B">
        <w:rPr>
          <w:rFonts w:ascii="Arial" w:hAnsi="Arial" w:cs="Arial"/>
          <w:sz w:val="24"/>
          <w:szCs w:val="24"/>
        </w:rPr>
        <w:t>Положению.</w:t>
      </w:r>
    </w:p>
    <w:p w:rsidR="00FC2CAE" w:rsidRPr="00D0521B" w:rsidRDefault="00FC2CAE" w:rsidP="00FC2CAE">
      <w:pPr>
        <w:spacing w:before="100" w:beforeAutospacing="1" w:after="100" w:afterAutospacing="1"/>
        <w:ind w:firstLine="708"/>
        <w:jc w:val="center"/>
        <w:rPr>
          <w:rFonts w:ascii="Arial" w:hAnsi="Arial" w:cs="Arial"/>
          <w:b/>
          <w:sz w:val="24"/>
          <w:szCs w:val="24"/>
        </w:rPr>
      </w:pPr>
      <w:r w:rsidRPr="00D0521B">
        <w:rPr>
          <w:rFonts w:ascii="Arial" w:hAnsi="Arial" w:cs="Arial"/>
          <w:b/>
          <w:sz w:val="24"/>
          <w:szCs w:val="24"/>
        </w:rPr>
        <w:t>3.  Надбавки к должностному окладу.</w:t>
      </w:r>
    </w:p>
    <w:p w:rsidR="00D920B2" w:rsidRPr="00D0521B" w:rsidRDefault="00FC2CAE" w:rsidP="00D920B2">
      <w:pPr>
        <w:spacing w:before="100" w:beforeAutospacing="1" w:after="100" w:afterAutospacing="1"/>
        <w:ind w:firstLine="708"/>
        <w:jc w:val="both"/>
        <w:rPr>
          <w:rFonts w:ascii="Arial" w:hAnsi="Arial" w:cs="Arial"/>
          <w:sz w:val="24"/>
          <w:szCs w:val="24"/>
        </w:rPr>
      </w:pPr>
      <w:r w:rsidRPr="00D0521B">
        <w:rPr>
          <w:rFonts w:ascii="Arial" w:hAnsi="Arial" w:cs="Arial"/>
          <w:b/>
          <w:sz w:val="24"/>
          <w:szCs w:val="24"/>
        </w:rPr>
        <w:t>3.1</w:t>
      </w:r>
      <w:r w:rsidR="00125C3B" w:rsidRPr="00D0521B">
        <w:rPr>
          <w:rFonts w:ascii="Arial" w:hAnsi="Arial" w:cs="Arial"/>
          <w:sz w:val="24"/>
          <w:szCs w:val="24"/>
        </w:rPr>
        <w:t xml:space="preserve">. Оплата труда военно-учетных работников Военно-учетного стола, занимающих должности, не являющиеся должностями муниципальной службы, и осуществляющих полномочия по воинскому учету в </w:t>
      </w:r>
      <w:r w:rsidR="00AD6EAF" w:rsidRPr="00D0521B">
        <w:rPr>
          <w:rFonts w:ascii="Arial" w:hAnsi="Arial" w:cs="Arial"/>
          <w:sz w:val="24"/>
          <w:szCs w:val="24"/>
        </w:rPr>
        <w:t>Тарасовском</w:t>
      </w:r>
      <w:r w:rsidR="00125C3B" w:rsidRPr="00D0521B">
        <w:rPr>
          <w:rFonts w:ascii="Arial" w:hAnsi="Arial" w:cs="Arial"/>
          <w:sz w:val="24"/>
          <w:szCs w:val="24"/>
        </w:rPr>
        <w:t xml:space="preserve"> сельском </w:t>
      </w:r>
      <w:r w:rsidR="00125C3B" w:rsidRPr="00D0521B">
        <w:rPr>
          <w:rFonts w:ascii="Arial" w:hAnsi="Arial" w:cs="Arial"/>
          <w:sz w:val="24"/>
          <w:szCs w:val="24"/>
        </w:rPr>
        <w:lastRenderedPageBreak/>
        <w:t>поселении, состоит из месячного должностного оклада</w:t>
      </w:r>
      <w:r w:rsidR="00AD6EAF" w:rsidRPr="00D0521B">
        <w:rPr>
          <w:rFonts w:ascii="Arial" w:hAnsi="Arial" w:cs="Arial"/>
          <w:sz w:val="24"/>
          <w:szCs w:val="24"/>
        </w:rPr>
        <w:t xml:space="preserve">, </w:t>
      </w:r>
      <w:r w:rsidR="00125C3B" w:rsidRPr="00D0521B">
        <w:rPr>
          <w:rFonts w:ascii="Arial" w:hAnsi="Arial" w:cs="Arial"/>
          <w:sz w:val="24"/>
          <w:szCs w:val="24"/>
        </w:rPr>
        <w:t>а также ежемесячных  и  иных дополнительных выплат:</w:t>
      </w:r>
    </w:p>
    <w:p w:rsidR="00125C3B" w:rsidRPr="00D0521B" w:rsidRDefault="00125C3B" w:rsidP="00D920B2">
      <w:pPr>
        <w:spacing w:before="100" w:beforeAutospacing="1" w:after="100" w:afterAutospacing="1"/>
        <w:ind w:firstLine="708"/>
        <w:jc w:val="both"/>
        <w:rPr>
          <w:rFonts w:ascii="Arial" w:hAnsi="Arial" w:cs="Arial"/>
          <w:sz w:val="24"/>
          <w:szCs w:val="24"/>
        </w:rPr>
      </w:pPr>
      <w:r w:rsidRPr="00D0521B">
        <w:rPr>
          <w:rFonts w:ascii="Arial" w:hAnsi="Arial" w:cs="Arial"/>
          <w:sz w:val="24"/>
          <w:szCs w:val="24"/>
        </w:rPr>
        <w:t xml:space="preserve"> -ежемесячная  премия   25%</w:t>
      </w:r>
    </w:p>
    <w:p w:rsidR="00125C3B" w:rsidRPr="00D0521B" w:rsidRDefault="00125C3B" w:rsidP="00D920B2">
      <w:pPr>
        <w:spacing w:before="100" w:beforeAutospacing="1" w:after="100" w:afterAutospacing="1"/>
        <w:jc w:val="both"/>
        <w:rPr>
          <w:rFonts w:ascii="Arial" w:hAnsi="Arial" w:cs="Arial"/>
          <w:sz w:val="24"/>
          <w:szCs w:val="24"/>
        </w:rPr>
      </w:pPr>
      <w:r w:rsidRPr="00D0521B">
        <w:rPr>
          <w:rFonts w:ascii="Arial" w:hAnsi="Arial" w:cs="Arial"/>
          <w:sz w:val="24"/>
          <w:szCs w:val="24"/>
        </w:rPr>
        <w:t xml:space="preserve">          -</w:t>
      </w:r>
      <w:r w:rsidR="00D23F61" w:rsidRPr="00D0521B">
        <w:rPr>
          <w:rFonts w:ascii="Arial" w:hAnsi="Arial" w:cs="Arial"/>
          <w:sz w:val="24"/>
          <w:szCs w:val="24"/>
        </w:rPr>
        <w:t xml:space="preserve"> </w:t>
      </w:r>
      <w:r w:rsidR="00FC2CAE" w:rsidRPr="00D0521B">
        <w:rPr>
          <w:rFonts w:ascii="Arial" w:hAnsi="Arial" w:cs="Arial"/>
          <w:sz w:val="24"/>
          <w:szCs w:val="24"/>
        </w:rPr>
        <w:t xml:space="preserve">ежемесячная </w:t>
      </w:r>
      <w:r w:rsidR="00D23F61" w:rsidRPr="00D0521B">
        <w:rPr>
          <w:rFonts w:ascii="Arial" w:hAnsi="Arial" w:cs="Arial"/>
          <w:sz w:val="24"/>
          <w:szCs w:val="24"/>
        </w:rPr>
        <w:t xml:space="preserve">надбавка </w:t>
      </w:r>
      <w:r w:rsidRPr="00D0521B">
        <w:rPr>
          <w:rFonts w:ascii="Arial" w:hAnsi="Arial" w:cs="Arial"/>
          <w:sz w:val="24"/>
          <w:szCs w:val="24"/>
        </w:rPr>
        <w:t>за сложность</w:t>
      </w:r>
      <w:r w:rsidR="00AD6EAF" w:rsidRPr="00D0521B">
        <w:rPr>
          <w:rFonts w:ascii="Arial" w:hAnsi="Arial" w:cs="Arial"/>
          <w:sz w:val="24"/>
          <w:szCs w:val="24"/>
        </w:rPr>
        <w:t>,</w:t>
      </w:r>
      <w:r w:rsidRPr="00D0521B">
        <w:rPr>
          <w:rFonts w:ascii="Arial" w:hAnsi="Arial" w:cs="Arial"/>
          <w:sz w:val="24"/>
          <w:szCs w:val="24"/>
        </w:rPr>
        <w:t xml:space="preserve"> напряженность            25 %;</w:t>
      </w:r>
    </w:p>
    <w:p w:rsidR="00D23F61" w:rsidRPr="00D0521B" w:rsidRDefault="00D23F61" w:rsidP="00D920B2">
      <w:pPr>
        <w:spacing w:before="100" w:beforeAutospacing="1" w:after="100" w:afterAutospacing="1"/>
        <w:jc w:val="both"/>
        <w:rPr>
          <w:rFonts w:ascii="Arial" w:hAnsi="Arial" w:cs="Arial"/>
          <w:sz w:val="24"/>
          <w:szCs w:val="24"/>
        </w:rPr>
      </w:pPr>
      <w:r w:rsidRPr="00D0521B">
        <w:rPr>
          <w:rFonts w:ascii="Arial" w:hAnsi="Arial" w:cs="Arial"/>
          <w:sz w:val="24"/>
          <w:szCs w:val="24"/>
        </w:rPr>
        <w:t xml:space="preserve">Надбавка за сложность </w:t>
      </w:r>
      <w:r w:rsidR="00D920B2" w:rsidRPr="00D0521B">
        <w:rPr>
          <w:rFonts w:ascii="Arial" w:hAnsi="Arial" w:cs="Arial"/>
          <w:sz w:val="24"/>
          <w:szCs w:val="24"/>
        </w:rPr>
        <w:t xml:space="preserve">и напряженность устанавливается на срок до </w:t>
      </w:r>
      <w:r w:rsidR="00AD6EAF" w:rsidRPr="00D0521B">
        <w:rPr>
          <w:rFonts w:ascii="Arial" w:hAnsi="Arial" w:cs="Arial"/>
          <w:sz w:val="24"/>
          <w:szCs w:val="24"/>
        </w:rPr>
        <w:t>одного</w:t>
      </w:r>
      <w:r w:rsidR="00D920B2" w:rsidRPr="00D0521B">
        <w:rPr>
          <w:rFonts w:ascii="Arial" w:hAnsi="Arial" w:cs="Arial"/>
          <w:sz w:val="24"/>
          <w:szCs w:val="24"/>
        </w:rPr>
        <w:t xml:space="preserve"> календарного года, по истечении указанного срока надбавка может быть установлена на новый срок.</w:t>
      </w:r>
    </w:p>
    <w:p w:rsidR="00D23F61" w:rsidRPr="00D0521B" w:rsidRDefault="00D920B2" w:rsidP="00D23F61">
      <w:pPr>
        <w:spacing w:before="100" w:beforeAutospacing="1" w:after="100" w:afterAutospacing="1"/>
        <w:jc w:val="both"/>
        <w:rPr>
          <w:rFonts w:ascii="Arial" w:hAnsi="Arial" w:cs="Arial"/>
          <w:sz w:val="24"/>
          <w:szCs w:val="24"/>
        </w:rPr>
      </w:pPr>
      <w:r w:rsidRPr="00D0521B">
        <w:rPr>
          <w:rFonts w:ascii="Arial" w:hAnsi="Arial" w:cs="Arial"/>
          <w:sz w:val="24"/>
          <w:szCs w:val="24"/>
        </w:rPr>
        <w:t>Надбавка за сложность выплачивается за фактически отработанное время одновременно с заработной платой и зависит от личного вклада в успешное выполнение задач. Работникам, некачественно или несвоевременно выполняющим (выполнившим) задания (обязанности), размер надбавки может быть снижен или его выплата прекращена до истечения срока,  на который она была установлена, на основании соответствующего муниципального</w:t>
      </w:r>
      <w:r w:rsidR="004B5917" w:rsidRPr="00D0521B">
        <w:rPr>
          <w:rFonts w:ascii="Arial" w:hAnsi="Arial" w:cs="Arial"/>
          <w:sz w:val="24"/>
          <w:szCs w:val="24"/>
        </w:rPr>
        <w:t xml:space="preserve"> правового акта главы админист</w:t>
      </w:r>
      <w:r w:rsidRPr="00D0521B">
        <w:rPr>
          <w:rFonts w:ascii="Arial" w:hAnsi="Arial" w:cs="Arial"/>
          <w:sz w:val="24"/>
          <w:szCs w:val="24"/>
        </w:rPr>
        <w:t>р</w:t>
      </w:r>
      <w:r w:rsidR="004B5917" w:rsidRPr="00D0521B">
        <w:rPr>
          <w:rFonts w:ascii="Arial" w:hAnsi="Arial" w:cs="Arial"/>
          <w:sz w:val="24"/>
          <w:szCs w:val="24"/>
        </w:rPr>
        <w:t>а</w:t>
      </w:r>
      <w:r w:rsidRPr="00D0521B">
        <w:rPr>
          <w:rFonts w:ascii="Arial" w:hAnsi="Arial" w:cs="Arial"/>
          <w:sz w:val="24"/>
          <w:szCs w:val="24"/>
        </w:rPr>
        <w:t xml:space="preserve">ции </w:t>
      </w:r>
      <w:r w:rsidR="00AD6EAF" w:rsidRPr="00D0521B">
        <w:rPr>
          <w:rFonts w:ascii="Arial" w:hAnsi="Arial" w:cs="Arial"/>
          <w:sz w:val="24"/>
          <w:szCs w:val="24"/>
        </w:rPr>
        <w:t>Тарасовского</w:t>
      </w:r>
      <w:r w:rsidRPr="00D0521B">
        <w:rPr>
          <w:rFonts w:ascii="Arial" w:hAnsi="Arial" w:cs="Arial"/>
          <w:sz w:val="24"/>
          <w:szCs w:val="24"/>
        </w:rPr>
        <w:t xml:space="preserve"> сельского поселения с указанием причин.</w:t>
      </w:r>
    </w:p>
    <w:p w:rsidR="004B5917" w:rsidRPr="00D0521B" w:rsidRDefault="00D23F61" w:rsidP="006F4751">
      <w:pPr>
        <w:spacing w:before="100" w:beforeAutospacing="1" w:after="100" w:afterAutospacing="1"/>
        <w:jc w:val="center"/>
        <w:rPr>
          <w:rFonts w:ascii="Arial" w:hAnsi="Arial" w:cs="Arial"/>
          <w:b/>
          <w:sz w:val="24"/>
          <w:szCs w:val="24"/>
        </w:rPr>
      </w:pPr>
      <w:r w:rsidRPr="00D0521B">
        <w:rPr>
          <w:rFonts w:ascii="Arial" w:hAnsi="Arial" w:cs="Arial"/>
          <w:b/>
          <w:sz w:val="24"/>
          <w:szCs w:val="24"/>
        </w:rPr>
        <w:t>4. Премирование</w:t>
      </w:r>
    </w:p>
    <w:p w:rsidR="004B5917" w:rsidRPr="00D0521B" w:rsidRDefault="004B5917" w:rsidP="004B5917">
      <w:pPr>
        <w:spacing w:before="100" w:beforeAutospacing="1" w:after="100" w:afterAutospacing="1"/>
        <w:jc w:val="both"/>
        <w:rPr>
          <w:rFonts w:ascii="Arial" w:hAnsi="Arial" w:cs="Arial"/>
          <w:sz w:val="24"/>
          <w:szCs w:val="24"/>
        </w:rPr>
      </w:pPr>
      <w:r w:rsidRPr="00D0521B">
        <w:rPr>
          <w:rFonts w:ascii="Arial" w:hAnsi="Arial" w:cs="Arial"/>
          <w:sz w:val="24"/>
          <w:szCs w:val="24"/>
        </w:rPr>
        <w:t xml:space="preserve">      </w:t>
      </w:r>
      <w:r w:rsidR="00D0521B">
        <w:rPr>
          <w:rFonts w:ascii="Arial" w:hAnsi="Arial" w:cs="Arial"/>
          <w:sz w:val="24"/>
          <w:szCs w:val="24"/>
        </w:rPr>
        <w:t>4.1.</w:t>
      </w:r>
      <w:r w:rsidRPr="00D0521B">
        <w:rPr>
          <w:rFonts w:ascii="Arial" w:hAnsi="Arial" w:cs="Arial"/>
          <w:sz w:val="24"/>
          <w:szCs w:val="24"/>
        </w:rPr>
        <w:t xml:space="preserve">   В целях стимулирования и заинтересованности работника в результате своего труда, развитие инициативы при решении задач производится премирование. Начисление премии оформляется распоряжением главы сельского поселения, </w:t>
      </w:r>
      <w:r w:rsidR="00125C3B" w:rsidRPr="00D0521B">
        <w:rPr>
          <w:rFonts w:ascii="Arial" w:hAnsi="Arial" w:cs="Arial"/>
          <w:sz w:val="24"/>
          <w:szCs w:val="24"/>
        </w:rPr>
        <w:t>в пределах бюджетных ассигнований на оплату труда работников, предусмотренных сметой на текущий год</w:t>
      </w:r>
      <w:r w:rsidRPr="00D0521B">
        <w:rPr>
          <w:rFonts w:ascii="Arial" w:hAnsi="Arial" w:cs="Arial"/>
          <w:sz w:val="24"/>
          <w:szCs w:val="24"/>
        </w:rPr>
        <w:t>. Премия за отчетный период начисляется и выплачивается вместе с заработной платой</w:t>
      </w:r>
      <w:r w:rsidR="00AD6EAF" w:rsidRPr="00D0521B">
        <w:rPr>
          <w:rFonts w:ascii="Arial" w:hAnsi="Arial" w:cs="Arial"/>
          <w:sz w:val="24"/>
          <w:szCs w:val="24"/>
        </w:rPr>
        <w:t>.</w:t>
      </w:r>
      <w:r w:rsidRPr="00D0521B">
        <w:rPr>
          <w:rFonts w:ascii="Arial" w:hAnsi="Arial" w:cs="Arial"/>
          <w:sz w:val="24"/>
          <w:szCs w:val="24"/>
        </w:rPr>
        <w:t xml:space="preserve"> Периодические и разовые премии входят в систему оплаты труда.</w:t>
      </w:r>
    </w:p>
    <w:p w:rsidR="00DC2C6C" w:rsidRPr="00D0521B" w:rsidRDefault="00DC2C6C" w:rsidP="004B5917">
      <w:pPr>
        <w:spacing w:before="100" w:beforeAutospacing="1" w:after="100" w:afterAutospacing="1"/>
        <w:jc w:val="both"/>
        <w:rPr>
          <w:rFonts w:ascii="Arial" w:hAnsi="Arial" w:cs="Arial"/>
          <w:sz w:val="24"/>
          <w:szCs w:val="24"/>
        </w:rPr>
      </w:pPr>
    </w:p>
    <w:p w:rsidR="00DC2C6C" w:rsidRPr="00D0521B" w:rsidRDefault="00DC2C6C" w:rsidP="004B5917">
      <w:pPr>
        <w:spacing w:before="100" w:beforeAutospacing="1" w:after="100" w:afterAutospacing="1"/>
        <w:jc w:val="both"/>
        <w:rPr>
          <w:rFonts w:ascii="Arial" w:hAnsi="Arial" w:cs="Arial"/>
          <w:sz w:val="24"/>
          <w:szCs w:val="24"/>
        </w:rPr>
      </w:pPr>
    </w:p>
    <w:p w:rsidR="00DC2C6C" w:rsidRPr="00D0521B" w:rsidRDefault="00DC2C6C" w:rsidP="004B5917">
      <w:pPr>
        <w:spacing w:before="100" w:beforeAutospacing="1" w:after="100" w:afterAutospacing="1"/>
        <w:jc w:val="both"/>
        <w:rPr>
          <w:rFonts w:ascii="Arial" w:hAnsi="Arial" w:cs="Arial"/>
          <w:sz w:val="24"/>
          <w:szCs w:val="24"/>
        </w:rPr>
      </w:pPr>
    </w:p>
    <w:p w:rsidR="00DC2C6C" w:rsidRPr="00D0521B" w:rsidRDefault="00DC2C6C" w:rsidP="004B5917">
      <w:pPr>
        <w:spacing w:before="100" w:beforeAutospacing="1" w:after="100" w:afterAutospacing="1"/>
        <w:jc w:val="both"/>
        <w:rPr>
          <w:rFonts w:ascii="Arial" w:hAnsi="Arial" w:cs="Arial"/>
          <w:sz w:val="24"/>
          <w:szCs w:val="24"/>
        </w:rPr>
      </w:pPr>
    </w:p>
    <w:p w:rsidR="00DC2C6C" w:rsidRPr="00D0521B" w:rsidRDefault="00DC2C6C" w:rsidP="004B5917">
      <w:pPr>
        <w:spacing w:before="100" w:beforeAutospacing="1" w:after="100" w:afterAutospacing="1"/>
        <w:jc w:val="both"/>
        <w:rPr>
          <w:rFonts w:ascii="Arial" w:hAnsi="Arial" w:cs="Arial"/>
          <w:sz w:val="24"/>
          <w:szCs w:val="24"/>
        </w:rPr>
      </w:pPr>
    </w:p>
    <w:p w:rsidR="00DC2C6C" w:rsidRPr="00D0521B" w:rsidRDefault="00DC2C6C" w:rsidP="004B5917">
      <w:pPr>
        <w:spacing w:before="100" w:beforeAutospacing="1" w:after="100" w:afterAutospacing="1"/>
        <w:jc w:val="both"/>
        <w:rPr>
          <w:rFonts w:ascii="Arial" w:hAnsi="Arial" w:cs="Arial"/>
          <w:sz w:val="24"/>
          <w:szCs w:val="24"/>
        </w:rPr>
      </w:pPr>
    </w:p>
    <w:p w:rsidR="00DC2C6C" w:rsidRPr="00D0521B" w:rsidRDefault="00DC2C6C" w:rsidP="004B5917">
      <w:pPr>
        <w:spacing w:before="100" w:beforeAutospacing="1" w:after="100" w:afterAutospacing="1"/>
        <w:jc w:val="both"/>
        <w:rPr>
          <w:rFonts w:ascii="Arial" w:hAnsi="Arial" w:cs="Arial"/>
          <w:sz w:val="24"/>
          <w:szCs w:val="24"/>
        </w:rPr>
      </w:pPr>
    </w:p>
    <w:p w:rsidR="00DC2C6C" w:rsidRPr="00D0521B" w:rsidRDefault="00DC2C6C" w:rsidP="004B5917">
      <w:pPr>
        <w:spacing w:before="100" w:beforeAutospacing="1" w:after="100" w:afterAutospacing="1"/>
        <w:jc w:val="both"/>
        <w:rPr>
          <w:rFonts w:ascii="Arial" w:hAnsi="Arial" w:cs="Arial"/>
          <w:sz w:val="24"/>
          <w:szCs w:val="24"/>
        </w:rPr>
      </w:pPr>
    </w:p>
    <w:p w:rsidR="006F4751" w:rsidRPr="00D0521B" w:rsidRDefault="006F4751" w:rsidP="004B5917">
      <w:pPr>
        <w:spacing w:before="100" w:beforeAutospacing="1" w:after="100" w:afterAutospacing="1"/>
        <w:jc w:val="both"/>
        <w:rPr>
          <w:rFonts w:ascii="Arial" w:hAnsi="Arial" w:cs="Arial"/>
          <w:sz w:val="24"/>
          <w:szCs w:val="24"/>
        </w:rPr>
      </w:pPr>
    </w:p>
    <w:p w:rsidR="00AD6EAF" w:rsidRPr="00D0521B" w:rsidRDefault="00AD6EAF" w:rsidP="00DC2C6C">
      <w:pPr>
        <w:jc w:val="right"/>
        <w:rPr>
          <w:rFonts w:ascii="Arial" w:hAnsi="Arial" w:cs="Arial"/>
          <w:sz w:val="24"/>
          <w:szCs w:val="24"/>
        </w:rPr>
        <w:sectPr w:rsidR="00AD6EAF" w:rsidRPr="00D0521B" w:rsidSect="00004CCE">
          <w:headerReference w:type="even" r:id="rId7"/>
          <w:headerReference w:type="default" r:id="rId8"/>
          <w:pgSz w:w="11906" w:h="16838"/>
          <w:pgMar w:top="1134" w:right="850" w:bottom="1134" w:left="1701" w:header="708" w:footer="708" w:gutter="0"/>
          <w:cols w:space="708"/>
          <w:titlePg/>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3"/>
        <w:gridCol w:w="7393"/>
      </w:tblGrid>
      <w:tr w:rsidR="000F5ABB" w:rsidTr="000F5ABB">
        <w:tc>
          <w:tcPr>
            <w:tcW w:w="7393" w:type="dxa"/>
          </w:tcPr>
          <w:p w:rsidR="000F5ABB" w:rsidRDefault="000F5ABB" w:rsidP="00DC2C6C">
            <w:pPr>
              <w:jc w:val="right"/>
              <w:rPr>
                <w:rFonts w:ascii="Arial" w:hAnsi="Arial" w:cs="Arial"/>
                <w:sz w:val="24"/>
                <w:szCs w:val="24"/>
              </w:rPr>
            </w:pPr>
          </w:p>
        </w:tc>
        <w:tc>
          <w:tcPr>
            <w:tcW w:w="7393" w:type="dxa"/>
          </w:tcPr>
          <w:p w:rsidR="000F5ABB" w:rsidRPr="00D0521B" w:rsidRDefault="000F5ABB" w:rsidP="000F5ABB">
            <w:pPr>
              <w:jc w:val="right"/>
              <w:rPr>
                <w:rFonts w:ascii="Arial" w:hAnsi="Arial" w:cs="Arial"/>
                <w:sz w:val="24"/>
                <w:szCs w:val="24"/>
              </w:rPr>
            </w:pPr>
            <w:r w:rsidRPr="00D0521B">
              <w:rPr>
                <w:rFonts w:ascii="Arial" w:hAnsi="Arial" w:cs="Arial"/>
                <w:sz w:val="24"/>
                <w:szCs w:val="24"/>
              </w:rPr>
              <w:t>приложение №1</w:t>
            </w:r>
          </w:p>
          <w:p w:rsidR="000F5ABB" w:rsidRPr="00D0521B" w:rsidRDefault="000F5ABB" w:rsidP="000F5ABB">
            <w:pPr>
              <w:jc w:val="right"/>
              <w:rPr>
                <w:rFonts w:ascii="Arial" w:hAnsi="Arial" w:cs="Arial"/>
                <w:sz w:val="24"/>
                <w:szCs w:val="24"/>
              </w:rPr>
            </w:pPr>
            <w:r w:rsidRPr="00D0521B">
              <w:rPr>
                <w:rFonts w:ascii="Arial" w:hAnsi="Arial" w:cs="Arial"/>
                <w:sz w:val="24"/>
                <w:szCs w:val="24"/>
              </w:rPr>
              <w:t xml:space="preserve">к Положению «Об оплате труда </w:t>
            </w:r>
          </w:p>
          <w:p w:rsidR="000F5ABB" w:rsidRPr="00D0521B" w:rsidRDefault="000F5ABB" w:rsidP="000F5ABB">
            <w:pPr>
              <w:jc w:val="right"/>
              <w:rPr>
                <w:rFonts w:ascii="Arial" w:hAnsi="Arial" w:cs="Arial"/>
                <w:sz w:val="24"/>
                <w:szCs w:val="24"/>
              </w:rPr>
            </w:pPr>
            <w:r w:rsidRPr="00D0521B">
              <w:rPr>
                <w:rFonts w:ascii="Arial" w:hAnsi="Arial" w:cs="Arial"/>
                <w:sz w:val="24"/>
                <w:szCs w:val="24"/>
              </w:rPr>
              <w:t>работнику ВУС»</w:t>
            </w:r>
          </w:p>
          <w:p w:rsidR="000F5ABB" w:rsidRPr="00D0521B" w:rsidRDefault="000F5ABB" w:rsidP="000F5ABB">
            <w:pPr>
              <w:jc w:val="right"/>
              <w:rPr>
                <w:rFonts w:ascii="Arial" w:hAnsi="Arial" w:cs="Arial"/>
                <w:sz w:val="24"/>
                <w:szCs w:val="24"/>
              </w:rPr>
            </w:pPr>
            <w:r w:rsidRPr="00D0521B">
              <w:rPr>
                <w:rFonts w:ascii="Arial" w:hAnsi="Arial" w:cs="Arial"/>
                <w:sz w:val="24"/>
                <w:szCs w:val="24"/>
              </w:rPr>
              <w:t>от</w:t>
            </w:r>
            <w:r>
              <w:rPr>
                <w:rFonts w:ascii="Arial" w:hAnsi="Arial" w:cs="Arial"/>
                <w:sz w:val="24"/>
                <w:szCs w:val="24"/>
              </w:rPr>
              <w:t xml:space="preserve"> 01.06.2014 г.</w:t>
            </w:r>
            <w:r w:rsidRPr="00D0521B">
              <w:rPr>
                <w:rFonts w:ascii="Arial" w:hAnsi="Arial" w:cs="Arial"/>
                <w:sz w:val="24"/>
                <w:szCs w:val="24"/>
              </w:rPr>
              <w:t>№</w:t>
            </w:r>
            <w:r>
              <w:rPr>
                <w:rFonts w:ascii="Arial" w:hAnsi="Arial" w:cs="Arial"/>
                <w:sz w:val="24"/>
                <w:szCs w:val="24"/>
              </w:rPr>
              <w:t>12</w:t>
            </w:r>
          </w:p>
          <w:p w:rsidR="000F5ABB" w:rsidRDefault="000F5ABB" w:rsidP="00DC2C6C">
            <w:pPr>
              <w:jc w:val="right"/>
              <w:rPr>
                <w:rFonts w:ascii="Arial" w:hAnsi="Arial" w:cs="Arial"/>
                <w:sz w:val="24"/>
                <w:szCs w:val="24"/>
              </w:rPr>
            </w:pPr>
          </w:p>
        </w:tc>
      </w:tr>
    </w:tbl>
    <w:p w:rsidR="00DC2C6C" w:rsidRPr="00D0521B" w:rsidRDefault="00DC2C6C" w:rsidP="00DC2C6C">
      <w:pPr>
        <w:jc w:val="center"/>
        <w:rPr>
          <w:rFonts w:ascii="Arial" w:hAnsi="Arial" w:cs="Arial"/>
          <w:b/>
          <w:sz w:val="24"/>
          <w:szCs w:val="24"/>
        </w:rPr>
      </w:pPr>
    </w:p>
    <w:p w:rsidR="006F4751" w:rsidRPr="00D0521B" w:rsidRDefault="006F4751" w:rsidP="00DC2C6C">
      <w:pPr>
        <w:jc w:val="center"/>
        <w:rPr>
          <w:rFonts w:ascii="Arial" w:hAnsi="Arial" w:cs="Arial"/>
          <w:b/>
          <w:sz w:val="24"/>
          <w:szCs w:val="24"/>
        </w:rPr>
      </w:pPr>
    </w:p>
    <w:p w:rsidR="006F4751" w:rsidRPr="00D0521B" w:rsidRDefault="006F4751" w:rsidP="00DC2C6C">
      <w:pPr>
        <w:jc w:val="center"/>
        <w:rPr>
          <w:rFonts w:ascii="Arial" w:hAnsi="Arial" w:cs="Arial"/>
          <w:b/>
          <w:sz w:val="24"/>
          <w:szCs w:val="24"/>
        </w:rPr>
      </w:pPr>
    </w:p>
    <w:p w:rsidR="006F4751" w:rsidRPr="00D0521B" w:rsidRDefault="006F4751" w:rsidP="00DC2C6C">
      <w:pPr>
        <w:jc w:val="center"/>
        <w:rPr>
          <w:rFonts w:ascii="Arial" w:hAnsi="Arial" w:cs="Arial"/>
          <w:b/>
          <w:sz w:val="24"/>
          <w:szCs w:val="24"/>
        </w:rPr>
      </w:pPr>
    </w:p>
    <w:p w:rsidR="006F4751" w:rsidRPr="00D0521B" w:rsidRDefault="006F4751" w:rsidP="00DC2C6C">
      <w:pPr>
        <w:jc w:val="center"/>
        <w:rPr>
          <w:rFonts w:ascii="Arial" w:hAnsi="Arial" w:cs="Arial"/>
          <w:b/>
          <w:sz w:val="24"/>
          <w:szCs w:val="24"/>
        </w:rPr>
      </w:pPr>
    </w:p>
    <w:p w:rsidR="00DC2C6C" w:rsidRPr="00D0521B" w:rsidRDefault="00DC2C6C" w:rsidP="00DC2C6C">
      <w:pPr>
        <w:jc w:val="center"/>
        <w:rPr>
          <w:rFonts w:ascii="Arial" w:hAnsi="Arial" w:cs="Arial"/>
          <w:b/>
          <w:sz w:val="24"/>
          <w:szCs w:val="24"/>
        </w:rPr>
      </w:pPr>
      <w:r w:rsidRPr="00D0521B">
        <w:rPr>
          <w:rFonts w:ascii="Arial" w:hAnsi="Arial" w:cs="Arial"/>
          <w:b/>
          <w:sz w:val="24"/>
          <w:szCs w:val="24"/>
        </w:rPr>
        <w:t>Штатное расписание</w:t>
      </w:r>
    </w:p>
    <w:p w:rsidR="00DC2C6C" w:rsidRPr="00D0521B" w:rsidRDefault="00DC2C6C" w:rsidP="00DC2C6C">
      <w:pPr>
        <w:jc w:val="center"/>
        <w:rPr>
          <w:rFonts w:ascii="Arial" w:hAnsi="Arial" w:cs="Arial"/>
          <w:b/>
          <w:bCs/>
          <w:sz w:val="24"/>
          <w:szCs w:val="24"/>
        </w:rPr>
      </w:pPr>
      <w:r w:rsidRPr="00D0521B">
        <w:rPr>
          <w:rFonts w:ascii="Arial" w:hAnsi="Arial" w:cs="Arial"/>
          <w:b/>
          <w:bCs/>
          <w:sz w:val="24"/>
          <w:szCs w:val="24"/>
        </w:rPr>
        <w:t>работника военно-учетного стола с 01.01.2014 г</w:t>
      </w:r>
    </w:p>
    <w:p w:rsidR="00DC2C6C" w:rsidRPr="00D0521B" w:rsidRDefault="00DC2C6C" w:rsidP="00DC2C6C">
      <w:pPr>
        <w:jc w:val="center"/>
        <w:rPr>
          <w:rFonts w:ascii="Arial" w:hAnsi="Arial" w:cs="Arial"/>
          <w:b/>
          <w:bCs/>
          <w:sz w:val="24"/>
          <w:szCs w:val="24"/>
        </w:rPr>
      </w:pPr>
    </w:p>
    <w:tbl>
      <w:tblPr>
        <w:tblW w:w="162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080"/>
        <w:gridCol w:w="1440"/>
        <w:gridCol w:w="720"/>
        <w:gridCol w:w="1800"/>
        <w:gridCol w:w="2700"/>
        <w:gridCol w:w="2700"/>
        <w:gridCol w:w="2520"/>
        <w:gridCol w:w="1620"/>
      </w:tblGrid>
      <w:tr w:rsidR="00B07411" w:rsidRPr="00D0521B" w:rsidTr="00B07411">
        <w:tblPrEx>
          <w:tblCellMar>
            <w:top w:w="0" w:type="dxa"/>
            <w:bottom w:w="0" w:type="dxa"/>
          </w:tblCellMar>
        </w:tblPrEx>
        <w:trPr>
          <w:cantSplit/>
          <w:trHeight w:val="527"/>
        </w:trPr>
        <w:tc>
          <w:tcPr>
            <w:tcW w:w="1620" w:type="dxa"/>
          </w:tcPr>
          <w:p w:rsidR="00B07411" w:rsidRPr="00D0521B" w:rsidRDefault="00B07411" w:rsidP="00B07411">
            <w:pPr>
              <w:jc w:val="center"/>
              <w:rPr>
                <w:rFonts w:ascii="Arial" w:hAnsi="Arial" w:cs="Arial"/>
                <w:sz w:val="24"/>
                <w:szCs w:val="24"/>
              </w:rPr>
            </w:pPr>
            <w:r w:rsidRPr="00D0521B">
              <w:rPr>
                <w:rFonts w:ascii="Arial" w:hAnsi="Arial" w:cs="Arial"/>
                <w:sz w:val="24"/>
                <w:szCs w:val="24"/>
              </w:rPr>
              <w:t>Наименование</w:t>
            </w:r>
          </w:p>
          <w:p w:rsidR="00B07411" w:rsidRPr="00D0521B" w:rsidRDefault="00B07411" w:rsidP="00B07411">
            <w:pPr>
              <w:ind w:left="-288" w:right="252" w:firstLine="288"/>
              <w:jc w:val="center"/>
              <w:rPr>
                <w:rFonts w:ascii="Arial" w:hAnsi="Arial" w:cs="Arial"/>
                <w:sz w:val="24"/>
                <w:szCs w:val="24"/>
              </w:rPr>
            </w:pPr>
            <w:r w:rsidRPr="00D0521B">
              <w:rPr>
                <w:rFonts w:ascii="Arial" w:hAnsi="Arial" w:cs="Arial"/>
                <w:sz w:val="24"/>
                <w:szCs w:val="24"/>
              </w:rPr>
              <w:t>должности</w:t>
            </w:r>
          </w:p>
        </w:tc>
        <w:tc>
          <w:tcPr>
            <w:tcW w:w="1080" w:type="dxa"/>
          </w:tcPr>
          <w:p w:rsidR="00B07411" w:rsidRPr="00D0521B" w:rsidRDefault="00B07411" w:rsidP="00B07411">
            <w:pPr>
              <w:jc w:val="center"/>
              <w:rPr>
                <w:rFonts w:ascii="Arial" w:hAnsi="Arial" w:cs="Arial"/>
                <w:sz w:val="24"/>
                <w:szCs w:val="24"/>
              </w:rPr>
            </w:pPr>
            <w:r w:rsidRPr="00D0521B">
              <w:rPr>
                <w:rFonts w:ascii="Arial" w:hAnsi="Arial" w:cs="Arial"/>
                <w:sz w:val="24"/>
                <w:szCs w:val="24"/>
              </w:rPr>
              <w:t>Кол-во штат ед.</w:t>
            </w:r>
          </w:p>
        </w:tc>
        <w:tc>
          <w:tcPr>
            <w:tcW w:w="1440" w:type="dxa"/>
          </w:tcPr>
          <w:p w:rsidR="00B07411" w:rsidRPr="00D0521B" w:rsidRDefault="00B07411" w:rsidP="00B07411">
            <w:pPr>
              <w:pStyle w:val="2"/>
              <w:rPr>
                <w:rFonts w:ascii="Arial" w:hAnsi="Arial" w:cs="Arial"/>
                <w:b w:val="0"/>
              </w:rPr>
            </w:pPr>
            <w:r w:rsidRPr="00D0521B">
              <w:rPr>
                <w:rFonts w:ascii="Arial" w:hAnsi="Arial" w:cs="Arial"/>
                <w:b w:val="0"/>
              </w:rPr>
              <w:t>Должностной</w:t>
            </w:r>
          </w:p>
          <w:p w:rsidR="00B07411" w:rsidRPr="00D0521B" w:rsidRDefault="00B07411" w:rsidP="00B07411">
            <w:pPr>
              <w:jc w:val="center"/>
              <w:rPr>
                <w:rFonts w:ascii="Arial" w:hAnsi="Arial" w:cs="Arial"/>
                <w:bCs/>
                <w:sz w:val="24"/>
                <w:szCs w:val="24"/>
              </w:rPr>
            </w:pPr>
            <w:r w:rsidRPr="00D0521B">
              <w:rPr>
                <w:rFonts w:ascii="Arial" w:hAnsi="Arial" w:cs="Arial"/>
                <w:bCs/>
                <w:sz w:val="24"/>
                <w:szCs w:val="24"/>
              </w:rPr>
              <w:t>Оклад</w:t>
            </w:r>
          </w:p>
          <w:p w:rsidR="00B07411" w:rsidRPr="00D0521B" w:rsidRDefault="00B07411" w:rsidP="00B07411">
            <w:pPr>
              <w:jc w:val="center"/>
              <w:rPr>
                <w:rFonts w:ascii="Arial" w:hAnsi="Arial" w:cs="Arial"/>
                <w:b/>
                <w:bCs/>
                <w:sz w:val="24"/>
                <w:szCs w:val="24"/>
              </w:rPr>
            </w:pPr>
          </w:p>
        </w:tc>
        <w:tc>
          <w:tcPr>
            <w:tcW w:w="2520" w:type="dxa"/>
            <w:gridSpan w:val="2"/>
          </w:tcPr>
          <w:p w:rsidR="00B07411" w:rsidRPr="00D0521B" w:rsidRDefault="00B07411" w:rsidP="00B07411">
            <w:pPr>
              <w:pStyle w:val="a4"/>
              <w:rPr>
                <w:rFonts w:ascii="Arial" w:hAnsi="Arial" w:cs="Arial"/>
              </w:rPr>
            </w:pPr>
            <w:r w:rsidRPr="00D0521B">
              <w:rPr>
                <w:rFonts w:ascii="Arial" w:hAnsi="Arial" w:cs="Arial"/>
              </w:rPr>
              <w:t>Надбавка за сложность и напряженность</w:t>
            </w:r>
          </w:p>
          <w:p w:rsidR="00B07411" w:rsidRPr="00D0521B" w:rsidRDefault="00B07411" w:rsidP="00B07411">
            <w:pPr>
              <w:jc w:val="center"/>
              <w:rPr>
                <w:rFonts w:ascii="Arial" w:hAnsi="Arial" w:cs="Arial"/>
                <w:sz w:val="24"/>
                <w:szCs w:val="24"/>
              </w:rPr>
            </w:pPr>
            <w:r w:rsidRPr="00D0521B">
              <w:rPr>
                <w:rFonts w:ascii="Arial" w:hAnsi="Arial" w:cs="Arial"/>
                <w:sz w:val="24"/>
                <w:szCs w:val="24"/>
              </w:rPr>
              <w:t>%   руб</w:t>
            </w:r>
          </w:p>
        </w:tc>
        <w:tc>
          <w:tcPr>
            <w:tcW w:w="2700" w:type="dxa"/>
          </w:tcPr>
          <w:p w:rsidR="00B07411" w:rsidRPr="00D0521B" w:rsidRDefault="00B07411" w:rsidP="00B07411">
            <w:pPr>
              <w:jc w:val="center"/>
              <w:rPr>
                <w:rFonts w:ascii="Arial" w:hAnsi="Arial" w:cs="Arial"/>
                <w:sz w:val="24"/>
                <w:szCs w:val="24"/>
              </w:rPr>
            </w:pPr>
            <w:r w:rsidRPr="00D0521B">
              <w:rPr>
                <w:rFonts w:ascii="Arial" w:hAnsi="Arial" w:cs="Arial"/>
                <w:sz w:val="24"/>
                <w:szCs w:val="24"/>
              </w:rPr>
              <w:t>Премия</w:t>
            </w:r>
          </w:p>
          <w:p w:rsidR="00B07411" w:rsidRPr="00D0521B" w:rsidRDefault="00B07411" w:rsidP="00B07411">
            <w:pPr>
              <w:jc w:val="center"/>
              <w:rPr>
                <w:rFonts w:ascii="Arial" w:hAnsi="Arial" w:cs="Arial"/>
                <w:sz w:val="24"/>
                <w:szCs w:val="24"/>
              </w:rPr>
            </w:pPr>
            <w:r w:rsidRPr="00D0521B">
              <w:rPr>
                <w:rFonts w:ascii="Arial" w:hAnsi="Arial" w:cs="Arial"/>
                <w:sz w:val="24"/>
                <w:szCs w:val="24"/>
              </w:rPr>
              <w:t>25%</w:t>
            </w:r>
          </w:p>
          <w:p w:rsidR="00B07411" w:rsidRPr="00D0521B" w:rsidRDefault="00B07411" w:rsidP="00B07411">
            <w:pPr>
              <w:jc w:val="center"/>
              <w:rPr>
                <w:rFonts w:ascii="Arial" w:hAnsi="Arial" w:cs="Arial"/>
                <w:sz w:val="24"/>
                <w:szCs w:val="24"/>
              </w:rPr>
            </w:pPr>
          </w:p>
          <w:p w:rsidR="00B07411" w:rsidRPr="00D0521B" w:rsidRDefault="00B07411" w:rsidP="00B07411">
            <w:pPr>
              <w:jc w:val="center"/>
              <w:rPr>
                <w:rFonts w:ascii="Arial" w:hAnsi="Arial" w:cs="Arial"/>
                <w:sz w:val="24"/>
                <w:szCs w:val="24"/>
              </w:rPr>
            </w:pPr>
            <w:r w:rsidRPr="00D0521B">
              <w:rPr>
                <w:rFonts w:ascii="Arial" w:hAnsi="Arial" w:cs="Arial"/>
                <w:sz w:val="24"/>
                <w:szCs w:val="24"/>
              </w:rPr>
              <w:t>руб</w:t>
            </w:r>
          </w:p>
        </w:tc>
        <w:tc>
          <w:tcPr>
            <w:tcW w:w="2700" w:type="dxa"/>
          </w:tcPr>
          <w:p w:rsidR="00B07411" w:rsidRPr="00D0521B" w:rsidRDefault="00B07411" w:rsidP="00B07411">
            <w:pPr>
              <w:jc w:val="center"/>
              <w:rPr>
                <w:rFonts w:ascii="Arial" w:hAnsi="Arial" w:cs="Arial"/>
                <w:sz w:val="24"/>
                <w:szCs w:val="24"/>
              </w:rPr>
            </w:pPr>
            <w:r w:rsidRPr="00D0521B">
              <w:rPr>
                <w:rFonts w:ascii="Arial" w:hAnsi="Arial" w:cs="Arial"/>
                <w:sz w:val="24"/>
                <w:szCs w:val="24"/>
              </w:rPr>
              <w:t>Итого за месяц</w:t>
            </w:r>
          </w:p>
        </w:tc>
        <w:tc>
          <w:tcPr>
            <w:tcW w:w="2520" w:type="dxa"/>
          </w:tcPr>
          <w:p w:rsidR="00B07411" w:rsidRPr="00D0521B" w:rsidRDefault="00B07411" w:rsidP="00B07411">
            <w:pPr>
              <w:jc w:val="center"/>
              <w:rPr>
                <w:rFonts w:ascii="Arial" w:hAnsi="Arial" w:cs="Arial"/>
                <w:b/>
                <w:bCs/>
                <w:sz w:val="24"/>
                <w:szCs w:val="24"/>
              </w:rPr>
            </w:pPr>
            <w:r w:rsidRPr="00D0521B">
              <w:rPr>
                <w:rFonts w:ascii="Arial" w:hAnsi="Arial" w:cs="Arial"/>
                <w:b/>
                <w:bCs/>
                <w:sz w:val="24"/>
                <w:szCs w:val="24"/>
              </w:rPr>
              <w:t>Р/к</w:t>
            </w:r>
          </w:p>
        </w:tc>
        <w:tc>
          <w:tcPr>
            <w:tcW w:w="1620" w:type="dxa"/>
          </w:tcPr>
          <w:p w:rsidR="00B07411" w:rsidRPr="00D0521B" w:rsidRDefault="00B07411" w:rsidP="00B07411">
            <w:pPr>
              <w:jc w:val="center"/>
              <w:rPr>
                <w:rFonts w:ascii="Arial" w:hAnsi="Arial" w:cs="Arial"/>
                <w:sz w:val="24"/>
                <w:szCs w:val="24"/>
              </w:rPr>
            </w:pPr>
            <w:r w:rsidRPr="00D0521B">
              <w:rPr>
                <w:rFonts w:ascii="Arial" w:hAnsi="Arial" w:cs="Arial"/>
                <w:sz w:val="24"/>
                <w:szCs w:val="24"/>
              </w:rPr>
              <w:t>Месячный фОТ</w:t>
            </w:r>
          </w:p>
        </w:tc>
      </w:tr>
      <w:tr w:rsidR="00B07411" w:rsidRPr="00D0521B" w:rsidTr="00B07411">
        <w:tblPrEx>
          <w:tblCellMar>
            <w:top w:w="0" w:type="dxa"/>
            <w:bottom w:w="0" w:type="dxa"/>
          </w:tblCellMar>
        </w:tblPrEx>
        <w:trPr>
          <w:cantSplit/>
        </w:trPr>
        <w:tc>
          <w:tcPr>
            <w:tcW w:w="1620" w:type="dxa"/>
          </w:tcPr>
          <w:p w:rsidR="00B07411" w:rsidRPr="00D0521B" w:rsidRDefault="00B07411" w:rsidP="00B07411">
            <w:pPr>
              <w:jc w:val="center"/>
              <w:rPr>
                <w:rFonts w:ascii="Arial" w:hAnsi="Arial" w:cs="Arial"/>
                <w:sz w:val="24"/>
                <w:szCs w:val="24"/>
              </w:rPr>
            </w:pPr>
            <w:r w:rsidRPr="00D0521B">
              <w:rPr>
                <w:rFonts w:ascii="Arial" w:hAnsi="Arial" w:cs="Arial"/>
                <w:sz w:val="24"/>
                <w:szCs w:val="24"/>
              </w:rPr>
              <w:t>работник ВУС</w:t>
            </w:r>
          </w:p>
        </w:tc>
        <w:tc>
          <w:tcPr>
            <w:tcW w:w="1080" w:type="dxa"/>
          </w:tcPr>
          <w:p w:rsidR="00B07411" w:rsidRPr="00D0521B" w:rsidRDefault="00B07411" w:rsidP="00B07411">
            <w:pPr>
              <w:jc w:val="center"/>
              <w:rPr>
                <w:rFonts w:ascii="Arial" w:hAnsi="Arial" w:cs="Arial"/>
                <w:b/>
                <w:bCs/>
                <w:sz w:val="24"/>
                <w:szCs w:val="24"/>
              </w:rPr>
            </w:pPr>
            <w:r w:rsidRPr="00D0521B">
              <w:rPr>
                <w:rFonts w:ascii="Arial" w:hAnsi="Arial" w:cs="Arial"/>
                <w:b/>
                <w:bCs/>
                <w:sz w:val="24"/>
                <w:szCs w:val="24"/>
              </w:rPr>
              <w:t>1</w:t>
            </w:r>
          </w:p>
        </w:tc>
        <w:tc>
          <w:tcPr>
            <w:tcW w:w="144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5000</w:t>
            </w:r>
          </w:p>
        </w:tc>
        <w:tc>
          <w:tcPr>
            <w:tcW w:w="720" w:type="dxa"/>
          </w:tcPr>
          <w:p w:rsidR="00B07411" w:rsidRPr="00D0521B" w:rsidRDefault="00B07411" w:rsidP="00B07411">
            <w:pPr>
              <w:jc w:val="center"/>
              <w:rPr>
                <w:rFonts w:ascii="Arial" w:hAnsi="Arial" w:cs="Arial"/>
                <w:b/>
                <w:bCs/>
                <w:sz w:val="24"/>
                <w:szCs w:val="24"/>
              </w:rPr>
            </w:pPr>
            <w:r w:rsidRPr="00D0521B">
              <w:rPr>
                <w:rFonts w:ascii="Arial" w:hAnsi="Arial" w:cs="Arial"/>
                <w:b/>
                <w:bCs/>
                <w:sz w:val="24"/>
                <w:szCs w:val="24"/>
              </w:rPr>
              <w:t>25</w:t>
            </w:r>
          </w:p>
        </w:tc>
        <w:tc>
          <w:tcPr>
            <w:tcW w:w="180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1250</w:t>
            </w:r>
          </w:p>
        </w:tc>
        <w:tc>
          <w:tcPr>
            <w:tcW w:w="270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1250</w:t>
            </w:r>
          </w:p>
        </w:tc>
        <w:tc>
          <w:tcPr>
            <w:tcW w:w="270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7500</w:t>
            </w:r>
          </w:p>
        </w:tc>
        <w:tc>
          <w:tcPr>
            <w:tcW w:w="252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2250</w:t>
            </w:r>
          </w:p>
        </w:tc>
        <w:tc>
          <w:tcPr>
            <w:tcW w:w="162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9750</w:t>
            </w:r>
          </w:p>
        </w:tc>
      </w:tr>
      <w:tr w:rsidR="00B07411" w:rsidRPr="00D0521B" w:rsidTr="00B07411">
        <w:tblPrEx>
          <w:tblCellMar>
            <w:top w:w="0" w:type="dxa"/>
            <w:bottom w:w="0" w:type="dxa"/>
          </w:tblCellMar>
        </w:tblPrEx>
        <w:trPr>
          <w:cantSplit/>
        </w:trPr>
        <w:tc>
          <w:tcPr>
            <w:tcW w:w="1620" w:type="dxa"/>
          </w:tcPr>
          <w:p w:rsidR="00B07411" w:rsidRPr="00D0521B" w:rsidRDefault="00B07411" w:rsidP="00B07411">
            <w:pPr>
              <w:jc w:val="center"/>
              <w:rPr>
                <w:rFonts w:ascii="Arial" w:hAnsi="Arial" w:cs="Arial"/>
                <w:b/>
                <w:sz w:val="24"/>
                <w:szCs w:val="24"/>
              </w:rPr>
            </w:pPr>
            <w:r w:rsidRPr="00D0521B">
              <w:rPr>
                <w:rFonts w:ascii="Arial" w:hAnsi="Arial" w:cs="Arial"/>
                <w:b/>
                <w:sz w:val="24"/>
                <w:szCs w:val="24"/>
              </w:rPr>
              <w:t>итого</w:t>
            </w:r>
          </w:p>
        </w:tc>
        <w:tc>
          <w:tcPr>
            <w:tcW w:w="1080" w:type="dxa"/>
          </w:tcPr>
          <w:p w:rsidR="00B07411" w:rsidRPr="00D0521B" w:rsidRDefault="00B07411" w:rsidP="00B07411">
            <w:pPr>
              <w:jc w:val="center"/>
              <w:rPr>
                <w:rFonts w:ascii="Arial" w:hAnsi="Arial" w:cs="Arial"/>
                <w:b/>
                <w:bCs/>
                <w:sz w:val="24"/>
                <w:szCs w:val="24"/>
              </w:rPr>
            </w:pPr>
          </w:p>
        </w:tc>
        <w:tc>
          <w:tcPr>
            <w:tcW w:w="144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5000</w:t>
            </w:r>
          </w:p>
        </w:tc>
        <w:tc>
          <w:tcPr>
            <w:tcW w:w="720" w:type="dxa"/>
          </w:tcPr>
          <w:p w:rsidR="00B07411" w:rsidRPr="00D0521B" w:rsidRDefault="00B07411" w:rsidP="00B07411">
            <w:pPr>
              <w:jc w:val="center"/>
              <w:rPr>
                <w:rFonts w:ascii="Arial" w:hAnsi="Arial" w:cs="Arial"/>
                <w:b/>
                <w:bCs/>
                <w:sz w:val="24"/>
                <w:szCs w:val="24"/>
              </w:rPr>
            </w:pPr>
          </w:p>
        </w:tc>
        <w:tc>
          <w:tcPr>
            <w:tcW w:w="180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1250</w:t>
            </w:r>
          </w:p>
        </w:tc>
        <w:tc>
          <w:tcPr>
            <w:tcW w:w="270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1250</w:t>
            </w:r>
          </w:p>
        </w:tc>
        <w:tc>
          <w:tcPr>
            <w:tcW w:w="270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7500</w:t>
            </w:r>
          </w:p>
        </w:tc>
        <w:tc>
          <w:tcPr>
            <w:tcW w:w="252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2250</w:t>
            </w:r>
          </w:p>
        </w:tc>
        <w:tc>
          <w:tcPr>
            <w:tcW w:w="1620" w:type="dxa"/>
          </w:tcPr>
          <w:p w:rsidR="00B07411" w:rsidRPr="00D0521B" w:rsidRDefault="000F5ABB" w:rsidP="00B07411">
            <w:pPr>
              <w:jc w:val="center"/>
              <w:rPr>
                <w:rFonts w:ascii="Arial" w:hAnsi="Arial" w:cs="Arial"/>
                <w:b/>
                <w:bCs/>
                <w:sz w:val="24"/>
                <w:szCs w:val="24"/>
              </w:rPr>
            </w:pPr>
            <w:r>
              <w:rPr>
                <w:rFonts w:ascii="Arial" w:hAnsi="Arial" w:cs="Arial"/>
                <w:b/>
                <w:bCs/>
                <w:sz w:val="24"/>
                <w:szCs w:val="24"/>
              </w:rPr>
              <w:t>9750</w:t>
            </w:r>
          </w:p>
        </w:tc>
      </w:tr>
      <w:tr w:rsidR="00B07411" w:rsidRPr="00D0521B" w:rsidTr="00B07411">
        <w:tblPrEx>
          <w:tblCellMar>
            <w:top w:w="0" w:type="dxa"/>
            <w:bottom w:w="0" w:type="dxa"/>
          </w:tblCellMar>
        </w:tblPrEx>
        <w:trPr>
          <w:cantSplit/>
        </w:trPr>
        <w:tc>
          <w:tcPr>
            <w:tcW w:w="1620" w:type="dxa"/>
          </w:tcPr>
          <w:p w:rsidR="00B07411" w:rsidRPr="00D0521B" w:rsidRDefault="00B07411" w:rsidP="00B07411">
            <w:pPr>
              <w:ind w:right="252"/>
              <w:jc w:val="center"/>
              <w:rPr>
                <w:rFonts w:ascii="Arial" w:hAnsi="Arial" w:cs="Arial"/>
                <w:sz w:val="24"/>
                <w:szCs w:val="24"/>
              </w:rPr>
            </w:pPr>
          </w:p>
        </w:tc>
        <w:tc>
          <w:tcPr>
            <w:tcW w:w="1080" w:type="dxa"/>
          </w:tcPr>
          <w:p w:rsidR="00B07411" w:rsidRPr="00D0521B" w:rsidRDefault="00B07411" w:rsidP="00B07411">
            <w:pPr>
              <w:jc w:val="center"/>
              <w:rPr>
                <w:rFonts w:ascii="Arial" w:hAnsi="Arial" w:cs="Arial"/>
                <w:b/>
                <w:bCs/>
                <w:sz w:val="24"/>
                <w:szCs w:val="24"/>
              </w:rPr>
            </w:pPr>
          </w:p>
        </w:tc>
        <w:tc>
          <w:tcPr>
            <w:tcW w:w="1440" w:type="dxa"/>
          </w:tcPr>
          <w:p w:rsidR="00B07411" w:rsidRPr="00D0521B" w:rsidRDefault="00B07411" w:rsidP="00B07411">
            <w:pPr>
              <w:jc w:val="center"/>
              <w:rPr>
                <w:rFonts w:ascii="Arial" w:hAnsi="Arial" w:cs="Arial"/>
                <w:b/>
                <w:bCs/>
                <w:sz w:val="24"/>
                <w:szCs w:val="24"/>
              </w:rPr>
            </w:pPr>
          </w:p>
        </w:tc>
        <w:tc>
          <w:tcPr>
            <w:tcW w:w="720" w:type="dxa"/>
          </w:tcPr>
          <w:p w:rsidR="00B07411" w:rsidRPr="00D0521B" w:rsidRDefault="00B07411" w:rsidP="00B07411">
            <w:pPr>
              <w:jc w:val="center"/>
              <w:rPr>
                <w:rFonts w:ascii="Arial" w:hAnsi="Arial" w:cs="Arial"/>
                <w:b/>
                <w:bCs/>
                <w:sz w:val="24"/>
                <w:szCs w:val="24"/>
              </w:rPr>
            </w:pPr>
          </w:p>
        </w:tc>
        <w:tc>
          <w:tcPr>
            <w:tcW w:w="1800" w:type="dxa"/>
          </w:tcPr>
          <w:p w:rsidR="00B07411" w:rsidRPr="00D0521B" w:rsidRDefault="00B07411" w:rsidP="00B07411">
            <w:pPr>
              <w:jc w:val="center"/>
              <w:rPr>
                <w:rFonts w:ascii="Arial" w:hAnsi="Arial" w:cs="Arial"/>
                <w:b/>
                <w:bCs/>
                <w:sz w:val="24"/>
                <w:szCs w:val="24"/>
              </w:rPr>
            </w:pPr>
          </w:p>
        </w:tc>
        <w:tc>
          <w:tcPr>
            <w:tcW w:w="2700" w:type="dxa"/>
          </w:tcPr>
          <w:p w:rsidR="00B07411" w:rsidRPr="00D0521B" w:rsidRDefault="00B07411" w:rsidP="00B07411">
            <w:pPr>
              <w:jc w:val="center"/>
              <w:rPr>
                <w:rFonts w:ascii="Arial" w:hAnsi="Arial" w:cs="Arial"/>
                <w:b/>
                <w:bCs/>
                <w:sz w:val="24"/>
                <w:szCs w:val="24"/>
              </w:rPr>
            </w:pPr>
          </w:p>
        </w:tc>
        <w:tc>
          <w:tcPr>
            <w:tcW w:w="2700" w:type="dxa"/>
          </w:tcPr>
          <w:p w:rsidR="00B07411" w:rsidRPr="00D0521B" w:rsidRDefault="00B07411" w:rsidP="00B07411">
            <w:pPr>
              <w:jc w:val="center"/>
              <w:rPr>
                <w:rFonts w:ascii="Arial" w:hAnsi="Arial" w:cs="Arial"/>
                <w:b/>
                <w:bCs/>
                <w:sz w:val="24"/>
                <w:szCs w:val="24"/>
              </w:rPr>
            </w:pPr>
          </w:p>
        </w:tc>
        <w:tc>
          <w:tcPr>
            <w:tcW w:w="2520" w:type="dxa"/>
          </w:tcPr>
          <w:p w:rsidR="00B07411" w:rsidRPr="00D0521B" w:rsidRDefault="00B07411" w:rsidP="00B07411">
            <w:pPr>
              <w:jc w:val="center"/>
              <w:rPr>
                <w:rFonts w:ascii="Arial" w:hAnsi="Arial" w:cs="Arial"/>
                <w:b/>
                <w:bCs/>
                <w:sz w:val="24"/>
                <w:szCs w:val="24"/>
              </w:rPr>
            </w:pPr>
          </w:p>
        </w:tc>
        <w:tc>
          <w:tcPr>
            <w:tcW w:w="1620" w:type="dxa"/>
          </w:tcPr>
          <w:p w:rsidR="00B07411" w:rsidRPr="00D0521B" w:rsidRDefault="00B07411" w:rsidP="00B07411">
            <w:pPr>
              <w:jc w:val="center"/>
              <w:rPr>
                <w:rFonts w:ascii="Arial" w:hAnsi="Arial" w:cs="Arial"/>
                <w:b/>
                <w:bCs/>
                <w:sz w:val="24"/>
                <w:szCs w:val="24"/>
              </w:rPr>
            </w:pPr>
          </w:p>
        </w:tc>
      </w:tr>
    </w:tbl>
    <w:p w:rsidR="00DC2C6C" w:rsidRPr="00D0521B" w:rsidRDefault="00DC2C6C" w:rsidP="00DC2C6C">
      <w:pPr>
        <w:rPr>
          <w:rFonts w:ascii="Arial" w:hAnsi="Arial" w:cs="Arial"/>
          <w:sz w:val="24"/>
          <w:szCs w:val="24"/>
        </w:rPr>
      </w:pPr>
    </w:p>
    <w:p w:rsidR="00DC2C6C" w:rsidRPr="00D0521B" w:rsidRDefault="00DC2C6C" w:rsidP="004B5917">
      <w:pPr>
        <w:spacing w:before="100" w:beforeAutospacing="1" w:after="100" w:afterAutospacing="1"/>
        <w:jc w:val="both"/>
        <w:rPr>
          <w:rFonts w:ascii="Arial" w:hAnsi="Arial" w:cs="Arial"/>
          <w:sz w:val="24"/>
          <w:szCs w:val="24"/>
        </w:rPr>
      </w:pPr>
    </w:p>
    <w:p w:rsidR="00125C3B" w:rsidRPr="00D0521B" w:rsidRDefault="00125C3B" w:rsidP="00125C3B">
      <w:pPr>
        <w:rPr>
          <w:rFonts w:ascii="Arial" w:hAnsi="Arial" w:cs="Arial"/>
          <w:sz w:val="24"/>
          <w:szCs w:val="24"/>
        </w:rPr>
      </w:pPr>
    </w:p>
    <w:p w:rsidR="00125C3B" w:rsidRPr="00D0521B" w:rsidRDefault="00125C3B" w:rsidP="00125C3B">
      <w:pPr>
        <w:jc w:val="both"/>
        <w:rPr>
          <w:rFonts w:ascii="Arial" w:hAnsi="Arial" w:cs="Arial"/>
          <w:sz w:val="24"/>
          <w:szCs w:val="24"/>
        </w:rPr>
      </w:pPr>
    </w:p>
    <w:sectPr w:rsidR="00125C3B" w:rsidRPr="00D0521B" w:rsidSect="00AD6EAF">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5F" w:rsidRDefault="0025635F">
      <w:r>
        <w:separator/>
      </w:r>
    </w:p>
  </w:endnote>
  <w:endnote w:type="continuationSeparator" w:id="0">
    <w:p w:rsidR="0025635F" w:rsidRDefault="00256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5F" w:rsidRDefault="0025635F">
      <w:r>
        <w:separator/>
      </w:r>
    </w:p>
  </w:footnote>
  <w:footnote w:type="continuationSeparator" w:id="0">
    <w:p w:rsidR="0025635F" w:rsidRDefault="00256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CE" w:rsidRDefault="00004CCE" w:rsidP="00D858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4CCE" w:rsidRDefault="00004C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CE" w:rsidRDefault="00004CCE" w:rsidP="00D858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66D54">
      <w:rPr>
        <w:rStyle w:val="a6"/>
        <w:noProof/>
      </w:rPr>
      <w:t>3</w:t>
    </w:r>
    <w:r>
      <w:rPr>
        <w:rStyle w:val="a6"/>
      </w:rPr>
      <w:fldChar w:fldCharType="end"/>
    </w:r>
  </w:p>
  <w:p w:rsidR="00004CCE" w:rsidRDefault="00004C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F454A"/>
    <w:multiLevelType w:val="hybridMultilevel"/>
    <w:tmpl w:val="A7CCE3F0"/>
    <w:lvl w:ilvl="0" w:tplc="270EBFFA">
      <w:start w:val="1"/>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91C7E"/>
    <w:rsid w:val="00004CCE"/>
    <w:rsid w:val="000F5ABB"/>
    <w:rsid w:val="00125C3B"/>
    <w:rsid w:val="00182A9E"/>
    <w:rsid w:val="0025635F"/>
    <w:rsid w:val="0029586F"/>
    <w:rsid w:val="004B5917"/>
    <w:rsid w:val="006F4751"/>
    <w:rsid w:val="00956E92"/>
    <w:rsid w:val="00994BE0"/>
    <w:rsid w:val="009D36CC"/>
    <w:rsid w:val="00AD6EAF"/>
    <w:rsid w:val="00B07411"/>
    <w:rsid w:val="00B66D54"/>
    <w:rsid w:val="00BA34DE"/>
    <w:rsid w:val="00BE05D3"/>
    <w:rsid w:val="00C91C7E"/>
    <w:rsid w:val="00D0521B"/>
    <w:rsid w:val="00D1041D"/>
    <w:rsid w:val="00D23F61"/>
    <w:rsid w:val="00D858E7"/>
    <w:rsid w:val="00D920B2"/>
    <w:rsid w:val="00DC245B"/>
    <w:rsid w:val="00DC2C6C"/>
    <w:rsid w:val="00E44F88"/>
    <w:rsid w:val="00E57DBA"/>
    <w:rsid w:val="00FA7E4E"/>
    <w:rsid w:val="00FC2CAE"/>
    <w:rsid w:val="00FC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C7E"/>
    <w:rPr>
      <w:szCs w:val="16"/>
    </w:rPr>
  </w:style>
  <w:style w:type="paragraph" w:styleId="2">
    <w:name w:val="heading 2"/>
    <w:basedOn w:val="a"/>
    <w:next w:val="a"/>
    <w:qFormat/>
    <w:rsid w:val="00DC2C6C"/>
    <w:pPr>
      <w:keepNext/>
      <w:jc w:val="center"/>
      <w:outlineLvl w:val="1"/>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rsid w:val="00C91C7E"/>
    <w:pPr>
      <w:jc w:val="center"/>
    </w:pPr>
    <w:rPr>
      <w:sz w:val="32"/>
      <w:szCs w:val="24"/>
    </w:rPr>
  </w:style>
  <w:style w:type="paragraph" w:styleId="a4">
    <w:name w:val="Body Text"/>
    <w:basedOn w:val="a"/>
    <w:rsid w:val="00DC2C6C"/>
    <w:pPr>
      <w:jc w:val="center"/>
    </w:pPr>
    <w:rPr>
      <w:sz w:val="24"/>
      <w:szCs w:val="24"/>
    </w:rPr>
  </w:style>
  <w:style w:type="paragraph" w:styleId="a5">
    <w:name w:val="header"/>
    <w:basedOn w:val="a"/>
    <w:rsid w:val="00004CCE"/>
    <w:pPr>
      <w:tabs>
        <w:tab w:val="center" w:pos="4677"/>
        <w:tab w:val="right" w:pos="9355"/>
      </w:tabs>
    </w:pPr>
  </w:style>
  <w:style w:type="character" w:styleId="a6">
    <w:name w:val="page number"/>
    <w:basedOn w:val="a0"/>
    <w:rsid w:val="00004CCE"/>
  </w:style>
  <w:style w:type="paragraph" w:styleId="a7">
    <w:name w:val="Balloon Text"/>
    <w:basedOn w:val="a"/>
    <w:semiHidden/>
    <w:rsid w:val="00004CCE"/>
    <w:rPr>
      <w:rFonts w:ascii="Tahoma" w:hAnsi="Tahoma" w:cs="Tahoma"/>
      <w:sz w:val="16"/>
    </w:rPr>
  </w:style>
  <w:style w:type="table" w:styleId="a8">
    <w:name w:val="Table Grid"/>
    <w:basedOn w:val="a1"/>
    <w:rsid w:val="00D05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Российская Федерация              проект</vt:lpstr>
    </vt:vector>
  </TitlesOfParts>
  <Company>Microsoft</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              проект</dc:title>
  <dc:subject/>
  <dc:creator>XTreme</dc:creator>
  <cp:keywords/>
  <dc:description/>
  <cp:lastModifiedBy>Admin</cp:lastModifiedBy>
  <cp:revision>2</cp:revision>
  <cp:lastPrinted>2014-04-28T04:50:00Z</cp:lastPrinted>
  <dcterms:created xsi:type="dcterms:W3CDTF">2014-07-28T03:59:00Z</dcterms:created>
  <dcterms:modified xsi:type="dcterms:W3CDTF">2014-07-28T03:59:00Z</dcterms:modified>
</cp:coreProperties>
</file>