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E032D4">
      <w:pPr>
        <w:pStyle w:val="a6"/>
        <w:ind w:firstLine="567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405BB07B" wp14:editId="188E3827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E032D4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E032D4">
      <w:pPr>
        <w:pStyle w:val="a6"/>
        <w:spacing w:before="0"/>
        <w:ind w:firstLine="567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E032D4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E032D4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E032D4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E032D4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9A30E5">
        <w:rPr>
          <w:sz w:val="28"/>
          <w:szCs w:val="28"/>
        </w:rPr>
        <w:t>21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9A30E5">
        <w:t>40</w:t>
      </w:r>
    </w:p>
    <w:p w:rsidR="00621F40" w:rsidRPr="00044847" w:rsidRDefault="00621F40" w:rsidP="00E032D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Default="00621F40" w:rsidP="00E032D4">
      <w:pPr>
        <w:ind w:firstLine="567"/>
        <w:jc w:val="both"/>
      </w:pPr>
    </w:p>
    <w:p w:rsidR="009845D9" w:rsidRDefault="009845D9" w:rsidP="00E032D4">
      <w:pPr>
        <w:ind w:firstLine="567"/>
        <w:jc w:val="both"/>
      </w:pPr>
    </w:p>
    <w:p w:rsidR="009845D9" w:rsidRPr="00C42F8D" w:rsidRDefault="009845D9" w:rsidP="00E032D4">
      <w:pPr>
        <w:ind w:firstLine="567"/>
        <w:jc w:val="both"/>
        <w:rPr>
          <w:sz w:val="28"/>
          <w:szCs w:val="28"/>
        </w:rPr>
      </w:pPr>
    </w:p>
    <w:p w:rsidR="009A30E5" w:rsidRPr="00B43CCF" w:rsidRDefault="009A30E5" w:rsidP="00E032D4">
      <w:pPr>
        <w:ind w:firstLine="567"/>
        <w:jc w:val="center"/>
        <w:rPr>
          <w:b/>
          <w:sz w:val="28"/>
          <w:szCs w:val="28"/>
        </w:rPr>
      </w:pPr>
      <w:proofErr w:type="gramStart"/>
      <w:r w:rsidRPr="00613F1E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</w:rPr>
        <w:t>Окуневского</w:t>
      </w:r>
      <w:r w:rsidRPr="00613F1E">
        <w:rPr>
          <w:b/>
          <w:sz w:val="28"/>
          <w:szCs w:val="28"/>
        </w:rPr>
        <w:t xml:space="preserve"> сельского </w:t>
      </w:r>
      <w:r w:rsidRPr="00B43CCF">
        <w:rPr>
          <w:b/>
          <w:sz w:val="28"/>
          <w:szCs w:val="28"/>
        </w:rPr>
        <w:t xml:space="preserve">поселения, утвержденные решением Совета народных депутатов Окуневского сельского поселения от 14.11.2012 № 65 (в ред. от 24.09.2013. № 91, 25.11.2015 № 17, </w:t>
      </w:r>
      <w:proofErr w:type="gramEnd"/>
    </w:p>
    <w:p w:rsidR="009A30E5" w:rsidRPr="00B43CCF" w:rsidRDefault="009A30E5" w:rsidP="00E032D4">
      <w:pPr>
        <w:ind w:firstLine="567"/>
        <w:jc w:val="center"/>
        <w:rPr>
          <w:b/>
          <w:sz w:val="28"/>
          <w:szCs w:val="28"/>
        </w:rPr>
      </w:pPr>
      <w:r w:rsidRPr="00B43CCF">
        <w:rPr>
          <w:b/>
          <w:sz w:val="28"/>
          <w:szCs w:val="28"/>
        </w:rPr>
        <w:t>от 26.11.2016 № 45)</w:t>
      </w:r>
    </w:p>
    <w:p w:rsidR="009A30E5" w:rsidRDefault="009A30E5" w:rsidP="00E032D4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A30E5" w:rsidRDefault="009A30E5" w:rsidP="00E032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5596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Российской Федерации», </w:t>
      </w:r>
    </w:p>
    <w:p w:rsidR="009A30E5" w:rsidRDefault="009A30E5" w:rsidP="00E03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33 Градостроительного кодекса </w:t>
      </w:r>
      <w:r w:rsidRPr="00830EE5">
        <w:rPr>
          <w:sz w:val="28"/>
          <w:szCs w:val="28"/>
        </w:rPr>
        <w:t xml:space="preserve">Российской Федерации, Устава </w:t>
      </w:r>
      <w:r>
        <w:rPr>
          <w:sz w:val="28"/>
          <w:szCs w:val="28"/>
        </w:rPr>
        <w:t>Окуневского сельского</w:t>
      </w:r>
      <w:r w:rsidRPr="00830EE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 учетом заключения от «</w:t>
      </w:r>
      <w:r w:rsidR="00E032D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032D4">
        <w:rPr>
          <w:sz w:val="28"/>
          <w:szCs w:val="28"/>
        </w:rPr>
        <w:t xml:space="preserve"> июня 2017</w:t>
      </w:r>
      <w:r>
        <w:rPr>
          <w:sz w:val="28"/>
          <w:szCs w:val="28"/>
        </w:rPr>
        <w:t xml:space="preserve"> комиссии по землепользованию и застройке Окуневского сельского поселения, </w:t>
      </w:r>
    </w:p>
    <w:p w:rsidR="009A30E5" w:rsidRDefault="009A30E5" w:rsidP="00E032D4">
      <w:pPr>
        <w:ind w:firstLine="567"/>
        <w:jc w:val="both"/>
        <w:rPr>
          <w:sz w:val="28"/>
          <w:szCs w:val="28"/>
        </w:rPr>
      </w:pPr>
      <w:r w:rsidRPr="003246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24683">
        <w:rPr>
          <w:sz w:val="28"/>
          <w:szCs w:val="28"/>
        </w:rPr>
        <w:t xml:space="preserve">Подготовить проект о внесении изменений в правила землепользования и застройки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4683">
        <w:rPr>
          <w:sz w:val="28"/>
          <w:szCs w:val="28"/>
        </w:rPr>
        <w:t xml:space="preserve">применительно ко всей территории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текстовой </w:t>
      </w:r>
      <w:r w:rsidRPr="00324683">
        <w:rPr>
          <w:sz w:val="28"/>
          <w:szCs w:val="28"/>
        </w:rPr>
        <w:t xml:space="preserve">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поселения, утвержденного решением Совета народных</w:t>
      </w:r>
      <w:proofErr w:type="gramEnd"/>
      <w:r w:rsidRPr="0032468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Окуневского сельского поселения от 30</w:t>
      </w:r>
      <w:r w:rsidRPr="00324683">
        <w:rPr>
          <w:sz w:val="28"/>
          <w:szCs w:val="28"/>
        </w:rPr>
        <w:t xml:space="preserve">.03.2017 № 58 «Об утверждении согласованного проекта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 именно:</w:t>
      </w:r>
    </w:p>
    <w:p w:rsidR="009A30E5" w:rsidRPr="00B6609A" w:rsidRDefault="009A30E5" w:rsidP="00E032D4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 xml:space="preserve">Материалы по обоснованию проекта генерального плана </w:t>
      </w:r>
      <w:r>
        <w:rPr>
          <w:rFonts w:eastAsia="Calibri"/>
          <w:sz w:val="28"/>
          <w:szCs w:val="28"/>
        </w:rPr>
        <w:t>Окуневского сельского поселения» (Том 1);</w:t>
      </w:r>
    </w:p>
    <w:p w:rsidR="009A30E5" w:rsidRPr="000E0BF8" w:rsidRDefault="009A30E5" w:rsidP="00E032D4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</w:t>
      </w:r>
      <w:r w:rsidRPr="000E0BF8">
        <w:rPr>
          <w:rFonts w:eastAsia="Calibri"/>
          <w:sz w:val="28"/>
          <w:szCs w:val="28"/>
          <w:lang w:eastAsia="en-US"/>
        </w:rPr>
        <w:lastRenderedPageBreak/>
        <w:t xml:space="preserve">территории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>п. 210 км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 Новый Исток</w:t>
      </w:r>
      <w:r>
        <w:rPr>
          <w:rFonts w:eastAsia="Calibri"/>
          <w:sz w:val="28"/>
          <w:szCs w:val="28"/>
          <w:lang w:eastAsia="en-US"/>
        </w:rPr>
        <w:t>;</w:t>
      </w:r>
    </w:p>
    <w:p w:rsidR="009A30E5" w:rsidRDefault="009A30E5" w:rsidP="00E032D4">
      <w:pPr>
        <w:tabs>
          <w:tab w:val="left" w:pos="709"/>
        </w:tabs>
        <w:ind w:right="-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A24D4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9A30E5" w:rsidRDefault="009A30E5" w:rsidP="00E032D4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9A30E5" w:rsidRPr="007646FD" w:rsidRDefault="009A30E5" w:rsidP="00E032D4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>арта размещения планируемых объектов капитального строительства инженерной</w:t>
      </w:r>
      <w:r w:rsidR="00E032D4">
        <w:rPr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инфраструктуры </w:t>
      </w:r>
      <w:r>
        <w:rPr>
          <w:sz w:val="28"/>
          <w:szCs w:val="28"/>
          <w:lang w:eastAsia="en-US"/>
        </w:rPr>
        <w:t>Окунёвского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Pr="00384E3D">
        <w:rPr>
          <w:sz w:val="28"/>
          <w:szCs w:val="28"/>
          <w:lang w:eastAsia="en-US"/>
        </w:rPr>
        <w:t>п. Ранний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</w:t>
      </w:r>
      <w:r w:rsidR="00E032D4">
        <w:rPr>
          <w:sz w:val="28"/>
          <w:szCs w:val="28"/>
          <w:lang w:eastAsia="en-US"/>
        </w:rPr>
        <w:t xml:space="preserve"> </w:t>
      </w:r>
      <w:r w:rsidRPr="00C575C3">
        <w:rPr>
          <w:sz w:val="28"/>
          <w:szCs w:val="28"/>
          <w:lang w:eastAsia="en-US"/>
        </w:rPr>
        <w:t xml:space="preserve">(электроснабжение) </w:t>
      </w:r>
      <w:r w:rsidRPr="00384E3D">
        <w:rPr>
          <w:sz w:val="28"/>
          <w:szCs w:val="28"/>
          <w:lang w:eastAsia="en-US"/>
        </w:rPr>
        <w:t>с</w:t>
      </w:r>
      <w:proofErr w:type="gramEnd"/>
      <w:r w:rsidRPr="00384E3D">
        <w:rPr>
          <w:sz w:val="28"/>
          <w:szCs w:val="28"/>
          <w:lang w:eastAsia="en-US"/>
        </w:rPr>
        <w:t xml:space="preserve">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;</w:t>
      </w:r>
    </w:p>
    <w:p w:rsidR="009A30E5" w:rsidRPr="007646FD" w:rsidRDefault="009A30E5" w:rsidP="00E032D4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>арта размещения объектов капитального строительства транспортной инфраструктуры</w:t>
      </w:r>
      <w:r w:rsidR="00E032D4">
        <w:rPr>
          <w:sz w:val="28"/>
          <w:szCs w:val="28"/>
          <w:lang w:eastAsia="en-US"/>
        </w:rPr>
        <w:t xml:space="preserve">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>арта размещения объектов капитального строительства транспортной инфраструктуры</w:t>
      </w:r>
      <w:r w:rsidR="00E032D4">
        <w:rPr>
          <w:sz w:val="28"/>
          <w:szCs w:val="28"/>
          <w:lang w:eastAsia="en-US"/>
        </w:rPr>
        <w:t xml:space="preserve">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;</w:t>
      </w:r>
    </w:p>
    <w:p w:rsidR="009A30E5" w:rsidRPr="00211F78" w:rsidRDefault="009A30E5" w:rsidP="00E032D4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>арта размещения объектов капитального строительства (социальная</w:t>
      </w:r>
      <w:r w:rsidR="00E032D4">
        <w:rPr>
          <w:rFonts w:eastAsia="Calibri"/>
          <w:sz w:val="28"/>
          <w:szCs w:val="28"/>
          <w:lang w:eastAsia="en-US"/>
        </w:rPr>
        <w:t xml:space="preserve"> </w:t>
      </w:r>
      <w:r w:rsidRPr="00E47DFE">
        <w:rPr>
          <w:rFonts w:eastAsia="Calibri"/>
          <w:sz w:val="28"/>
          <w:szCs w:val="28"/>
          <w:lang w:eastAsia="en-US"/>
        </w:rPr>
        <w:t xml:space="preserve">сфера)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>арта размещения объектов капитального строительства (социальная</w:t>
      </w:r>
      <w:r w:rsidR="00E032D4">
        <w:rPr>
          <w:rFonts w:eastAsia="Calibri"/>
          <w:sz w:val="28"/>
          <w:szCs w:val="28"/>
          <w:lang w:eastAsia="en-US"/>
        </w:rPr>
        <w:t xml:space="preserve"> </w:t>
      </w:r>
      <w:r w:rsidRPr="00E47DFE">
        <w:rPr>
          <w:rFonts w:eastAsia="Calibri"/>
          <w:sz w:val="28"/>
          <w:szCs w:val="28"/>
          <w:lang w:eastAsia="en-US"/>
        </w:rPr>
        <w:t xml:space="preserve">сфера)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;</w:t>
      </w:r>
    </w:p>
    <w:p w:rsidR="009A30E5" w:rsidRPr="00E52FFC" w:rsidRDefault="009A30E5" w:rsidP="00E032D4">
      <w:pPr>
        <w:tabs>
          <w:tab w:val="left" w:pos="284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9A30E5" w:rsidRDefault="009A30E5" w:rsidP="00E032D4">
      <w:pPr>
        <w:tabs>
          <w:tab w:val="left" w:pos="70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Карт</w:t>
      </w:r>
      <w:r w:rsidRPr="001B4F4E">
        <w:rPr>
          <w:rFonts w:eastAsia="Calibri"/>
          <w:sz w:val="28"/>
          <w:szCs w:val="28"/>
          <w:lang w:eastAsia="en-US"/>
        </w:rPr>
        <w:t xml:space="preserve"> детализированных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</w:t>
      </w:r>
      <w:r w:rsidRPr="00E47DFE">
        <w:rPr>
          <w:rFonts w:eastAsia="Calibri"/>
          <w:sz w:val="28"/>
          <w:szCs w:val="28"/>
          <w:lang w:eastAsia="en-US"/>
        </w:rPr>
        <w:lastRenderedPageBreak/>
        <w:t xml:space="preserve">детализированных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;</w:t>
      </w:r>
    </w:p>
    <w:p w:rsidR="009A30E5" w:rsidRDefault="009A30E5" w:rsidP="00E032D4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r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9A30E5" w:rsidRDefault="009A30E5" w:rsidP="00E032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внесению изменений в правила землепользования и застройки 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9A30E5" w:rsidRPr="00830EE5" w:rsidRDefault="009A30E5" w:rsidP="00E032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683">
        <w:rPr>
          <w:sz w:val="28"/>
          <w:szCs w:val="28"/>
        </w:rPr>
        <w:t xml:space="preserve">Сообщение 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Окуневского сельского поселения,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sz w:val="28"/>
          <w:szCs w:val="28"/>
        </w:rPr>
        <w:t>, обнародовать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Окуневского сельского поселения</w:t>
      </w:r>
      <w:r w:rsidRPr="00324683">
        <w:rPr>
          <w:sz w:val="28"/>
          <w:szCs w:val="28"/>
        </w:rPr>
        <w:t>, опуб</w:t>
      </w:r>
      <w:r>
        <w:rPr>
          <w:sz w:val="28"/>
          <w:szCs w:val="28"/>
        </w:rPr>
        <w:t>ликовать в районной газете</w:t>
      </w:r>
      <w:r w:rsidRPr="00324683">
        <w:rPr>
          <w:sz w:val="28"/>
          <w:szCs w:val="28"/>
        </w:rPr>
        <w:t xml:space="preserve"> «ЭХО».</w:t>
      </w:r>
      <w:r>
        <w:rPr>
          <w:sz w:val="28"/>
          <w:szCs w:val="28"/>
        </w:rPr>
        <w:t xml:space="preserve"> </w:t>
      </w:r>
    </w:p>
    <w:p w:rsidR="009A30E5" w:rsidRDefault="009A30E5" w:rsidP="00E032D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в сети Интернет, опубликовать в районной газете «ЭХО».</w:t>
      </w:r>
    </w:p>
    <w:p w:rsidR="009A30E5" w:rsidRPr="005000BE" w:rsidRDefault="009A30E5" w:rsidP="00E03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025E">
        <w:rPr>
          <w:sz w:val="28"/>
          <w:szCs w:val="28"/>
        </w:rPr>
        <w:t xml:space="preserve"> </w:t>
      </w:r>
      <w:proofErr w:type="gramStart"/>
      <w:r w:rsidRPr="005000BE">
        <w:rPr>
          <w:sz w:val="28"/>
          <w:szCs w:val="28"/>
        </w:rPr>
        <w:t>Контроль за</w:t>
      </w:r>
      <w:proofErr w:type="gramEnd"/>
      <w:r w:rsidRPr="005000BE">
        <w:rPr>
          <w:sz w:val="28"/>
          <w:szCs w:val="28"/>
        </w:rPr>
        <w:t xml:space="preserve"> исполнением данного постановления </w:t>
      </w:r>
      <w:r w:rsidR="00E032D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3E9F" w:rsidRPr="00C42F8D" w:rsidRDefault="009A30E5" w:rsidP="00E03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4025E"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>Постановление вступает в силу со дня подписания.</w:t>
      </w:r>
    </w:p>
    <w:p w:rsidR="00621F40" w:rsidRPr="00C42F8D" w:rsidRDefault="00621F40" w:rsidP="00E032D4">
      <w:pPr>
        <w:pStyle w:val="Iauiue"/>
        <w:ind w:firstLine="567"/>
        <w:jc w:val="both"/>
        <w:rPr>
          <w:sz w:val="28"/>
          <w:szCs w:val="28"/>
        </w:rPr>
      </w:pPr>
    </w:p>
    <w:p w:rsidR="00103355" w:rsidRPr="00C42F8D" w:rsidRDefault="00103355" w:rsidP="00E032D4">
      <w:pPr>
        <w:pStyle w:val="Iauiue"/>
        <w:ind w:firstLine="567"/>
        <w:jc w:val="both"/>
        <w:rPr>
          <w:sz w:val="28"/>
          <w:szCs w:val="28"/>
        </w:rPr>
      </w:pPr>
    </w:p>
    <w:p w:rsidR="00621F40" w:rsidRPr="00C42F8D" w:rsidRDefault="00621F40" w:rsidP="00E032D4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C42F8D" w:rsidTr="0015216A">
        <w:tc>
          <w:tcPr>
            <w:tcW w:w="5882" w:type="dxa"/>
          </w:tcPr>
          <w:p w:rsidR="00621F40" w:rsidRPr="00C42F8D" w:rsidRDefault="00621F40" w:rsidP="00E032D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2F8D" w:rsidRDefault="00621F40" w:rsidP="00E032D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C42F8D" w:rsidTr="0015216A">
        <w:tc>
          <w:tcPr>
            <w:tcW w:w="5882" w:type="dxa"/>
          </w:tcPr>
          <w:p w:rsidR="00621F40" w:rsidRPr="00C42F8D" w:rsidRDefault="00621F40" w:rsidP="00E032D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2F8D" w:rsidRDefault="00621F40" w:rsidP="00E032D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Default="00324E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Default="00CC6C73" w:rsidP="00E032D4">
      <w:pPr>
        <w:ind w:firstLine="567"/>
        <w:jc w:val="both"/>
        <w:rPr>
          <w:sz w:val="28"/>
          <w:szCs w:val="28"/>
        </w:rPr>
      </w:pPr>
    </w:p>
    <w:p w:rsidR="00CC6C73" w:rsidRPr="009845D9" w:rsidRDefault="00CC6C73" w:rsidP="00CC6C73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C6C73" w:rsidRPr="009845D9" w:rsidRDefault="00CC6C73" w:rsidP="00CC6C73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 администрации Окуневского сельского поселения</w:t>
      </w:r>
    </w:p>
    <w:p w:rsidR="00CC6C73" w:rsidRPr="009845D9" w:rsidRDefault="00CC6C73" w:rsidP="00CC6C73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21.06.2017 №40</w:t>
      </w:r>
    </w:p>
    <w:p w:rsidR="00CC6C73" w:rsidRDefault="00CC6C73" w:rsidP="00CC6C73">
      <w:pPr>
        <w:ind w:firstLine="567"/>
        <w:jc w:val="both"/>
        <w:rPr>
          <w:sz w:val="28"/>
          <w:szCs w:val="28"/>
        </w:rPr>
      </w:pPr>
    </w:p>
    <w:p w:rsidR="00CC6C73" w:rsidRDefault="00CC6C73" w:rsidP="00CC6C73">
      <w:pPr>
        <w:ind w:firstLine="567"/>
        <w:jc w:val="both"/>
        <w:rPr>
          <w:sz w:val="28"/>
          <w:szCs w:val="28"/>
        </w:rPr>
      </w:pPr>
    </w:p>
    <w:p w:rsidR="00CC6C73" w:rsidRPr="00CC6C73" w:rsidRDefault="00CC6C73" w:rsidP="00CC6C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73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  <w:r w:rsidRPr="00CC6C73">
        <w:rPr>
          <w:rFonts w:ascii="Times New Roman" w:hAnsi="Times New Roman" w:cs="Times New Roman"/>
          <w:b/>
          <w:sz w:val="28"/>
          <w:szCs w:val="28"/>
        </w:rPr>
        <w:t>по внесению изменений в правила землепользования</w:t>
      </w:r>
    </w:p>
    <w:p w:rsidR="00CC6C73" w:rsidRPr="00CC6C73" w:rsidRDefault="00CC6C73" w:rsidP="00CC6C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73">
        <w:rPr>
          <w:rFonts w:ascii="Times New Roman" w:hAnsi="Times New Roman" w:cs="Times New Roman"/>
          <w:b/>
          <w:sz w:val="28"/>
          <w:szCs w:val="28"/>
        </w:rPr>
        <w:t>и застройки Окуневского сельского поселения, утвержденные решением Совета народных депутатов Окуневского сельского поселения от 14.11.2012 № 65 (в ред. от 24.09.2013. № 91, 25.11.2015 № 17, от 26.11.2016 № 45)</w:t>
      </w:r>
    </w:p>
    <w:p w:rsidR="00CC6C73" w:rsidRPr="00CC6C73" w:rsidRDefault="00CC6C73" w:rsidP="00CC6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CC6C73" w:rsidRPr="00CC6C73" w:rsidTr="00FC52CC">
        <w:tc>
          <w:tcPr>
            <w:tcW w:w="9498" w:type="dxa"/>
          </w:tcPr>
          <w:p w:rsidR="00CC6C73" w:rsidRPr="00CC6C73" w:rsidRDefault="008F693F" w:rsidP="00CC6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C6C73" w:rsidRPr="00CC6C73" w:rsidRDefault="008F693F" w:rsidP="008F6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В.В.Ежов</w:t>
            </w:r>
            <w:proofErr w:type="spellEnd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CC6C73" w:rsidRPr="00CC6C73">
              <w:rPr>
                <w:rFonts w:ascii="Times New Roman" w:hAnsi="Times New Roman" w:cs="Times New Roman"/>
                <w:sz w:val="28"/>
                <w:szCs w:val="28"/>
              </w:rPr>
              <w:t>лава Окуневского сельского поселения</w:t>
            </w:r>
          </w:p>
        </w:tc>
      </w:tr>
      <w:tr w:rsidR="00CC6C73" w:rsidRPr="00CC6C73" w:rsidTr="00FC52CC">
        <w:tc>
          <w:tcPr>
            <w:tcW w:w="9498" w:type="dxa"/>
          </w:tcPr>
          <w:p w:rsidR="00CC6C73" w:rsidRPr="00CC6C73" w:rsidRDefault="00CC6C73" w:rsidP="00CC6C73">
            <w:pPr>
              <w:pStyle w:val="ConsPlusNormal"/>
              <w:ind w:right="-2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F693F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Комиссии:</w:t>
            </w:r>
          </w:p>
          <w:p w:rsidR="00CC6C73" w:rsidRPr="00CC6C73" w:rsidRDefault="008F693F" w:rsidP="008F693F">
            <w:pPr>
              <w:pStyle w:val="ConsPlusNormal"/>
              <w:ind w:right="-2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В.А.Трофимов</w:t>
            </w:r>
            <w:proofErr w:type="spellEnd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C6C73" w:rsidRPr="00CC6C73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распорядительного органа</w:t>
            </w:r>
            <w:bookmarkStart w:id="0" w:name="_GoBack"/>
            <w:bookmarkEnd w:id="0"/>
          </w:p>
        </w:tc>
      </w:tr>
      <w:tr w:rsidR="00CC6C73" w:rsidRPr="00CC6C73" w:rsidTr="00FC52CC">
        <w:tc>
          <w:tcPr>
            <w:tcW w:w="9498" w:type="dxa"/>
          </w:tcPr>
          <w:p w:rsidR="008F693F" w:rsidRDefault="008F693F" w:rsidP="008F6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C6C73" w:rsidRPr="00CC6C73" w:rsidRDefault="008F693F" w:rsidP="008F6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Д.П.Шляхова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C6C73"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</w:tc>
      </w:tr>
    </w:tbl>
    <w:p w:rsidR="00CC6C73" w:rsidRPr="00CC6C73" w:rsidRDefault="00CC6C73" w:rsidP="00CC6C73">
      <w:pPr>
        <w:jc w:val="both"/>
        <w:rPr>
          <w:sz w:val="28"/>
          <w:szCs w:val="28"/>
        </w:rPr>
      </w:pPr>
    </w:p>
    <w:p w:rsidR="00CC6C73" w:rsidRPr="00CC6C73" w:rsidRDefault="00CC6C73" w:rsidP="00CC6C73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Члены комиссии:</w:t>
      </w:r>
    </w:p>
    <w:p w:rsidR="00CC6C73" w:rsidRPr="00CC6C73" w:rsidRDefault="008F693F" w:rsidP="00CC6C73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Л.Г. Алехина</w:t>
      </w:r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="00CC6C73" w:rsidRPr="00CC6C73">
        <w:rPr>
          <w:sz w:val="28"/>
          <w:szCs w:val="28"/>
        </w:rPr>
        <w:t>иректор ООО «</w:t>
      </w:r>
      <w:proofErr w:type="spellStart"/>
      <w:r w:rsidR="00CC6C73" w:rsidRPr="00CC6C73">
        <w:rPr>
          <w:sz w:val="28"/>
          <w:szCs w:val="28"/>
        </w:rPr>
        <w:t>Окуневское</w:t>
      </w:r>
      <w:proofErr w:type="spellEnd"/>
      <w:r w:rsidR="00CC6C73" w:rsidRPr="00CC6C73">
        <w:rPr>
          <w:sz w:val="28"/>
          <w:szCs w:val="28"/>
        </w:rPr>
        <w:t xml:space="preserve"> молоко»</w:t>
      </w:r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C6C73" w:rsidRPr="00CC6C73" w:rsidRDefault="00CC6C73" w:rsidP="00CC6C73">
      <w:pPr>
        <w:jc w:val="both"/>
        <w:rPr>
          <w:sz w:val="28"/>
          <w:szCs w:val="28"/>
        </w:rPr>
      </w:pPr>
    </w:p>
    <w:p w:rsidR="008F693F" w:rsidRPr="00CC6C73" w:rsidRDefault="008F693F" w:rsidP="008F693F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Р.В. Перевалов</w:t>
      </w:r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="00CC6C73" w:rsidRPr="00CC6C73">
        <w:rPr>
          <w:sz w:val="28"/>
          <w:szCs w:val="28"/>
        </w:rPr>
        <w:t>епутат совета народных депутатов</w:t>
      </w:r>
      <w:r>
        <w:rPr>
          <w:sz w:val="28"/>
          <w:szCs w:val="28"/>
        </w:rPr>
        <w:t xml:space="preserve"> </w:t>
      </w:r>
      <w:r w:rsidRPr="00CC6C73">
        <w:rPr>
          <w:sz w:val="28"/>
          <w:szCs w:val="28"/>
        </w:rPr>
        <w:t>О</w:t>
      </w:r>
      <w:r>
        <w:rPr>
          <w:sz w:val="28"/>
          <w:szCs w:val="28"/>
        </w:rPr>
        <w:t>куневского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C6C73" w:rsidRPr="00CC6C73" w:rsidRDefault="00CC6C73" w:rsidP="00CC6C73">
      <w:pPr>
        <w:jc w:val="both"/>
        <w:rPr>
          <w:sz w:val="28"/>
          <w:szCs w:val="28"/>
        </w:rPr>
      </w:pPr>
    </w:p>
    <w:p w:rsidR="00CC6C73" w:rsidRPr="00CC6C73" w:rsidRDefault="008F693F" w:rsidP="00CC6C73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А.М. </w:t>
      </w:r>
      <w:proofErr w:type="spellStart"/>
      <w:r w:rsidRPr="00CC6C73">
        <w:rPr>
          <w:sz w:val="28"/>
          <w:szCs w:val="28"/>
        </w:rPr>
        <w:t>Скрипников</w:t>
      </w:r>
      <w:proofErr w:type="spellEnd"/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="00CC6C73" w:rsidRPr="00CC6C73">
        <w:rPr>
          <w:sz w:val="28"/>
          <w:szCs w:val="28"/>
        </w:rPr>
        <w:t xml:space="preserve">тароста </w:t>
      </w:r>
      <w:proofErr w:type="spellStart"/>
      <w:r w:rsidR="00CC6C73" w:rsidRPr="00CC6C73">
        <w:rPr>
          <w:sz w:val="28"/>
          <w:szCs w:val="28"/>
        </w:rPr>
        <w:t>п</w:t>
      </w:r>
      <w:proofErr w:type="gramStart"/>
      <w:r w:rsidR="00CC6C73" w:rsidRPr="00CC6C73">
        <w:rPr>
          <w:sz w:val="28"/>
          <w:szCs w:val="28"/>
        </w:rPr>
        <w:t>.Р</w:t>
      </w:r>
      <w:proofErr w:type="gramEnd"/>
      <w:r w:rsidR="00CC6C73" w:rsidRPr="00CC6C73">
        <w:rPr>
          <w:sz w:val="28"/>
          <w:szCs w:val="28"/>
        </w:rPr>
        <w:t>анний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C6C73" w:rsidRPr="00CC6C73" w:rsidRDefault="00CC6C73" w:rsidP="00CC6C73">
      <w:pPr>
        <w:jc w:val="both"/>
        <w:rPr>
          <w:sz w:val="28"/>
          <w:szCs w:val="28"/>
        </w:rPr>
      </w:pPr>
    </w:p>
    <w:p w:rsidR="00CC6C73" w:rsidRPr="00CC6C73" w:rsidRDefault="008F693F" w:rsidP="00CC6C73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Н.И. Исаков</w:t>
      </w:r>
      <w:r w:rsidRPr="00CC6C73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="00CC6C73" w:rsidRPr="00CC6C73">
        <w:rPr>
          <w:sz w:val="28"/>
          <w:szCs w:val="28"/>
        </w:rPr>
        <w:t xml:space="preserve">тароста </w:t>
      </w:r>
      <w:proofErr w:type="spellStart"/>
      <w:r w:rsidR="00CC6C73" w:rsidRPr="00CC6C73">
        <w:rPr>
          <w:sz w:val="28"/>
          <w:szCs w:val="28"/>
        </w:rPr>
        <w:t>рзд</w:t>
      </w:r>
      <w:proofErr w:type="gramStart"/>
      <w:r w:rsidR="00CC6C73" w:rsidRPr="00CC6C73">
        <w:rPr>
          <w:sz w:val="28"/>
          <w:szCs w:val="28"/>
        </w:rPr>
        <w:t>.Н</w:t>
      </w:r>
      <w:proofErr w:type="gramEnd"/>
      <w:r w:rsidR="00CC6C73" w:rsidRPr="00CC6C73">
        <w:rPr>
          <w:sz w:val="28"/>
          <w:szCs w:val="28"/>
        </w:rPr>
        <w:t>овый</w:t>
      </w:r>
      <w:proofErr w:type="spellEnd"/>
      <w:r w:rsidR="00CC6C73" w:rsidRPr="00CC6C73">
        <w:rPr>
          <w:sz w:val="28"/>
          <w:szCs w:val="28"/>
        </w:rPr>
        <w:t xml:space="preserve"> Исток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CC6C73" w:rsidRPr="00C42F8D" w:rsidRDefault="00CC6C73" w:rsidP="00CC6C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C6C73" w:rsidRPr="00C42F8D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14" w:rsidRDefault="00387014" w:rsidP="0065200E">
      <w:r>
        <w:separator/>
      </w:r>
    </w:p>
  </w:endnote>
  <w:endnote w:type="continuationSeparator" w:id="0">
    <w:p w:rsidR="00387014" w:rsidRDefault="0038701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14" w:rsidRDefault="00387014" w:rsidP="0065200E">
      <w:r>
        <w:separator/>
      </w:r>
    </w:p>
  </w:footnote>
  <w:footnote w:type="continuationSeparator" w:id="0">
    <w:p w:rsidR="00387014" w:rsidRDefault="0038701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87014"/>
    <w:rsid w:val="00404424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8E3E9F"/>
    <w:rsid w:val="008F693F"/>
    <w:rsid w:val="009161BF"/>
    <w:rsid w:val="0094506F"/>
    <w:rsid w:val="00955CF2"/>
    <w:rsid w:val="009845D9"/>
    <w:rsid w:val="009A30E5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3950"/>
    <w:rsid w:val="00DD3356"/>
    <w:rsid w:val="00E032D4"/>
    <w:rsid w:val="00EA77DD"/>
    <w:rsid w:val="00F35DB8"/>
    <w:rsid w:val="00F458D5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356F-BD57-4068-944C-6708C7C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2017-04-11T04:30:00Z</cp:lastPrinted>
  <dcterms:created xsi:type="dcterms:W3CDTF">2017-06-22T02:38:00Z</dcterms:created>
  <dcterms:modified xsi:type="dcterms:W3CDTF">2017-07-05T03:57:00Z</dcterms:modified>
</cp:coreProperties>
</file>