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46" w:rsidRPr="00B0237E" w:rsidRDefault="00C37D46" w:rsidP="00695E81">
      <w:pPr>
        <w:pStyle w:val="Title"/>
        <w:rPr>
          <w:rFonts w:ascii="Arial" w:hAnsi="Arial" w:cs="Arial"/>
          <w:sz w:val="28"/>
          <w:szCs w:val="28"/>
        </w:rPr>
      </w:pPr>
      <w:r w:rsidRPr="00B0237E">
        <w:rPr>
          <w:rFonts w:ascii="Arial" w:hAnsi="Arial" w:cs="Arial"/>
          <w:sz w:val="28"/>
          <w:szCs w:val="28"/>
        </w:rPr>
        <w:t>Российская Федерация</w:t>
      </w:r>
    </w:p>
    <w:p w:rsidR="00C37D46" w:rsidRPr="00B0237E" w:rsidRDefault="00C37D46" w:rsidP="00695E81">
      <w:pPr>
        <w:pStyle w:val="Title"/>
        <w:rPr>
          <w:rFonts w:ascii="Arial" w:hAnsi="Arial" w:cs="Arial"/>
          <w:sz w:val="28"/>
          <w:szCs w:val="28"/>
        </w:rPr>
      </w:pPr>
      <w:r w:rsidRPr="00B0237E">
        <w:rPr>
          <w:rFonts w:ascii="Arial" w:hAnsi="Arial" w:cs="Arial"/>
          <w:sz w:val="28"/>
          <w:szCs w:val="28"/>
        </w:rPr>
        <w:t>Кемеровская область</w:t>
      </w:r>
    </w:p>
    <w:p w:rsidR="00C37D46" w:rsidRPr="00B0237E" w:rsidRDefault="00C37D46" w:rsidP="00695E81">
      <w:pPr>
        <w:pStyle w:val="Title"/>
        <w:rPr>
          <w:rFonts w:ascii="Arial" w:hAnsi="Arial" w:cs="Arial"/>
          <w:sz w:val="28"/>
          <w:szCs w:val="28"/>
        </w:rPr>
      </w:pPr>
      <w:r w:rsidRPr="00B0237E">
        <w:rPr>
          <w:rFonts w:ascii="Arial" w:hAnsi="Arial" w:cs="Arial"/>
          <w:sz w:val="28"/>
          <w:szCs w:val="28"/>
        </w:rPr>
        <w:t>Промышленновский муниципальный район</w:t>
      </w:r>
    </w:p>
    <w:p w:rsidR="00C37D46" w:rsidRPr="00B0237E" w:rsidRDefault="00C37D46" w:rsidP="00695E81">
      <w:pPr>
        <w:jc w:val="center"/>
        <w:rPr>
          <w:rFonts w:ascii="Arial" w:hAnsi="Arial" w:cs="Arial"/>
          <w:b/>
          <w:sz w:val="28"/>
          <w:szCs w:val="28"/>
        </w:rPr>
      </w:pPr>
      <w:r w:rsidRPr="00B0237E">
        <w:rPr>
          <w:rFonts w:ascii="Arial" w:hAnsi="Arial" w:cs="Arial"/>
          <w:b/>
          <w:sz w:val="28"/>
          <w:szCs w:val="28"/>
        </w:rPr>
        <w:t>Совет народных депутатов Промышленновского городского поселения</w:t>
      </w:r>
    </w:p>
    <w:p w:rsidR="00C37D46" w:rsidRPr="00F929EF" w:rsidRDefault="00C37D46" w:rsidP="00695E81">
      <w:pPr>
        <w:jc w:val="center"/>
        <w:rPr>
          <w:rFonts w:ascii="Arial" w:hAnsi="Arial" w:cs="Arial"/>
          <w:b/>
          <w:sz w:val="32"/>
          <w:szCs w:val="32"/>
        </w:rPr>
      </w:pPr>
      <w:r w:rsidRPr="00B0237E">
        <w:rPr>
          <w:rFonts w:ascii="Arial" w:hAnsi="Arial" w:cs="Arial"/>
          <w:b/>
          <w:sz w:val="28"/>
          <w:szCs w:val="28"/>
        </w:rPr>
        <w:t xml:space="preserve">2-ой созыв, </w:t>
      </w:r>
      <w:r w:rsidRPr="00B0237E">
        <w:rPr>
          <w:rFonts w:ascii="Arial" w:hAnsi="Arial" w:cs="Arial"/>
          <w:b/>
          <w:sz w:val="28"/>
          <w:szCs w:val="28"/>
        </w:rPr>
        <w:softHyphen/>
      </w:r>
      <w:r w:rsidRPr="00B0237E">
        <w:rPr>
          <w:rFonts w:ascii="Arial" w:hAnsi="Arial" w:cs="Arial"/>
          <w:b/>
          <w:sz w:val="28"/>
          <w:szCs w:val="28"/>
        </w:rPr>
        <w:softHyphen/>
        <w:t>_</w:t>
      </w:r>
      <w:r>
        <w:rPr>
          <w:rFonts w:ascii="Arial" w:hAnsi="Arial" w:cs="Arial"/>
          <w:b/>
          <w:sz w:val="28"/>
          <w:szCs w:val="28"/>
        </w:rPr>
        <w:t>57</w:t>
      </w:r>
      <w:r w:rsidRPr="00B0237E">
        <w:rPr>
          <w:rFonts w:ascii="Arial" w:hAnsi="Arial" w:cs="Arial"/>
          <w:b/>
          <w:sz w:val="28"/>
          <w:szCs w:val="28"/>
        </w:rPr>
        <w:t>__ - е заседание</w:t>
      </w:r>
    </w:p>
    <w:p w:rsidR="00C37D46" w:rsidRDefault="00C37D46" w:rsidP="00695E81">
      <w:pPr>
        <w:jc w:val="center"/>
        <w:rPr>
          <w:rFonts w:ascii="Arial" w:hAnsi="Arial" w:cs="Arial"/>
          <w:b/>
          <w:sz w:val="32"/>
          <w:szCs w:val="32"/>
        </w:rPr>
      </w:pPr>
    </w:p>
    <w:p w:rsidR="00C37D46" w:rsidRPr="00695E81" w:rsidRDefault="00C37D46" w:rsidP="00695E81">
      <w:pPr>
        <w:jc w:val="center"/>
        <w:rPr>
          <w:rFonts w:ascii="Arial" w:hAnsi="Arial" w:cs="Arial"/>
          <w:b/>
          <w:sz w:val="32"/>
          <w:szCs w:val="32"/>
        </w:rPr>
      </w:pPr>
      <w:r w:rsidRPr="00F929EF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sz w:val="28"/>
          <w:szCs w:val="28"/>
        </w:rPr>
        <w:t xml:space="preserve"> </w:t>
      </w:r>
    </w:p>
    <w:p w:rsidR="00C37D46" w:rsidRDefault="00C37D46" w:rsidP="00695E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От__3.02.2014_______№__146____</w:t>
      </w:r>
    </w:p>
    <w:p w:rsidR="00C37D46" w:rsidRDefault="00C37D46" w:rsidP="00695E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7D46" w:rsidRPr="00DE026B" w:rsidRDefault="00C37D46" w:rsidP="00695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26B">
        <w:rPr>
          <w:rFonts w:ascii="Arial" w:hAnsi="Arial" w:cs="Arial"/>
          <w:sz w:val="24"/>
          <w:szCs w:val="24"/>
        </w:rPr>
        <w:t xml:space="preserve">«Об утверждении  подготовки  предложений </w:t>
      </w:r>
    </w:p>
    <w:p w:rsidR="00C37D46" w:rsidRPr="00DE026B" w:rsidRDefault="00C37D46" w:rsidP="00695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26B">
        <w:rPr>
          <w:rFonts w:ascii="Arial" w:hAnsi="Arial" w:cs="Arial"/>
          <w:sz w:val="24"/>
          <w:szCs w:val="24"/>
        </w:rPr>
        <w:t>о внесении изменений в генеральный план,</w:t>
      </w:r>
    </w:p>
    <w:p w:rsidR="00C37D46" w:rsidRPr="00DE026B" w:rsidRDefault="00C37D46" w:rsidP="00695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26B">
        <w:rPr>
          <w:rFonts w:ascii="Arial" w:hAnsi="Arial" w:cs="Arial"/>
          <w:sz w:val="24"/>
          <w:szCs w:val="24"/>
        </w:rPr>
        <w:t xml:space="preserve">правила землепользования </w:t>
      </w:r>
    </w:p>
    <w:p w:rsidR="00C37D46" w:rsidRPr="00DE026B" w:rsidRDefault="00C37D46" w:rsidP="00695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26B">
        <w:rPr>
          <w:rFonts w:ascii="Arial" w:hAnsi="Arial" w:cs="Arial"/>
          <w:sz w:val="24"/>
          <w:szCs w:val="24"/>
        </w:rPr>
        <w:t>и застройки Промышленновского городского поселения»</w:t>
      </w:r>
    </w:p>
    <w:p w:rsidR="00C37D46" w:rsidRDefault="00C37D46" w:rsidP="00695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46" w:rsidRPr="00695E81" w:rsidRDefault="00C37D46" w:rsidP="00DE026B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C74897">
        <w:rPr>
          <w:rFonts w:ascii="Arial" w:hAnsi="Arial" w:cs="Arial"/>
          <w:sz w:val="28"/>
          <w:szCs w:val="28"/>
        </w:rPr>
        <w:t>Руководствуясь п. 20 ст. 14 Федерального закона «Об общих принципах организации местного самоуправления Российской Федерации» №131-ФЗ от 6.10.2003г., ст. 24 Градостроительного кодекса Российской Федерации, Уставом Промышленновского городского поселения, администрация Промышленновского городского поселения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C37D46" w:rsidRDefault="00C37D46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Совет народных депутатов Промышленновского городского поселения решил:</w:t>
      </w:r>
    </w:p>
    <w:p w:rsidR="00C37D46" w:rsidRDefault="00C37D46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37D46" w:rsidRDefault="00C37D46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1. Утвердить подготовку предложений о внесении изменений в генеральный план, правила землепользования и застройки Промышленновского городского поселения, в части:</w:t>
      </w:r>
    </w:p>
    <w:p w:rsidR="00C37D46" w:rsidRDefault="00C37D46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установления границы поселения; разработки карты развития транспортной  инфраструктуры вне населенных пунктов; создания карты развития инженерной инфраструктуры; разработки разбивочного чертежа красных линий; разработки электронного варианта проекта генерального плана Промышленновского городского поселения в соответствии с требованиями Информационной системы обеспечения градостроительной деятельности  Кемеровской области и Федеральной государственной системы территориального планирования; внесения в правила землепользования и застройки Промышленновского городского поселения соответствующих изменений.</w:t>
      </w:r>
    </w:p>
    <w:p w:rsidR="00C37D46" w:rsidRDefault="00C37D46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2.  Решение вступает в силу со дня подписания. </w:t>
      </w:r>
    </w:p>
    <w:p w:rsidR="00C37D46" w:rsidRDefault="00C37D46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3.  Решение подлежит обнародованию.</w:t>
      </w:r>
    </w:p>
    <w:p w:rsidR="00C37D46" w:rsidRDefault="00C37D46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4.  Контроль за исполнением решения возложить на комиссию по  подготовки предложений о внесении изменений в генеральный план, правила землепользования и застройки Промышленновского городского поселения.</w:t>
      </w:r>
    </w:p>
    <w:p w:rsidR="00C37D46" w:rsidRDefault="00C37D46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37D46" w:rsidRDefault="00C37D46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37D46" w:rsidRDefault="00C37D46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37D46" w:rsidRDefault="00C37D46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Председатель Совета </w:t>
      </w:r>
    </w:p>
    <w:p w:rsidR="00C37D46" w:rsidRDefault="00C37D46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народных депутатов                                                 С.Ю. Меренкова</w:t>
      </w:r>
    </w:p>
    <w:p w:rsidR="00C37D46" w:rsidRDefault="00C37D46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37D46" w:rsidRDefault="00C37D46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поселения                                                       Д.А. Дробот</w:t>
      </w:r>
    </w:p>
    <w:p w:rsidR="00C37D46" w:rsidRDefault="00C37D46"/>
    <w:sectPr w:rsidR="00C37D46" w:rsidSect="00695E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E81"/>
    <w:rsid w:val="000764B8"/>
    <w:rsid w:val="003436C8"/>
    <w:rsid w:val="003801E2"/>
    <w:rsid w:val="004B7AA3"/>
    <w:rsid w:val="00590FB4"/>
    <w:rsid w:val="00620F32"/>
    <w:rsid w:val="00695E81"/>
    <w:rsid w:val="00B0237E"/>
    <w:rsid w:val="00C37D46"/>
    <w:rsid w:val="00C74897"/>
    <w:rsid w:val="00D02592"/>
    <w:rsid w:val="00DA2343"/>
    <w:rsid w:val="00DE026B"/>
    <w:rsid w:val="00F9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95E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95E81"/>
    <w:rPr>
      <w:rFonts w:ascii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306</Words>
  <Characters>1747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3</cp:revision>
  <dcterms:created xsi:type="dcterms:W3CDTF">2014-02-03T07:35:00Z</dcterms:created>
  <dcterms:modified xsi:type="dcterms:W3CDTF">2014-02-05T05:13:00Z</dcterms:modified>
</cp:coreProperties>
</file>