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FE" w:rsidRPr="00DD69FE" w:rsidRDefault="00DD69FE" w:rsidP="00DD69FE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 w:rsidRPr="00DD69FE">
        <w:rPr>
          <w:noProof/>
          <w:sz w:val="24"/>
          <w:szCs w:val="24"/>
          <w:lang w:eastAsia="ru-RU"/>
        </w:rPr>
        <w:drawing>
          <wp:inline distT="0" distB="0" distL="0" distR="0" wp14:anchorId="05F0D3B1" wp14:editId="02F5D53E">
            <wp:extent cx="601980" cy="69469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FE" w:rsidRPr="00DD69FE" w:rsidRDefault="00DD69FE" w:rsidP="00DD69FE">
      <w:pPr>
        <w:keepNext/>
        <w:keepLines/>
        <w:spacing w:after="0" w:line="360" w:lineRule="auto"/>
        <w:jc w:val="center"/>
        <w:outlineLvl w:val="4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DD69FE">
        <w:rPr>
          <w:rFonts w:ascii="Times New Roman" w:eastAsiaTheme="majorEastAsia" w:hAnsi="Times New Roman" w:cs="Times New Roman"/>
          <w:b/>
          <w:sz w:val="32"/>
          <w:szCs w:val="32"/>
        </w:rPr>
        <w:t>КЕМЕРОВСКАЯ ОБЛАСТЬ</w:t>
      </w:r>
    </w:p>
    <w:p w:rsidR="00DD69FE" w:rsidRPr="00DD69FE" w:rsidRDefault="00DD69FE" w:rsidP="00DD69FE">
      <w:pPr>
        <w:keepNext/>
        <w:keepLines/>
        <w:spacing w:after="0" w:line="360" w:lineRule="auto"/>
        <w:jc w:val="center"/>
        <w:outlineLvl w:val="4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DD69FE">
        <w:rPr>
          <w:rFonts w:ascii="Times New Roman" w:eastAsiaTheme="majorEastAsia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DD69FE" w:rsidRPr="00DD69FE" w:rsidRDefault="00DD69FE" w:rsidP="00DD69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9F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D69FE" w:rsidRPr="00DD69FE" w:rsidRDefault="00DD69FE" w:rsidP="00DD69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ТИТОВСКОГО</w:t>
      </w:r>
      <w:r w:rsidRPr="00DD69FE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DD69FE" w:rsidRPr="00DD69FE" w:rsidRDefault="00DD69FE" w:rsidP="00DD69FE">
      <w:pPr>
        <w:keepNext/>
        <w:keepLines/>
        <w:spacing w:before="360" w:after="0"/>
        <w:jc w:val="center"/>
        <w:outlineLvl w:val="3"/>
        <w:rPr>
          <w:rFonts w:ascii="Times New Roman" w:eastAsiaTheme="majorEastAsia" w:hAnsi="Times New Roman" w:cs="Times New Roman"/>
          <w:b/>
          <w:iCs/>
          <w:spacing w:val="60"/>
          <w:sz w:val="28"/>
          <w:szCs w:val="28"/>
        </w:rPr>
      </w:pPr>
      <w:r w:rsidRPr="00DD69FE">
        <w:rPr>
          <w:rFonts w:ascii="Times New Roman" w:eastAsiaTheme="majorEastAsia" w:hAnsi="Times New Roman" w:cs="Times New Roman"/>
          <w:b/>
          <w:iCs/>
          <w:spacing w:val="60"/>
          <w:sz w:val="28"/>
          <w:szCs w:val="28"/>
        </w:rPr>
        <w:t>ПОСТАНОВЛЕНИЕ</w:t>
      </w:r>
    </w:p>
    <w:p w:rsidR="00DD69FE" w:rsidRPr="00DD69FE" w:rsidRDefault="00DD69FE" w:rsidP="00DD69FE">
      <w:pPr>
        <w:jc w:val="center"/>
        <w:rPr>
          <w:rFonts w:ascii="Times New Roman" w:hAnsi="Times New Roman" w:cs="Times New Roman"/>
          <w:b/>
        </w:rPr>
      </w:pPr>
    </w:p>
    <w:p w:rsidR="00DD69FE" w:rsidRPr="00DD69FE" w:rsidRDefault="00A240BF" w:rsidP="00DD69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DD69FE" w:rsidRPr="00DD69FE">
        <w:rPr>
          <w:rFonts w:ascii="Times New Roman" w:hAnsi="Times New Roman" w:cs="Times New Roman"/>
          <w:sz w:val="24"/>
          <w:szCs w:val="24"/>
        </w:rPr>
        <w:t>.06.2018 г. №19-П</w:t>
      </w:r>
    </w:p>
    <w:p w:rsidR="00DD69FE" w:rsidRPr="00DD69FE" w:rsidRDefault="00DD69FE" w:rsidP="00DD69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D69FE">
        <w:rPr>
          <w:rFonts w:ascii="Times New Roman" w:hAnsi="Times New Roman" w:cs="Times New Roman"/>
        </w:rPr>
        <w:t xml:space="preserve">с. </w:t>
      </w:r>
      <w:proofErr w:type="spellStart"/>
      <w:r w:rsidRPr="00DD69FE">
        <w:rPr>
          <w:rFonts w:ascii="Times New Roman" w:hAnsi="Times New Roman" w:cs="Times New Roman"/>
        </w:rPr>
        <w:t>Титово</w:t>
      </w:r>
      <w:proofErr w:type="spellEnd"/>
    </w:p>
    <w:p w:rsidR="00DD69FE" w:rsidRPr="00DD69FE" w:rsidRDefault="00DD69FE" w:rsidP="00DD69FE">
      <w:pPr>
        <w:autoSpaceDE w:val="0"/>
        <w:autoSpaceDN w:val="0"/>
        <w:adjustRightInd w:val="0"/>
        <w:spacing w:after="0"/>
        <w:jc w:val="center"/>
      </w:pPr>
    </w:p>
    <w:p w:rsidR="00DD69FE" w:rsidRPr="00DD69FE" w:rsidRDefault="00DD69FE" w:rsidP="00DD69FE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смотре-конкурсе «Дом образцового порядка-2018»</w:t>
      </w:r>
    </w:p>
    <w:p w:rsidR="00DD69FE" w:rsidRPr="00DD69FE" w:rsidRDefault="00DD69FE" w:rsidP="00DD69FE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уровня благоустройства, создания эстетического облика территории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активизации деятельности органов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благоустройства жилых домов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16B" w:rsidRPr="00A16528" w:rsidRDefault="000B516B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Положение о смотре-конкурсе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 образцового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(приложение 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5B66A9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конкурсную комиссию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смотра-конкурса «Дом образцового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утвердить ее состав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5B66A9" w:rsidRDefault="0045618C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30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обнародованию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размещению в сети Интернет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Промышленновского муниципального района на странице </w:t>
      </w:r>
      <w:proofErr w:type="spellStart"/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16B" w:rsidRDefault="002930B5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66A9" w:rsidRDefault="002930B5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обнародования.</w:t>
      </w:r>
      <w:bookmarkStart w:id="0" w:name="_GoBack"/>
      <w:bookmarkEnd w:id="0"/>
    </w:p>
    <w:p w:rsidR="005B66A9" w:rsidRDefault="005B66A9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6A9" w:rsidRPr="00A16528" w:rsidRDefault="005B66A9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C4" w:rsidRDefault="0045618C" w:rsidP="006A6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</w:t>
      </w:r>
    </w:p>
    <w:p w:rsidR="00540C5A" w:rsidRDefault="0045618C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С.Г.Серебров</w:t>
      </w:r>
      <w:proofErr w:type="spellEnd"/>
    </w:p>
    <w:p w:rsidR="0045618C" w:rsidRDefault="0045618C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18C" w:rsidRDefault="0045618C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DD69FE" w:rsidP="00DD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B66A9" w:rsidRDefault="00A240BF" w:rsidP="00DD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администрации</w:t>
      </w:r>
    </w:p>
    <w:p w:rsidR="005B66A9" w:rsidRPr="00A16528" w:rsidRDefault="00A240BF" w:rsidP="00DD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B516B" w:rsidRPr="00A16528" w:rsidRDefault="00A240BF" w:rsidP="00DD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15.06.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№19-П</w:t>
      </w:r>
    </w:p>
    <w:p w:rsidR="000B516B" w:rsidRPr="00A16528" w:rsidRDefault="000B516B" w:rsidP="00DD69FE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B516B" w:rsidRPr="0045618C" w:rsidRDefault="0045618C" w:rsidP="0045618C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смотре-конкурсе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16B"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«Дом образцового </w:t>
      </w:r>
      <w:r w:rsidR="001C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D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C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рядка</w:t>
      </w:r>
      <w:r w:rsidR="000B516B"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40C5A" w:rsidRPr="00A16528" w:rsidRDefault="00540C5A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конкурса на звание «Дом образцового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ежегодно.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и задачи конкурса: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благоустройства территори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материальных и моральных стимулов для улучшения внешнего облика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деятельности органов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благоустройства жилых домов;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 жителей по благоустройству и содержанию домов, придомовой территории;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комфортабельного проживания;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мировоззрения населения в духе бережного отношения к жилищному фонду, объектам благоустройства;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инициатив граждан в повышении уровня проживания.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конкурса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</w:t>
      </w:r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конкурса являются  индивидуальные жилые дома независимо от формы собственности, расположенные на территории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16B" w:rsidRPr="00A16528" w:rsidRDefault="00A240BF" w:rsidP="00C7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проводится с 15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 На каждый представленный объект для участия в конкурсе оформляются </w:t>
      </w:r>
      <w:hyperlink r:id="rId8" w:anchor="P136" w:history="1">
        <w:r w:rsidR="000B516B"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Положению. К заявке прилагаются конкурсные материалы, согласие на обработку персональных данных в соответствии с Федеральным </w:t>
      </w:r>
      <w:hyperlink r:id="rId9" w:history="1">
        <w:r w:rsidR="000B516B"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27.07.2006 №152-ФЗ «О персональных данных», которые подаются органами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или жителями самостоятельно до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конкурсную комиссию по адресу: </w:t>
      </w:r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Кемеровская область, Промышленновский район, </w:t>
      </w:r>
      <w:proofErr w:type="spellStart"/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итово</w:t>
      </w:r>
      <w:proofErr w:type="spellEnd"/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д.57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Конкурсные материалы должны содержать характеристику объекта, представленного на конкурс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и контактный телефон участника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конкурса. Без выполнения вышеперечисленных требований к представленным материалам заявки не рассматриваются.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Конкурс проводится в два этапа:</w:t>
      </w:r>
    </w:p>
    <w:p w:rsidR="000B516B" w:rsidRPr="00A16528" w:rsidRDefault="00A240BF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этап – с 15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приём и рассмотрение заявок;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второй этап – с 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осмотр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и их прилегающих территорий (далее – конкурсных участков), подведение итогов конкурса.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Конкурсная комиссия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организации и проведения конкурса, подведения его итогов и определения победителя создается конкурсная комиссия (далее – комиссия).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</w:t>
      </w:r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представителей 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народных депутатов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старост населенных пунктов.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могут быть включены иные лица.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Комиссия: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представленные заявки, предусмотренные </w:t>
      </w:r>
      <w:hyperlink r:id="rId10" w:anchor="P59" w:history="1">
        <w:r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 </w:t>
        </w:r>
      </w:hyperlink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Положения;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график посещения конкурсных участков;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и определяет победителей.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Заседание комиссии считается правомочным, если на нём присутствует не менее половины членов комиссии.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Подведение итогов конкурса и награждение победителей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Итоги конкурса подводятся конкурсной комиссией не </w:t>
      </w:r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Каждый член комиссии оценивает конкурсные участки на основании </w:t>
      </w:r>
      <w:hyperlink r:id="rId11" w:anchor="P149" w:history="1">
        <w:r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критериев</w:t>
        </w:r>
      </w:hyperlink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показателей, указанных в приложении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настоящему Положению. Сумма оценок по каждому критерию составляет общую оценку конкурсного участка, заявленного для участия в конкурсе, членом конкурсной комиссии. Итоговая оценка определяется как средняя арифметическая величина общих оценок конкурсного участка, заявленного для участия в конкурсе, выставленных членами комиссии. По итогам выставленных оценок составляется рейтинговая таблица участников конкурса и участков, заявленных для участия в конкурсе. Победителем становится конкурсный участок набравший большее количество баллов.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Решение конкурсной комиссии оформляется протоколом.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 основании предложений конкурсной комиссии принимается решение по присуждению призовых мест. Количество призовых мест определяется конкурсной комиссией.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 конкурсной комиссией остается право не присуждать призовых мест.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комиссии отличившиеся участники конкурса, не занявшие призовые места, награждаются благодарственными письмами.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Победителю конкурса, занявшему I место</w:t>
      </w:r>
      <w:r w:rsidR="00CE50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табличка с надписью «Дом образцового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6B23" w:rsidRDefault="00CE5014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B23" w:rsidRDefault="005B6B23" w:rsidP="0045618C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BD" w:rsidRDefault="003D46B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BD" w:rsidRDefault="003D46B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BD" w:rsidRDefault="003D46B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FD" w:rsidRDefault="00D536F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FD" w:rsidRDefault="00D536F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FD" w:rsidRDefault="00D536F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540C5A" w:rsidRDefault="00A240BF" w:rsidP="00A24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0B516B"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516B"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B516B" w:rsidRPr="00540C5A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конкурса на звание</w:t>
      </w:r>
    </w:p>
    <w:p w:rsidR="000B516B" w:rsidRPr="005B6B23" w:rsidRDefault="00A240BF" w:rsidP="00A24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B516B"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 образцового </w:t>
      </w:r>
      <w:r w:rsidR="005B6B23"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0B516B" w:rsidRPr="005B6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540C5A" w:rsidRDefault="000B516B" w:rsidP="006A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B516B" w:rsidRPr="00540C5A" w:rsidRDefault="000B516B" w:rsidP="006A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 на звание «Дом образцового </w:t>
      </w:r>
      <w:r w:rsidR="005B6B23"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6FD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Место расположения конкурсного участка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(адрес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дома):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Сведения о заявителе: __________________________________</w:t>
      </w:r>
      <w:r w:rsid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Ф.И.О. заявителя:</w:t>
      </w:r>
      <w:r w:rsid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 места жительства, номер контактного телефона: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_________________________________________________________________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Приложение: конкурсные материалы на ____ листах.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Дата: _________________________ года        Подпись __________________</w:t>
      </w:r>
    </w:p>
    <w:p w:rsidR="000B516B" w:rsidRPr="003D46BD" w:rsidRDefault="000B516B" w:rsidP="00D5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 с Федеральным </w:t>
      </w:r>
      <w:hyperlink r:id="rId12" w:history="1">
        <w:r w:rsidRPr="003D4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27.07.2006 №152-ФЗ «О персональных  данных»  даю  согласие  на  обработку (сбор, систематизацию,</w:t>
      </w:r>
      <w:r w:rsidR="005A6253"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накопление,  хранение,  уточнение,  использование,  распространение (в том числе   передачу),  обезличивание,  блокирование,  уничтожение)  сведений, содержащихся  в  настоящем  заявлении  и в прилагаемых документах, с целью участия в конкурсе на звание «Дом образцового </w:t>
      </w:r>
      <w:r w:rsidR="005B6B23"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B516B" w:rsidRPr="00A16528" w:rsidRDefault="000B516B" w:rsidP="00D5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  действует  в  течение  1 года со дня подписания настоящего заявления.</w:t>
      </w:r>
    </w:p>
    <w:p w:rsidR="000B516B" w:rsidRPr="00A16528" w:rsidRDefault="000B516B" w:rsidP="00D5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  разъяснено,  что  данное  согласие  может  быть  отозвано  мною в письменной форме.</w:t>
      </w:r>
    </w:p>
    <w:p w:rsidR="000B516B" w:rsidRPr="00A16528" w:rsidRDefault="00D536FD" w:rsidP="00D536FD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«___»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201__ год           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__________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FD" w:rsidRDefault="00D536FD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0BF" w:rsidRPr="00540C5A" w:rsidRDefault="00A240BF" w:rsidP="00A24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A240BF" w:rsidRPr="00540C5A" w:rsidRDefault="00A240BF" w:rsidP="00A24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конкурса на звание</w:t>
      </w:r>
    </w:p>
    <w:p w:rsidR="00A240BF" w:rsidRPr="005B6B23" w:rsidRDefault="00A240BF" w:rsidP="00A24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образцового порядка</w:t>
      </w:r>
      <w:r w:rsidRPr="005B6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240BF" w:rsidRPr="00A16528" w:rsidRDefault="00A240BF" w:rsidP="00A240BF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критериев и оцениваемые показатели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проведения конкурса на звание «Дом образцового </w:t>
      </w:r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7058"/>
        <w:gridCol w:w="1782"/>
      </w:tblGrid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Оцениваемые показатели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6FD" w:rsidRPr="00D536FD" w:rsidRDefault="00D536FD" w:rsidP="00D536FD">
            <w:pPr>
              <w:spacing w:after="150" w:line="37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FD">
              <w:rPr>
                <w:rFonts w:ascii="Times New Roman" w:hAnsi="Times New Roman" w:cs="Times New Roman"/>
                <w:sz w:val="28"/>
                <w:szCs w:val="28"/>
              </w:rPr>
              <w:t>наличие номерного знака и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шлага с названием улицы на доме</w:t>
            </w:r>
          </w:p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D536F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426D"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D536FD" w:rsidP="00D536F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6FD">
              <w:rPr>
                <w:rFonts w:ascii="Times New Roman" w:hAnsi="Times New Roman" w:cs="Times New Roman"/>
                <w:sz w:val="28"/>
                <w:szCs w:val="28"/>
              </w:rPr>
              <w:t>содержание прилегающей территории в надлежащем санитарном и противопожарном состоянии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0426D" w:rsidRPr="0080426D" w:rsidTr="00540C5A">
        <w:trPr>
          <w:trHeight w:val="1449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D536FD" w:rsidP="00D536F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двора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D536FD" w:rsidP="00D536F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6FD">
              <w:rPr>
                <w:rFonts w:ascii="Times New Roman" w:hAnsi="Times New Roman" w:cs="Times New Roman"/>
                <w:sz w:val="28"/>
                <w:szCs w:val="28"/>
              </w:rPr>
              <w:t>наличие и содержание в исправном состоянии ограждения (забора)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536F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D536FD">
            <w:pPr>
              <w:spacing w:after="150" w:line="3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6FD">
              <w:rPr>
                <w:rFonts w:ascii="Times New Roman" w:hAnsi="Times New Roman" w:cs="Times New Roman"/>
                <w:sz w:val="28"/>
                <w:szCs w:val="28"/>
              </w:rPr>
              <w:t>наличие зеленых насаждений, цветников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536F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D536FD">
            <w:pPr>
              <w:spacing w:after="150" w:line="3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6FD">
              <w:rPr>
                <w:rFonts w:ascii="Times New Roman" w:hAnsi="Times New Roman" w:cs="Times New Roman"/>
                <w:sz w:val="28"/>
                <w:szCs w:val="28"/>
              </w:rPr>
              <w:t>регулярная побелка, обрезка деревьев и кустарников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536F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A50028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5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D536FD">
            <w:pPr>
              <w:spacing w:after="150" w:line="3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6FD">
              <w:rPr>
                <w:rFonts w:ascii="Times New Roman" w:hAnsi="Times New Roman" w:cs="Times New Roman"/>
                <w:sz w:val="28"/>
                <w:szCs w:val="28"/>
              </w:rPr>
              <w:t>проявление творчества со стороны владельца дома в оформлении дворовой территории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536F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Default="00A50028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5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D536F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исправного наружного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(фасадного) </w:t>
            </w:r>
            <w:r w:rsidRPr="00D5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освещения</w:t>
            </w:r>
          </w:p>
          <w:p w:rsidR="00D536FD" w:rsidRPr="00D536FD" w:rsidRDefault="00D536FD" w:rsidP="00D536FD">
            <w:pPr>
              <w:spacing w:after="150" w:line="37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426D" w:rsidRPr="0080426D" w:rsidTr="00540C5A">
        <w:trPr>
          <w:trHeight w:val="345"/>
        </w:trPr>
        <w:tc>
          <w:tcPr>
            <w:tcW w:w="7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Итоговое количество баллов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6253" w:rsidRDefault="005A6253" w:rsidP="00540C5A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028" w:rsidRDefault="00A50028" w:rsidP="00540C5A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0BF" w:rsidRPr="00A16528" w:rsidRDefault="00A240BF" w:rsidP="00A2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A240BF" w:rsidRDefault="00A240BF" w:rsidP="00A2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п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администрации</w:t>
      </w:r>
    </w:p>
    <w:p w:rsidR="00A240BF" w:rsidRPr="00A16528" w:rsidRDefault="00A240BF" w:rsidP="00A2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240BF" w:rsidRPr="00A16528" w:rsidRDefault="00A240BF" w:rsidP="00A2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15.06.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№19-П</w:t>
      </w:r>
    </w:p>
    <w:p w:rsidR="00A240BF" w:rsidRPr="00A16528" w:rsidRDefault="00A240BF" w:rsidP="00A240BF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C5A" w:rsidRDefault="00540C5A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D536FD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конкурсной комиссии при администрации </w:t>
      </w:r>
      <w:proofErr w:type="spellStart"/>
      <w:r w:rsidR="00456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Титов</w:t>
      </w:r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проведению смотра-конкурса «Дом образцового </w:t>
      </w:r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B21BE" w:rsidRDefault="001B21BE" w:rsidP="006A6C1D">
      <w:pPr>
        <w:spacing w:after="0" w:line="37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6B" w:rsidRPr="00A16528" w:rsidRDefault="000B516B" w:rsidP="00D536FD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Председатель:</w:t>
      </w:r>
      <w:r w:rsidR="005A6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С.Г.Серебров</w:t>
      </w:r>
      <w:proofErr w:type="spellEnd"/>
      <w:r w:rsid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D536FD" w:rsidP="00D536FD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председателя:</w:t>
      </w:r>
      <w:r w:rsidR="000B516B" w:rsidRP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6253" w:rsidRP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Н.А.Корешкова</w:t>
      </w:r>
      <w:proofErr w:type="spellEnd"/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организационно-распорядительного органа администрации</w:t>
      </w:r>
      <w:r w:rsidR="00A240BF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0B516B" w:rsidP="00D536FD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="00D5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5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Н.Г.Матвеева</w:t>
      </w:r>
      <w:proofErr w:type="spellEnd"/>
      <w:r w:rsidR="00D5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1919E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0B516B" w:rsidRPr="00A16528" w:rsidRDefault="001919E8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Рыжкова Н.И.,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народных депутатов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1919E8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Логина Н.Н.,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26D" w:rsidRP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народных депутатов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0426D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1919E8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депутат Совета народных депутатов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0426D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80426D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Старосты населенных пунктов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согласованию.</w:t>
      </w:r>
    </w:p>
    <w:p w:rsidR="0080426D" w:rsidRDefault="0080426D" w:rsidP="006A6C1D">
      <w:pPr>
        <w:pStyle w:val="a4"/>
        <w:rPr>
          <w:sz w:val="28"/>
          <w:szCs w:val="28"/>
        </w:rPr>
      </w:pPr>
    </w:p>
    <w:sectPr w:rsidR="0080426D" w:rsidSect="00540C5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F1" w:rsidRDefault="00EF6BF1" w:rsidP="00540C5A">
      <w:pPr>
        <w:spacing w:after="0" w:line="240" w:lineRule="auto"/>
      </w:pPr>
      <w:r>
        <w:separator/>
      </w:r>
    </w:p>
  </w:endnote>
  <w:endnote w:type="continuationSeparator" w:id="0">
    <w:p w:rsidR="00EF6BF1" w:rsidRDefault="00EF6BF1" w:rsidP="0054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F1" w:rsidRDefault="00EF6BF1" w:rsidP="00540C5A">
      <w:pPr>
        <w:spacing w:after="0" w:line="240" w:lineRule="auto"/>
      </w:pPr>
      <w:r>
        <w:separator/>
      </w:r>
    </w:p>
  </w:footnote>
  <w:footnote w:type="continuationSeparator" w:id="0">
    <w:p w:rsidR="00EF6BF1" w:rsidRDefault="00EF6BF1" w:rsidP="0054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6001"/>
    </w:sdtPr>
    <w:sdtEndPr/>
    <w:sdtContent>
      <w:p w:rsidR="00540C5A" w:rsidRDefault="0044793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0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C5A" w:rsidRDefault="00540C5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16B"/>
    <w:rsid w:val="000B516B"/>
    <w:rsid w:val="001919E8"/>
    <w:rsid w:val="001B21BE"/>
    <w:rsid w:val="001C065F"/>
    <w:rsid w:val="00214AF3"/>
    <w:rsid w:val="002930B5"/>
    <w:rsid w:val="00322623"/>
    <w:rsid w:val="003D46BD"/>
    <w:rsid w:val="00445A7E"/>
    <w:rsid w:val="00447930"/>
    <w:rsid w:val="0045618C"/>
    <w:rsid w:val="00490FFF"/>
    <w:rsid w:val="004935E9"/>
    <w:rsid w:val="00540C5A"/>
    <w:rsid w:val="005A6253"/>
    <w:rsid w:val="005B66A9"/>
    <w:rsid w:val="005B6B23"/>
    <w:rsid w:val="006A6C1D"/>
    <w:rsid w:val="006C76A3"/>
    <w:rsid w:val="006E23F1"/>
    <w:rsid w:val="00744CFF"/>
    <w:rsid w:val="007476C4"/>
    <w:rsid w:val="0080426D"/>
    <w:rsid w:val="00895AE6"/>
    <w:rsid w:val="00942179"/>
    <w:rsid w:val="00966B2E"/>
    <w:rsid w:val="009A0A63"/>
    <w:rsid w:val="009E638B"/>
    <w:rsid w:val="00A16528"/>
    <w:rsid w:val="00A240BF"/>
    <w:rsid w:val="00A50028"/>
    <w:rsid w:val="00AF5915"/>
    <w:rsid w:val="00B1302E"/>
    <w:rsid w:val="00C558B9"/>
    <w:rsid w:val="00C729B5"/>
    <w:rsid w:val="00CE5014"/>
    <w:rsid w:val="00CE7BD9"/>
    <w:rsid w:val="00D536FD"/>
    <w:rsid w:val="00D96A4B"/>
    <w:rsid w:val="00DD69FE"/>
    <w:rsid w:val="00E27717"/>
    <w:rsid w:val="00EE10A1"/>
    <w:rsid w:val="00EF6BF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3"/>
  </w:style>
  <w:style w:type="paragraph" w:styleId="1">
    <w:name w:val="heading 1"/>
    <w:basedOn w:val="a"/>
    <w:link w:val="10"/>
    <w:uiPriority w:val="9"/>
    <w:qFormat/>
    <w:rsid w:val="00E27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B66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16B"/>
    <w:rPr>
      <w:b/>
      <w:bCs/>
    </w:rPr>
  </w:style>
  <w:style w:type="paragraph" w:styleId="a4">
    <w:name w:val="Normal (Web)"/>
    <w:basedOn w:val="a"/>
    <w:uiPriority w:val="99"/>
    <w:unhideWhenUsed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16B"/>
  </w:style>
  <w:style w:type="character" w:styleId="a5">
    <w:name w:val="Hyperlink"/>
    <w:basedOn w:val="a0"/>
    <w:uiPriority w:val="99"/>
    <w:semiHidden/>
    <w:unhideWhenUsed/>
    <w:rsid w:val="000B516B"/>
    <w:rPr>
      <w:color w:val="0000FF"/>
      <w:u w:val="single"/>
    </w:rPr>
  </w:style>
  <w:style w:type="character" w:styleId="a6">
    <w:name w:val="Emphasis"/>
    <w:basedOn w:val="a0"/>
    <w:uiPriority w:val="20"/>
    <w:qFormat/>
    <w:rsid w:val="000B516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7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6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B66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5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6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C5A"/>
  </w:style>
  <w:style w:type="paragraph" w:styleId="ab">
    <w:name w:val="footer"/>
    <w:basedOn w:val="a"/>
    <w:link w:val="ac"/>
    <w:uiPriority w:val="99"/>
    <w:semiHidden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0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31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11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k03.ru/novosti/polozhenie-o-smotre-konkurse-dom-obrazcovogo-soderzhaniy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F78DD5F82A9B9E64C2D035ED5AF2B0CE6EC33CE23FDF415171A5A066A172CC3079F5A8DC0AF7015R6i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bk03.ru/novosti/polozhenie-o-smotre-konkurse-dom-obrazcovogo-soderzhaniy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k03.ru/novosti/polozhenie-o-smotre-konkurse-dom-obrazcovogo-soderzh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DB5080A3530481A03BD8F9253EB57F73F929BDFCC95A6B73FD6EF39329jF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2017-07-07T03:25:00Z</cp:lastPrinted>
  <dcterms:created xsi:type="dcterms:W3CDTF">2018-06-28T02:34:00Z</dcterms:created>
  <dcterms:modified xsi:type="dcterms:W3CDTF">2018-06-29T02:48:00Z</dcterms:modified>
</cp:coreProperties>
</file>