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74" w:rsidRPr="00E44E74" w:rsidRDefault="00E44E74" w:rsidP="00E44E7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44E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DB7AF7" wp14:editId="43091771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74" w:rsidRPr="00E44E74" w:rsidRDefault="00E44E74" w:rsidP="00E44E7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E44E74" w:rsidRPr="00E44E74" w:rsidRDefault="00E44E74" w:rsidP="00E44E74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МУНИЦИПАЛЬНОГО РАЙОНА</w:t>
      </w:r>
    </w:p>
    <w:p w:rsidR="00E44E74" w:rsidRPr="00E44E74" w:rsidRDefault="00E44E74" w:rsidP="00E4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4E74" w:rsidRPr="00E44E74" w:rsidRDefault="00E44E74" w:rsidP="00E4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</w:t>
      </w:r>
    </w:p>
    <w:p w:rsidR="00E44E74" w:rsidRPr="00E44E74" w:rsidRDefault="00E44E74" w:rsidP="00E44E74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E44E74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</w:p>
    <w:p w:rsidR="00E44E74" w:rsidRPr="00E44E74" w:rsidRDefault="00B248FD" w:rsidP="00E44E74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457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57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E44E74" w:rsidRPr="00E4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</w:t>
      </w:r>
      <w:r w:rsidR="00E44E74" w:rsidRPr="00E44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4E74" w:rsidRPr="00E44E74" w:rsidRDefault="00E44E74" w:rsidP="00E44E7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4E74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E44E7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E44E74" w:rsidRPr="00E44E74" w:rsidRDefault="00E44E74" w:rsidP="00E4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городского поселения от 29.03.2018 № 49 «Об утверждении муниципальной программы </w:t>
      </w:r>
      <w:r w:rsidRPr="00E4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 Промышленновского городского поселения»</w:t>
      </w:r>
    </w:p>
    <w:p w:rsidR="00E44E74" w:rsidRPr="00E44E74" w:rsidRDefault="00E44E74" w:rsidP="00E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2018-202</w:t>
      </w:r>
      <w:r w:rsidR="0045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4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 (в редакции постановления от 06.04.2018 № 55</w:t>
      </w:r>
      <w:r w:rsidR="0045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          от 07.08.2018 № 106</w:t>
      </w:r>
      <w:r w:rsidRPr="00E4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44E74" w:rsidRPr="00E44E74" w:rsidRDefault="00E44E74" w:rsidP="00E44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74" w:rsidRPr="00E44E74" w:rsidRDefault="004576E6" w:rsidP="00E44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народных депутатов Промышленновского городского поселения от 24.12.2018 № 121 «О бюджете Промышленновского городского поселения на 2019 год и на плановый период 2020 и 2021 годов», </w:t>
      </w:r>
      <w:r w:rsidR="00E44E74"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Промышленновского городского поселения от 27.10.2017 № 372 «Об утверждении порядка разработки, реализации и оценки эффективности муниципальных программ, реализуемых за счёт средств  бюджета поселения»,  в целях обеспечения формирования единого облика муниципального</w:t>
      </w:r>
      <w:proofErr w:type="gramEnd"/>
      <w:r w:rsidR="00E44E74"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</w:p>
    <w:p w:rsidR="00E44E74" w:rsidRPr="00E44E74" w:rsidRDefault="00E44E74" w:rsidP="00E44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администрации Промышленновского городского поселения</w:t>
      </w:r>
      <w:r w:rsidRPr="00E4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49 «Об утверждении  муниципальной программы «Формирование современной городской среды Промышленновского городского поселения» на 2018-202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(в редакции постановления от 06.04.2018 № 55</w:t>
      </w:r>
      <w:r w:rsidR="00457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07.08.2018 № 106</w:t>
      </w: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B5031" w:rsidRDefault="00E44E74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6B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«Объемы и источники финансирования муниципальной программы в целом и с разбивкой по годам ее реализации» паспорта муниципальной программы «Формирование современной городской среды </w:t>
      </w:r>
      <w:r w:rsidR="006B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Промышленновского городского поселения» на 2018-2021 годы (далее - Программа) изложить в редакции:</w:t>
      </w:r>
    </w:p>
    <w:p w:rsidR="006B5031" w:rsidRDefault="006B5031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31" w:rsidRDefault="006B5031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31" w:rsidRDefault="006B5031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31" w:rsidRDefault="006B5031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31" w:rsidRDefault="006B5031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6B5031" w:rsidRPr="006B5031" w:rsidTr="0064307C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031" w:rsidRPr="006B5031" w:rsidTr="006B5031">
        <w:trPr>
          <w:trHeight w:val="867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сумма средств из бюджета, необходимых на реализацию программы, составит: 4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7 723,7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т. ч.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2018г. –  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10 544,3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2019г. –  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16 544,3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2020г. –   20 635,1тыс.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источникам финансирования: средства областного бюджета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7 373,3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3 544,6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496,3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3332,5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 финансирования, в том числе: средства федерального бюджета – 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38 791,0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6 472,4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16 048,0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16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270,6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 -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527,4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527,4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B0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Pr="006B5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5031" w:rsidRPr="006B5031" w:rsidRDefault="006B5031" w:rsidP="006B5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031" w:rsidRDefault="006B5031" w:rsidP="00E44E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74" w:rsidRPr="00E44E74" w:rsidRDefault="00E44E74" w:rsidP="00E44E74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Пункт 3. «</w:t>
      </w:r>
      <w:r w:rsidRPr="00E44E74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программы</w:t>
      </w:r>
      <w:r w:rsidRPr="00E44E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44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</w:t>
      </w:r>
      <w:r w:rsidRPr="00E44E74">
        <w:rPr>
          <w:rFonts w:ascii="Times New Roman" w:eastAsia="Calibri" w:hAnsi="Times New Roman" w:cs="Times New Roman"/>
          <w:sz w:val="28"/>
          <w:szCs w:val="28"/>
        </w:rPr>
        <w:t>Промышленновского городского поселения</w:t>
      </w:r>
      <w:r w:rsidRPr="00E44E74">
        <w:rPr>
          <w:rFonts w:ascii="Times New Roman" w:eastAsia="Calibri" w:hAnsi="Times New Roman" w:cs="Times New Roman"/>
          <w:sz w:val="28"/>
          <w:szCs w:val="28"/>
          <w:lang w:eastAsia="ru-RU"/>
        </w:rPr>
        <w:t>» на 2018-202</w:t>
      </w:r>
      <w:r w:rsidR="005B0CF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44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5B0CFC">
        <w:rPr>
          <w:rFonts w:ascii="Times New Roman" w:eastAsia="Calibri" w:hAnsi="Times New Roman" w:cs="Times New Roman"/>
          <w:sz w:val="28"/>
          <w:szCs w:val="28"/>
          <w:lang w:eastAsia="ru-RU"/>
        </w:rPr>
        <w:t>оды», изложить в новой редакции.</w:t>
      </w:r>
    </w:p>
    <w:p w:rsidR="00E44E74" w:rsidRPr="00E44E74" w:rsidRDefault="00E44E74" w:rsidP="00E44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984"/>
        <w:gridCol w:w="1134"/>
        <w:gridCol w:w="1134"/>
        <w:gridCol w:w="1276"/>
        <w:gridCol w:w="1276"/>
      </w:tblGrid>
      <w:tr w:rsidR="00E44E74" w:rsidRPr="00E44E74" w:rsidTr="00B051E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4" w:rsidRPr="00E44E74" w:rsidRDefault="00E44E74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44E74" w:rsidRPr="00E44E74" w:rsidRDefault="00E44E74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4" w:rsidRPr="00E44E74" w:rsidRDefault="00E44E74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Наименовани</w:t>
            </w: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4" w:rsidRPr="00E44E74" w:rsidRDefault="00E44E74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 </w:t>
            </w: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74" w:rsidRPr="00E44E74" w:rsidRDefault="00E44E74" w:rsidP="00E4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 финансовых ресурсов, тыс. </w:t>
            </w:r>
            <w:r w:rsidRPr="00E44E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5B0CFC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FC" w:rsidRPr="00E44E74" w:rsidRDefault="00220723" w:rsidP="005B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FC" w:rsidRPr="00E44E74" w:rsidRDefault="00220723" w:rsidP="0022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FC" w:rsidRPr="00E44E74" w:rsidRDefault="005B0CFC" w:rsidP="0022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2207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0CFC" w:rsidRPr="00E44E74" w:rsidTr="00B06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5B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C" w:rsidRPr="00E44E74" w:rsidRDefault="005B0CFC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6F03" w:rsidRPr="00E44E74" w:rsidTr="00B06F03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B06F03" w:rsidRPr="00E44E74" w:rsidRDefault="00B06F03" w:rsidP="00E44E74">
            <w:pPr>
              <w:tabs>
                <w:tab w:val="left" w:pos="1620"/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Промышленновского городского поселения»</w:t>
            </w: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20635,11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16270,61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23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дворовых 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14392,9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8705,31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1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13961,1</w:t>
            </w: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6864,02</w:t>
            </w: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9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1405,89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19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государственных внебюджетных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3730,84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1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9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2086,7</w:t>
            </w: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2941,72</w:t>
            </w: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9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64,7</w:t>
            </w: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24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государственных внебюджетных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Default="00B06F03" w:rsidP="005B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Подпрограмма: «Поддержка обустройства мест массового отдыха населения (городской парк)»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8198,97</w:t>
            </w: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1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7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6464,87</w:t>
            </w: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11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06F03" w:rsidRPr="00E44E74" w:rsidRDefault="00B06F03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6F03" w:rsidRPr="00E44E74" w:rsidTr="00B06F03">
        <w:trPr>
          <w:trHeight w:val="21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F03" w:rsidRPr="00E44E74" w:rsidTr="00B06F03">
        <w:trPr>
          <w:trHeight w:val="18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3" w:rsidRPr="00E44E74" w:rsidRDefault="00B06F03" w:rsidP="00E4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BCC" w:rsidRDefault="00595BCC" w:rsidP="00E44E7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E74" w:rsidRPr="00E44E74" w:rsidRDefault="00E44E74" w:rsidP="00E44E7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E74" w:rsidRPr="00E44E74" w:rsidRDefault="00E44E74" w:rsidP="00E44E7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E74" w:rsidRPr="00E44E74" w:rsidRDefault="00E44E74" w:rsidP="00E44E7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E74" w:rsidRPr="00E44E74" w:rsidRDefault="00BB12E8" w:rsidP="00BB12E8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4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 Пункт 13. «Адресный перечень многоквартирных домов, дворовых территорий которые были отобраны с учетом результатов общественного обсуждения проекта муниципальной программы»,  изложить в новой редакции </w:t>
      </w:r>
    </w:p>
    <w:p w:rsidR="00E44E74" w:rsidRPr="00E44E74" w:rsidRDefault="00E44E74" w:rsidP="00E44E7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E74" w:rsidRPr="00E44E74" w:rsidRDefault="00E44E74" w:rsidP="00E44E74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895"/>
        <w:gridCol w:w="2574"/>
      </w:tblGrid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44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44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 адрес местоположение</w:t>
            </w:r>
          </w:p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дворовой территории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Н. Островского 107,109,109а.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Н. Островского 111,113.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Чапаева 2,4.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r w:rsidR="00BB1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Крупская 5,7</w:t>
            </w: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r w:rsidR="00BB1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 90</w:t>
            </w: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B12E8" w:rsidRPr="00E44E74" w:rsidTr="0064307C">
        <w:tc>
          <w:tcPr>
            <w:tcW w:w="801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95" w:type="dxa"/>
            <w:shd w:val="clear" w:color="auto" w:fill="auto"/>
          </w:tcPr>
          <w:p w:rsidR="00BB12E8" w:rsidRPr="00E44E74" w:rsidRDefault="00BB12E8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Некрасова 9.</w:t>
            </w:r>
          </w:p>
        </w:tc>
        <w:tc>
          <w:tcPr>
            <w:tcW w:w="2574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B12E8" w:rsidRPr="00E44E74" w:rsidTr="0064307C">
        <w:tc>
          <w:tcPr>
            <w:tcW w:w="801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95" w:type="dxa"/>
            <w:shd w:val="clear" w:color="auto" w:fill="auto"/>
          </w:tcPr>
          <w:p w:rsidR="00BB12E8" w:rsidRPr="00E44E74" w:rsidRDefault="00BB12E8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Лесная  1а.</w:t>
            </w:r>
          </w:p>
        </w:tc>
        <w:tc>
          <w:tcPr>
            <w:tcW w:w="2574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B12E8" w:rsidRPr="00E44E74" w:rsidTr="0064307C">
        <w:tc>
          <w:tcPr>
            <w:tcW w:w="801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95" w:type="dxa"/>
            <w:shd w:val="clear" w:color="auto" w:fill="auto"/>
          </w:tcPr>
          <w:p w:rsidR="00BB12E8" w:rsidRPr="00E44E74" w:rsidRDefault="00BB12E8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Островского 115.</w:t>
            </w:r>
          </w:p>
        </w:tc>
        <w:tc>
          <w:tcPr>
            <w:tcW w:w="2574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B12E8" w:rsidRPr="00E44E74" w:rsidTr="0064307C">
        <w:tc>
          <w:tcPr>
            <w:tcW w:w="801" w:type="dxa"/>
            <w:shd w:val="clear" w:color="auto" w:fill="auto"/>
          </w:tcPr>
          <w:p w:rsidR="00BB12E8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95" w:type="dxa"/>
            <w:shd w:val="clear" w:color="auto" w:fill="auto"/>
          </w:tcPr>
          <w:p w:rsidR="00BB12E8" w:rsidRPr="00E44E74" w:rsidRDefault="00BB12E8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Механическая 1,3.</w:t>
            </w:r>
          </w:p>
        </w:tc>
        <w:tc>
          <w:tcPr>
            <w:tcW w:w="2574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BB12E8" w:rsidRPr="00E44E74" w:rsidTr="0064307C">
        <w:tc>
          <w:tcPr>
            <w:tcW w:w="801" w:type="dxa"/>
            <w:shd w:val="clear" w:color="auto" w:fill="auto"/>
          </w:tcPr>
          <w:p w:rsidR="00BB12E8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95" w:type="dxa"/>
            <w:shd w:val="clear" w:color="auto" w:fill="auto"/>
          </w:tcPr>
          <w:p w:rsidR="00BB12E8" w:rsidRPr="00E44E74" w:rsidRDefault="00BB12E8" w:rsidP="00BB12E8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5.</w:t>
            </w:r>
          </w:p>
        </w:tc>
        <w:tc>
          <w:tcPr>
            <w:tcW w:w="2574" w:type="dxa"/>
            <w:shd w:val="clear" w:color="auto" w:fill="auto"/>
          </w:tcPr>
          <w:p w:rsidR="00BB12E8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44E74"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Коммунистическая 2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44E74"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Цветочная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44E74"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Садовая, Спортивная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BB12E8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44E74"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Южный 6,9.</w:t>
            </w: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44E74" w:rsidRPr="00E44E74" w:rsidTr="0064307C">
        <w:tc>
          <w:tcPr>
            <w:tcW w:w="801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E44E74" w:rsidRPr="00E44E74" w:rsidRDefault="00E44E74" w:rsidP="00E44E74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E74" w:rsidRPr="00E44E74" w:rsidRDefault="00E44E74" w:rsidP="00E44E7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4E74" w:rsidRPr="00E44E74" w:rsidRDefault="00E44E74" w:rsidP="00E44E74">
      <w:pPr>
        <w:shd w:val="clear" w:color="auto" w:fill="FFFFFF"/>
        <w:tabs>
          <w:tab w:val="left" w:pos="-142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0CFC" w:rsidRPr="00E44E74" w:rsidRDefault="005B0CFC" w:rsidP="005B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подлежит обнародованию  на официальном сайте администрации Промышленновского муниципального района.</w:t>
      </w:r>
    </w:p>
    <w:p w:rsidR="005B0CFC" w:rsidRPr="00E44E74" w:rsidRDefault="005B0CFC" w:rsidP="005B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начальника экономического отдела О.Г. </w:t>
      </w:r>
      <w:proofErr w:type="spellStart"/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CFC" w:rsidRPr="00E44E74" w:rsidRDefault="005B0CFC" w:rsidP="005B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74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  вступает  в  силу  с момента обнародования.</w:t>
      </w:r>
    </w:p>
    <w:p w:rsidR="005B0CFC" w:rsidRPr="00E44E74" w:rsidRDefault="005B0CFC" w:rsidP="005B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5B0CFC" w:rsidRPr="00E44E74" w:rsidTr="0064307C">
        <w:tc>
          <w:tcPr>
            <w:tcW w:w="5882" w:type="dxa"/>
            <w:shd w:val="clear" w:color="auto" w:fill="auto"/>
          </w:tcPr>
          <w:p w:rsidR="005B0CFC" w:rsidRPr="00E44E74" w:rsidRDefault="005B0CFC" w:rsidP="0064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FC" w:rsidRPr="00E44E74" w:rsidRDefault="005B0CFC" w:rsidP="0064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B0CFC" w:rsidRPr="00E44E74" w:rsidRDefault="005B0CFC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CFC" w:rsidRPr="00E44E74" w:rsidTr="0064307C">
        <w:tc>
          <w:tcPr>
            <w:tcW w:w="5882" w:type="dxa"/>
            <w:shd w:val="clear" w:color="auto" w:fill="auto"/>
          </w:tcPr>
          <w:p w:rsidR="005B0CFC" w:rsidRPr="00E44E74" w:rsidRDefault="005B0CFC" w:rsidP="0064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5B0CFC" w:rsidRPr="00E44E74" w:rsidRDefault="00130EDE" w:rsidP="00130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B0CFC" w:rsidRPr="00E4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</w:p>
        </w:tc>
      </w:tr>
    </w:tbl>
    <w:p w:rsidR="00D04AF3" w:rsidRDefault="00D04AF3">
      <w:bookmarkStart w:id="0" w:name="_GoBack"/>
      <w:bookmarkEnd w:id="0"/>
    </w:p>
    <w:sectPr w:rsidR="00D04A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71" w:rsidRDefault="00835771">
      <w:pPr>
        <w:spacing w:after="0" w:line="240" w:lineRule="auto"/>
      </w:pPr>
      <w:r>
        <w:separator/>
      </w:r>
    </w:p>
  </w:endnote>
  <w:endnote w:type="continuationSeparator" w:id="0">
    <w:p w:rsidR="00835771" w:rsidRDefault="0083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26" w:rsidRDefault="003A3D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EDE">
      <w:rPr>
        <w:noProof/>
      </w:rPr>
      <w:t>6</w:t>
    </w:r>
    <w:r>
      <w:rPr>
        <w:noProof/>
      </w:rPr>
      <w:fldChar w:fldCharType="end"/>
    </w:r>
  </w:p>
  <w:p w:rsidR="009E4426" w:rsidRDefault="008357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71" w:rsidRDefault="00835771">
      <w:pPr>
        <w:spacing w:after="0" w:line="240" w:lineRule="auto"/>
      </w:pPr>
      <w:r>
        <w:separator/>
      </w:r>
    </w:p>
  </w:footnote>
  <w:footnote w:type="continuationSeparator" w:id="0">
    <w:p w:rsidR="00835771" w:rsidRDefault="00835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74"/>
    <w:rsid w:val="00130EDE"/>
    <w:rsid w:val="00220723"/>
    <w:rsid w:val="003A3D49"/>
    <w:rsid w:val="004576E6"/>
    <w:rsid w:val="00527595"/>
    <w:rsid w:val="00530D26"/>
    <w:rsid w:val="00595BCC"/>
    <w:rsid w:val="005B0CFC"/>
    <w:rsid w:val="005C0ECB"/>
    <w:rsid w:val="006B5031"/>
    <w:rsid w:val="00835771"/>
    <w:rsid w:val="00A833C2"/>
    <w:rsid w:val="00B051E1"/>
    <w:rsid w:val="00B06F03"/>
    <w:rsid w:val="00B248FD"/>
    <w:rsid w:val="00BB12E8"/>
    <w:rsid w:val="00D04AF3"/>
    <w:rsid w:val="00E44E74"/>
    <w:rsid w:val="00E51E1B"/>
    <w:rsid w:val="00E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4E74"/>
  </w:style>
  <w:style w:type="paragraph" w:styleId="a5">
    <w:name w:val="Balloon Text"/>
    <w:basedOn w:val="a"/>
    <w:link w:val="a6"/>
    <w:uiPriority w:val="99"/>
    <w:semiHidden/>
    <w:unhideWhenUsed/>
    <w:rsid w:val="00E4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4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44E74"/>
  </w:style>
  <w:style w:type="paragraph" w:styleId="a5">
    <w:name w:val="Balloon Text"/>
    <w:basedOn w:val="a"/>
    <w:link w:val="a6"/>
    <w:uiPriority w:val="99"/>
    <w:semiHidden/>
    <w:unhideWhenUsed/>
    <w:rsid w:val="00E4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8</cp:revision>
  <dcterms:created xsi:type="dcterms:W3CDTF">2019-02-26T12:06:00Z</dcterms:created>
  <dcterms:modified xsi:type="dcterms:W3CDTF">2019-02-28T10:04:00Z</dcterms:modified>
</cp:coreProperties>
</file>