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A" w:rsidRPr="00091C6E" w:rsidRDefault="008D5E7A" w:rsidP="001D7D0D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091C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Кемеровская область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Промышленновский муниципальный район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Титовское сельское поселение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 xml:space="preserve">Совет народных депутатов 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Титовского сельского поселения</w:t>
      </w:r>
    </w:p>
    <w:p w:rsidR="008D5E7A" w:rsidRPr="001D7D0D" w:rsidRDefault="009674E9" w:rsidP="001D7D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2-й созыв, 5</w:t>
      </w:r>
      <w:r>
        <w:rPr>
          <w:rFonts w:ascii="Arial" w:hAnsi="Arial" w:cs="Arial"/>
          <w:sz w:val="24"/>
          <w:szCs w:val="24"/>
          <w:lang w:val="en-US"/>
        </w:rPr>
        <w:t>4</w:t>
      </w:r>
      <w:r w:rsidR="008D5E7A" w:rsidRPr="001D7D0D">
        <w:rPr>
          <w:rFonts w:ascii="Arial" w:hAnsi="Arial" w:cs="Arial"/>
          <w:sz w:val="24"/>
          <w:szCs w:val="24"/>
        </w:rPr>
        <w:t xml:space="preserve"> -е заседание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</w:p>
    <w:p w:rsidR="008D5E7A" w:rsidRPr="00091C6E" w:rsidRDefault="008D5E7A" w:rsidP="001D7D0D">
      <w:pPr>
        <w:jc w:val="center"/>
        <w:rPr>
          <w:rFonts w:ascii="Arial" w:hAnsi="Arial" w:cs="Arial"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РЕШЕНИЕ</w:t>
      </w:r>
    </w:p>
    <w:p w:rsidR="00B75E91" w:rsidRPr="00E505EC" w:rsidRDefault="00B75E91" w:rsidP="008D5E7A">
      <w:pPr>
        <w:jc w:val="center"/>
        <w:rPr>
          <w:rFonts w:ascii="Arial" w:hAnsi="Arial" w:cs="Arial"/>
          <w:sz w:val="24"/>
          <w:szCs w:val="24"/>
        </w:rPr>
      </w:pPr>
    </w:p>
    <w:p w:rsidR="00CE05E7" w:rsidRPr="00314498" w:rsidRDefault="009674E9" w:rsidP="00314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31449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 w:rsidRPr="00314498">
        <w:rPr>
          <w:rFonts w:ascii="Arial" w:hAnsi="Arial" w:cs="Arial"/>
          <w:sz w:val="24"/>
          <w:szCs w:val="24"/>
        </w:rPr>
        <w:t>4</w:t>
      </w:r>
      <w:r w:rsidR="008D5E7A">
        <w:rPr>
          <w:rFonts w:ascii="Arial" w:hAnsi="Arial" w:cs="Arial"/>
          <w:sz w:val="24"/>
          <w:szCs w:val="24"/>
        </w:rPr>
        <w:t>.2015 №12</w:t>
      </w:r>
      <w:r w:rsidRPr="00314498">
        <w:rPr>
          <w:rFonts w:ascii="Arial" w:hAnsi="Arial" w:cs="Arial"/>
          <w:sz w:val="24"/>
          <w:szCs w:val="24"/>
        </w:rPr>
        <w:t>6</w:t>
      </w:r>
    </w:p>
    <w:p w:rsidR="00B75E91" w:rsidRPr="008D5E7A" w:rsidRDefault="00B75E91" w:rsidP="008D5E7A">
      <w:pPr>
        <w:jc w:val="center"/>
        <w:rPr>
          <w:rFonts w:ascii="Arial" w:hAnsi="Arial" w:cs="Arial"/>
          <w:sz w:val="32"/>
          <w:szCs w:val="32"/>
        </w:rPr>
      </w:pPr>
    </w:p>
    <w:p w:rsidR="00314498" w:rsidRPr="007F0F5D" w:rsidRDefault="00314498" w:rsidP="00314498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Совета народных депутатов Титовского сельского поселения от 20.11.2013г №89 «Об утверждении Положения о бюджетном процессе в Титовском сельском поселении».</w:t>
      </w:r>
      <w:r>
        <w:rPr>
          <w:b/>
        </w:rPr>
        <w:t xml:space="preserve"> </w:t>
      </w:r>
    </w:p>
    <w:p w:rsidR="00314498" w:rsidRDefault="00314498" w:rsidP="00314498">
      <w:pPr>
        <w:pStyle w:val="ConsPlusNormal"/>
        <w:jc w:val="both"/>
        <w:rPr>
          <w:sz w:val="24"/>
          <w:szCs w:val="24"/>
        </w:rPr>
      </w:pPr>
    </w:p>
    <w:p w:rsidR="00314498" w:rsidRDefault="00314498" w:rsidP="0031449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изменением бюджетного законодательства, 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кодексом Российской Федерации, Законом Кемеровской области «О бюджетном процессе в Кемеровской области», в соответствии с Уставом Титовского сельского поселения Совет народных депутатов Титовского сельского поселения решил:</w:t>
      </w:r>
    </w:p>
    <w:p w:rsidR="00314498" w:rsidRPr="00314498" w:rsidRDefault="00EF3A93" w:rsidP="0031449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Исключить из пункта </w:t>
      </w:r>
      <w:r w:rsidR="00314498">
        <w:rPr>
          <w:sz w:val="24"/>
          <w:szCs w:val="24"/>
        </w:rPr>
        <w:t>5 раздела 13 Положения «О бюджетном процессе в Титовском сельском поселении» п.п.2, предусматривающий предоставление с ежеквартальными отчетами об исполнении бюджета отчета об использовании бюджетных ассигнований резервного фонда администрации поселения как противоречащий действующему законодательству.</w:t>
      </w:r>
    </w:p>
    <w:p w:rsidR="001D7D0D" w:rsidRPr="001D7D0D" w:rsidRDefault="00091C6E" w:rsidP="001D7D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7D0D">
        <w:rPr>
          <w:rFonts w:ascii="Arial" w:hAnsi="Arial" w:cs="Arial"/>
          <w:sz w:val="24"/>
          <w:szCs w:val="24"/>
        </w:rPr>
        <w:t>.</w:t>
      </w:r>
      <w:r w:rsidR="008D054F">
        <w:rPr>
          <w:rFonts w:ascii="Arial" w:hAnsi="Arial" w:cs="Arial"/>
          <w:sz w:val="24"/>
          <w:szCs w:val="24"/>
        </w:rPr>
        <w:t xml:space="preserve"> </w:t>
      </w:r>
      <w:r w:rsidR="001D7D0D" w:rsidRPr="001D7D0D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информационном стенде </w:t>
      </w:r>
      <w:r w:rsidR="001D7D0D">
        <w:rPr>
          <w:rFonts w:ascii="Arial" w:hAnsi="Arial" w:cs="Arial"/>
          <w:sz w:val="24"/>
          <w:szCs w:val="24"/>
        </w:rPr>
        <w:t>администрации сельского поселения и разместить в сети «Интернет» (на официальном сайте администрации Промышленновского муниципального района в разделе «Поселения»).</w:t>
      </w:r>
    </w:p>
    <w:p w:rsidR="00B75E91" w:rsidRPr="00B75E91" w:rsidRDefault="00091C6E" w:rsidP="001D7D0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E4F">
        <w:rPr>
          <w:rFonts w:ascii="Arial" w:hAnsi="Arial" w:cs="Arial"/>
          <w:sz w:val="24"/>
          <w:szCs w:val="24"/>
        </w:rPr>
        <w:t>. Контроль над</w:t>
      </w:r>
      <w:r w:rsidR="00B75E91" w:rsidRPr="00B75E91">
        <w:rPr>
          <w:rFonts w:ascii="Arial" w:hAnsi="Arial" w:cs="Arial"/>
          <w:sz w:val="24"/>
          <w:szCs w:val="24"/>
        </w:rPr>
        <w:t xml:space="preserve"> исполнением настоящего реш</w:t>
      </w:r>
      <w:r w:rsidR="001D7D0D">
        <w:rPr>
          <w:rFonts w:ascii="Arial" w:hAnsi="Arial" w:cs="Arial"/>
          <w:sz w:val="24"/>
          <w:szCs w:val="24"/>
        </w:rPr>
        <w:t xml:space="preserve">ения </w:t>
      </w:r>
      <w:r>
        <w:rPr>
          <w:rFonts w:ascii="Arial" w:hAnsi="Arial" w:cs="Arial"/>
          <w:sz w:val="24"/>
          <w:szCs w:val="24"/>
        </w:rPr>
        <w:t xml:space="preserve"> возложить на комиссию по налоговой и финансовой политике (О.Н.Бурлакова)</w:t>
      </w:r>
    </w:p>
    <w:p w:rsidR="00D86B61" w:rsidRDefault="00D86B61" w:rsidP="001D7D0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         В.Д.Черкашин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 xml:space="preserve">Глава </w:t>
      </w:r>
    </w:p>
    <w:p w:rsidR="00B75E91" w:rsidRDefault="00D86B61" w:rsidP="001D7D0D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В.Д.Черкашин</w:t>
      </w:r>
    </w:p>
    <w:p w:rsidR="00091C6E" w:rsidRPr="00B75E91" w:rsidRDefault="00091C6E" w:rsidP="001D7D0D">
      <w:pPr>
        <w:jc w:val="both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091C6E" w:rsidRDefault="00091C6E" w:rsidP="00EF3A93">
      <w:pPr>
        <w:rPr>
          <w:rFonts w:ascii="Arial" w:hAnsi="Arial" w:cs="Arial"/>
          <w:sz w:val="24"/>
          <w:szCs w:val="24"/>
        </w:rPr>
      </w:pPr>
    </w:p>
    <w:sectPr w:rsidR="00091C6E" w:rsidSect="008D054F">
      <w:headerReference w:type="even" r:id="rId7"/>
      <w:headerReference w:type="default" r:id="rId8"/>
      <w:pgSz w:w="11906" w:h="16838"/>
      <w:pgMar w:top="1418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70" w:rsidRDefault="00354970">
      <w:r>
        <w:separator/>
      </w:r>
    </w:p>
  </w:endnote>
  <w:endnote w:type="continuationSeparator" w:id="0">
    <w:p w:rsidR="00354970" w:rsidRDefault="0035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70" w:rsidRDefault="00354970">
      <w:r>
        <w:separator/>
      </w:r>
    </w:p>
  </w:footnote>
  <w:footnote w:type="continuationSeparator" w:id="0">
    <w:p w:rsidR="00354970" w:rsidRDefault="00354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F" w:rsidRDefault="008D054F" w:rsidP="00902D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054F" w:rsidRDefault="008D05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F" w:rsidRDefault="008D054F" w:rsidP="00902D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3A93">
      <w:rPr>
        <w:rStyle w:val="ac"/>
        <w:noProof/>
      </w:rPr>
      <w:t>2</w:t>
    </w:r>
    <w:r>
      <w:rPr>
        <w:rStyle w:val="ac"/>
      </w:rPr>
      <w:fldChar w:fldCharType="end"/>
    </w:r>
  </w:p>
  <w:p w:rsidR="008D054F" w:rsidRDefault="008D05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02"/>
    <w:multiLevelType w:val="hybridMultilevel"/>
    <w:tmpl w:val="3C38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57B"/>
    <w:multiLevelType w:val="hybridMultilevel"/>
    <w:tmpl w:val="B22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C62FC"/>
    <w:multiLevelType w:val="hybridMultilevel"/>
    <w:tmpl w:val="7D3AAAD0"/>
    <w:lvl w:ilvl="0" w:tplc="BE5C4D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E663EBC"/>
    <w:multiLevelType w:val="hybridMultilevel"/>
    <w:tmpl w:val="2B8C0BCC"/>
    <w:lvl w:ilvl="0" w:tplc="F6605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39B"/>
    <w:rsid w:val="00091C6E"/>
    <w:rsid w:val="00120FFF"/>
    <w:rsid w:val="001D7D0D"/>
    <w:rsid w:val="001F0E4F"/>
    <w:rsid w:val="00241D72"/>
    <w:rsid w:val="002B476D"/>
    <w:rsid w:val="002E6033"/>
    <w:rsid w:val="00314498"/>
    <w:rsid w:val="00354970"/>
    <w:rsid w:val="00382F2A"/>
    <w:rsid w:val="00445B63"/>
    <w:rsid w:val="0061785C"/>
    <w:rsid w:val="00645D24"/>
    <w:rsid w:val="00651C89"/>
    <w:rsid w:val="00687D53"/>
    <w:rsid w:val="006E7A2C"/>
    <w:rsid w:val="0071321F"/>
    <w:rsid w:val="00730D4F"/>
    <w:rsid w:val="007E5D3C"/>
    <w:rsid w:val="007F0F5D"/>
    <w:rsid w:val="008D054F"/>
    <w:rsid w:val="008D5C27"/>
    <w:rsid w:val="008D5E7A"/>
    <w:rsid w:val="00902D44"/>
    <w:rsid w:val="009674E9"/>
    <w:rsid w:val="00AF336E"/>
    <w:rsid w:val="00B3546B"/>
    <w:rsid w:val="00B3739B"/>
    <w:rsid w:val="00B75E91"/>
    <w:rsid w:val="00B764AE"/>
    <w:rsid w:val="00CE05E7"/>
    <w:rsid w:val="00D05ECE"/>
    <w:rsid w:val="00D84E4F"/>
    <w:rsid w:val="00D86B61"/>
    <w:rsid w:val="00E505EC"/>
    <w:rsid w:val="00E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64AE"/>
    <w:pPr>
      <w:keepNext/>
      <w:overflowPunct w:val="0"/>
      <w:adjustRightInd w:val="0"/>
      <w:spacing w:line="360" w:lineRule="auto"/>
      <w:jc w:val="center"/>
      <w:textAlignment w:val="baseline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D0D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sz w:val="36"/>
      <w:szCs w:val="36"/>
    </w:rPr>
  </w:style>
  <w:style w:type="paragraph" w:customStyle="1" w:styleId="5">
    <w:name w:val="заголовок 5"/>
    <w:basedOn w:val="a"/>
    <w:next w:val="a"/>
    <w:uiPriority w:val="99"/>
    <w:pPr>
      <w:keepNext/>
      <w:ind w:left="567"/>
      <w:jc w:val="both"/>
    </w:pPr>
  </w:style>
  <w:style w:type="paragraph" w:customStyle="1" w:styleId="9">
    <w:name w:val="заголовок 9"/>
    <w:basedOn w:val="a"/>
    <w:next w:val="a"/>
    <w:uiPriority w:val="99"/>
    <w:pPr>
      <w:keepNext/>
    </w:pPr>
  </w:style>
  <w:style w:type="character" w:customStyle="1" w:styleId="a4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9"/>
      <w:szCs w:val="29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8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764AE"/>
    <w:rPr>
      <w:b/>
      <w:sz w:val="4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1D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91C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D05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</w:rPr>
  </w:style>
  <w:style w:type="character" w:styleId="ac">
    <w:name w:val="page number"/>
    <w:basedOn w:val="a0"/>
    <w:uiPriority w:val="99"/>
    <w:rsid w:val="008D054F"/>
    <w:rPr>
      <w:rFonts w:cs="Times New Roman"/>
    </w:rPr>
  </w:style>
  <w:style w:type="paragraph" w:customStyle="1" w:styleId="ConsPlusNormal">
    <w:name w:val="ConsPlusNormal"/>
    <w:uiPriority w:val="99"/>
    <w:rsid w:val="00314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Администрация Промышленновского района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Королева Любовь Михайловна</dc:creator>
  <cp:keywords/>
  <dc:description/>
  <cp:lastModifiedBy>Михиенко Е.К.</cp:lastModifiedBy>
  <cp:revision>2</cp:revision>
  <cp:lastPrinted>2015-06-01T02:47:00Z</cp:lastPrinted>
  <dcterms:created xsi:type="dcterms:W3CDTF">2017-02-15T10:56:00Z</dcterms:created>
  <dcterms:modified xsi:type="dcterms:W3CDTF">2017-02-15T10:56:00Z</dcterms:modified>
</cp:coreProperties>
</file>