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12" w:rsidRDefault="00536012" w:rsidP="008F7913">
      <w:pPr>
        <w:jc w:val="center"/>
      </w:pPr>
    </w:p>
    <w:p w:rsidR="00E64830" w:rsidRDefault="00E64830" w:rsidP="008F7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97905" cy="249613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930" cy="251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30" w:rsidRDefault="00E64830" w:rsidP="008F7913">
      <w:pPr>
        <w:jc w:val="center"/>
      </w:pPr>
    </w:p>
    <w:p w:rsidR="00E64830" w:rsidRDefault="00FB422D" w:rsidP="00E6483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2.85pt;height:29pt" fillcolor="#06c" strokecolor="#9cf" strokeweight="1.5pt">
            <v:shadow on="t" color="#900"/>
            <v:textpath style="font-family:&quot;Impact&quot;;font-size:24pt;v-text-kern:t" trim="t" fitpath="t" string="исполнение  бюджета  Тарасовского  сельского  поселения"/>
          </v:shape>
        </w:pict>
      </w:r>
    </w:p>
    <w:p w:rsidR="00536012" w:rsidRDefault="005B3411" w:rsidP="008F7913">
      <w:pPr>
        <w:tabs>
          <w:tab w:val="left" w:pos="6228"/>
        </w:tabs>
        <w:jc w:val="center"/>
      </w:pPr>
      <w:r>
        <w:pict>
          <v:shape id="_x0000_i1026" type="#_x0000_t136" style="width:363.2pt;height:38.7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за 1 квартал 2017 года"/>
          </v:shape>
        </w:pict>
      </w:r>
    </w:p>
    <w:p w:rsidR="00536012" w:rsidRDefault="00536012" w:rsidP="008F7913">
      <w:pPr>
        <w:tabs>
          <w:tab w:val="left" w:pos="6228"/>
        </w:tabs>
        <w:jc w:val="center"/>
      </w:pPr>
    </w:p>
    <w:p w:rsidR="004B10C1" w:rsidRPr="00C1420E" w:rsidRDefault="00E64830" w:rsidP="008F7913">
      <w:pPr>
        <w:tabs>
          <w:tab w:val="left" w:pos="6228"/>
        </w:tabs>
        <w:jc w:val="center"/>
        <w:rPr>
          <w:rFonts w:ascii="Times New Roman" w:hAnsi="Times New Roman"/>
          <w:color w:val="7030A0"/>
          <w:sz w:val="80"/>
          <w:szCs w:val="80"/>
        </w:rPr>
      </w:pPr>
      <w:r w:rsidRPr="00C1420E">
        <w:rPr>
          <w:rFonts w:ascii="Times New Roman" w:hAnsi="Times New Roman"/>
          <w:color w:val="7030A0"/>
          <w:sz w:val="80"/>
          <w:szCs w:val="80"/>
        </w:rPr>
        <w:t>БЮДЖЕТ ДЛЯ ГРАЖДАН</w:t>
      </w:r>
    </w:p>
    <w:p w:rsidR="00536012" w:rsidRDefault="00536012" w:rsidP="00E64830">
      <w:pPr>
        <w:tabs>
          <w:tab w:val="left" w:pos="6228"/>
        </w:tabs>
      </w:pPr>
    </w:p>
    <w:p w:rsidR="00E64830" w:rsidRPr="00E64830" w:rsidRDefault="00E64830" w:rsidP="00E64830">
      <w:pPr>
        <w:tabs>
          <w:tab w:val="left" w:pos="6228"/>
        </w:tabs>
        <w:jc w:val="center"/>
        <w:rPr>
          <w:rFonts w:ascii="Times New Roman" w:hAnsi="Times New Roman"/>
          <w:sz w:val="48"/>
          <w:szCs w:val="48"/>
        </w:rPr>
      </w:pPr>
      <w:r w:rsidRPr="00E64830">
        <w:rPr>
          <w:rFonts w:ascii="Times New Roman" w:hAnsi="Times New Roman"/>
          <w:sz w:val="48"/>
          <w:szCs w:val="48"/>
        </w:rPr>
        <w:t>Администрация Тарасовского сельского поселения</w:t>
      </w:r>
    </w:p>
    <w:p w:rsidR="00536012" w:rsidRPr="00E64830" w:rsidRDefault="00EE6B14" w:rsidP="00E64830">
      <w:pPr>
        <w:tabs>
          <w:tab w:val="left" w:pos="6228"/>
        </w:tabs>
        <w:jc w:val="center"/>
        <w:rPr>
          <w:rFonts w:ascii="Times New Roman" w:hAnsi="Times New Roman"/>
          <w:b/>
          <w:sz w:val="48"/>
          <w:szCs w:val="48"/>
        </w:rPr>
      </w:pPr>
      <w:r w:rsidRPr="00E64830">
        <w:rPr>
          <w:rFonts w:ascii="Times New Roman" w:hAnsi="Times New Roman"/>
          <w:b/>
          <w:sz w:val="48"/>
          <w:szCs w:val="48"/>
        </w:rPr>
        <w:t>201</w:t>
      </w:r>
      <w:r w:rsidR="004D5349" w:rsidRPr="00E64830">
        <w:rPr>
          <w:rFonts w:ascii="Times New Roman" w:hAnsi="Times New Roman"/>
          <w:b/>
          <w:sz w:val="48"/>
          <w:szCs w:val="48"/>
        </w:rPr>
        <w:t xml:space="preserve">7 </w:t>
      </w:r>
      <w:r w:rsidRPr="00E64830">
        <w:rPr>
          <w:rFonts w:ascii="Times New Roman" w:hAnsi="Times New Roman"/>
          <w:b/>
          <w:sz w:val="48"/>
          <w:szCs w:val="48"/>
        </w:rPr>
        <w:t>год</w:t>
      </w:r>
    </w:p>
    <w:p w:rsidR="00EE6B14" w:rsidRDefault="00FB422D" w:rsidP="008F7913">
      <w:pPr>
        <w:tabs>
          <w:tab w:val="left" w:pos="6228"/>
        </w:tabs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-2.45pt;margin-top:2.15pt;width:748.5pt;height:78.45pt;z-index:251658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EE6B14" w:rsidRPr="003C14FE" w:rsidRDefault="00EE6B14" w:rsidP="00EE6B14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основных показателей бюджета Тарасовского сельского </w:t>
                  </w:r>
                  <w:r w:rsidR="00E648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поселения за первый квартал 2017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(тыс. руб.)</w:t>
                  </w:r>
                </w:p>
              </w:txbxContent>
            </v:textbox>
          </v:shape>
        </w:pict>
      </w:r>
    </w:p>
    <w:p w:rsidR="00EE6B14" w:rsidRPr="00EE6B14" w:rsidRDefault="00EE6B14" w:rsidP="008F7913">
      <w:pPr>
        <w:tabs>
          <w:tab w:val="left" w:pos="6228"/>
        </w:tabs>
        <w:jc w:val="center"/>
        <w:rPr>
          <w:b/>
          <w:sz w:val="44"/>
          <w:szCs w:val="44"/>
        </w:rPr>
      </w:pPr>
    </w:p>
    <w:p w:rsidR="00536012" w:rsidRPr="00E64830" w:rsidRDefault="00536012" w:rsidP="008F7913">
      <w:pPr>
        <w:tabs>
          <w:tab w:val="left" w:pos="6228"/>
        </w:tabs>
        <w:jc w:val="center"/>
      </w:pPr>
    </w:p>
    <w:p w:rsidR="00EE6B14" w:rsidRDefault="00EE6B14" w:rsidP="00A07A94">
      <w:pPr>
        <w:tabs>
          <w:tab w:val="left" w:pos="6228"/>
        </w:tabs>
      </w:pPr>
    </w:p>
    <w:p w:rsidR="00EE6B14" w:rsidRDefault="00EE6B14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9616" cy="5063319"/>
            <wp:effectExtent l="19050" t="0" r="14434" b="3981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C6ABA" w:rsidRDefault="004C6ABA" w:rsidP="004C6ABA">
      <w:pPr>
        <w:tabs>
          <w:tab w:val="left" w:pos="2386"/>
          <w:tab w:val="left" w:pos="6228"/>
          <w:tab w:val="center" w:pos="7285"/>
        </w:tabs>
      </w:pPr>
      <w:r>
        <w:tab/>
      </w:r>
    </w:p>
    <w:p w:rsidR="00EE6B14" w:rsidRDefault="004C6ABA" w:rsidP="004C6ABA">
      <w:pPr>
        <w:tabs>
          <w:tab w:val="left" w:pos="2386"/>
          <w:tab w:val="left" w:pos="6228"/>
          <w:tab w:val="center" w:pos="7285"/>
        </w:tabs>
      </w:pPr>
      <w:r>
        <w:lastRenderedPageBreak/>
        <w:tab/>
      </w:r>
      <w:r>
        <w:tab/>
      </w:r>
      <w:r w:rsidR="00FB422D">
        <w:rPr>
          <w:noProof/>
          <w:lang w:eastAsia="ru-RU"/>
        </w:rPr>
        <w:pict>
          <v:shape id="_x0000_s1039" type="#_x0000_t176" style="position:absolute;margin-left:-2.45pt;margin-top:6.45pt;width:751.7pt;height:80.6pt;z-index:251659264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DE220C" w:rsidRPr="003C14FE" w:rsidRDefault="00DE220C" w:rsidP="00DE220C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Структура доходов бюджета Тарасовского сельского поселения за первый квартал 201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</w:t>
                  </w:r>
                  <w:proofErr w:type="gramStart"/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DE220C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25201" cy="5431809"/>
            <wp:effectExtent l="19050" t="0" r="23599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6ABA" w:rsidRDefault="004C6ABA" w:rsidP="008F7913">
      <w:pPr>
        <w:tabs>
          <w:tab w:val="left" w:pos="6228"/>
        </w:tabs>
        <w:jc w:val="center"/>
      </w:pPr>
    </w:p>
    <w:p w:rsidR="00EE6B14" w:rsidRDefault="00FB422D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lastRenderedPageBreak/>
        <w:pict>
          <v:shape id="_x0000_s1040" type="#_x0000_t176" style="position:absolute;left:0;text-align:left;margin-left:7.8pt;margin-top:4.3pt;width:737.15pt;height:86pt;z-index:251660288" fillcolor="#9bbb59 [3206]" strokecolor="#f2f2f2 [3041]" strokeweight="3pt">
            <v:shadow on="t" type="perspective" color="#4e6128 [1606]" opacity=".5" offset="1pt" offset2="-1pt"/>
            <v:textbox>
              <w:txbxContent>
                <w:p w:rsidR="00DE220C" w:rsidRPr="003C14FE" w:rsidRDefault="00824A7D" w:rsidP="00824A7D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Исполнение плана по доходам бюджета сельского поселения за первый квартал 20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(тыс. руб.)</w:t>
                  </w:r>
                </w:p>
              </w:txbxContent>
            </v:textbox>
          </v:shape>
        </w:pict>
      </w: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824A7D" w:rsidRDefault="00824A7D" w:rsidP="00824A7D">
      <w:pPr>
        <w:tabs>
          <w:tab w:val="left" w:pos="6228"/>
        </w:tabs>
      </w:pPr>
    </w:p>
    <w:p w:rsidR="00824A7D" w:rsidRDefault="00824A7D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50904" cy="5568287"/>
            <wp:effectExtent l="19050" t="0" r="16946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420E" w:rsidRDefault="00C1420E" w:rsidP="008F7913">
      <w:pPr>
        <w:tabs>
          <w:tab w:val="left" w:pos="6228"/>
        </w:tabs>
        <w:jc w:val="center"/>
      </w:pPr>
    </w:p>
    <w:p w:rsidR="00824A7D" w:rsidRDefault="00FB422D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lastRenderedPageBreak/>
        <w:pict>
          <v:shape id="_x0000_s1041" type="#_x0000_t176" style="position:absolute;left:0;text-align:left;margin-left:7.8pt;margin-top:1.1pt;width:747.9pt;height:85.9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3C14FE" w:rsidRPr="003C14FE" w:rsidRDefault="003C14FE" w:rsidP="003C14FE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Исполнение налоговых и неналоговых доходов бюджета Тарасовского сельского поселения за первый квартал 201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824A7D" w:rsidRDefault="00824A7D" w:rsidP="008F7913">
      <w:pPr>
        <w:tabs>
          <w:tab w:val="left" w:pos="6228"/>
        </w:tabs>
        <w:jc w:val="center"/>
      </w:pPr>
    </w:p>
    <w:p w:rsidR="00C1420E" w:rsidRDefault="00C1420E" w:rsidP="008F7913">
      <w:pPr>
        <w:tabs>
          <w:tab w:val="left" w:pos="6228"/>
        </w:tabs>
        <w:jc w:val="center"/>
      </w:pPr>
    </w:p>
    <w:p w:rsidR="00C1420E" w:rsidRDefault="00C1420E" w:rsidP="008F7913">
      <w:pPr>
        <w:tabs>
          <w:tab w:val="left" w:pos="6228"/>
        </w:tabs>
        <w:jc w:val="center"/>
      </w:pPr>
    </w:p>
    <w:p w:rsidR="003C14FE" w:rsidRDefault="003C14FE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29002" cy="5581935"/>
            <wp:effectExtent l="19050" t="0" r="19798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7709" w:rsidRDefault="009E7709" w:rsidP="008F7913">
      <w:pPr>
        <w:tabs>
          <w:tab w:val="left" w:pos="6228"/>
        </w:tabs>
        <w:jc w:val="center"/>
      </w:pPr>
    </w:p>
    <w:p w:rsidR="00E55F90" w:rsidRDefault="00FB422D" w:rsidP="004C6ABA">
      <w:pPr>
        <w:tabs>
          <w:tab w:val="left" w:pos="6228"/>
        </w:tabs>
      </w:pPr>
      <w:r>
        <w:rPr>
          <w:noProof/>
          <w:lang w:eastAsia="ru-RU"/>
        </w:rPr>
        <w:lastRenderedPageBreak/>
        <w:pict>
          <v:roundrect id="_x0000_s1048" style="position:absolute;margin-left:12.1pt;margin-top:18.3pt;width:703.85pt;height:75.2pt;z-index:2516643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6326B" w:rsidRPr="003C14FE" w:rsidRDefault="00E6326B" w:rsidP="00E6326B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t>И</w:t>
                  </w:r>
                  <w:r w:rsidRPr="00E6326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плана по доходам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бюджета Тарасовского сельского поселения за первый квартал 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  <w:p w:rsidR="00E6326B" w:rsidRDefault="00E6326B">
                  <w:proofErr w:type="spellStart"/>
                  <w:r>
                    <w:t>сполнение</w:t>
                  </w:r>
                  <w:proofErr w:type="spellEnd"/>
                  <w:r>
                    <w:t xml:space="preserve"> плана по доходам </w:t>
                  </w:r>
                </w:p>
              </w:txbxContent>
            </v:textbox>
          </v:roundrect>
        </w:pict>
      </w:r>
    </w:p>
    <w:p w:rsidR="00E6326B" w:rsidRPr="003C14FE" w:rsidRDefault="00E6326B" w:rsidP="00E6326B">
      <w:pPr>
        <w:jc w:val="center"/>
        <w:rPr>
          <w:rFonts w:ascii="Times New Roman" w:hAnsi="Times New Roman"/>
          <w:b/>
          <w:sz w:val="44"/>
          <w:szCs w:val="44"/>
        </w:rPr>
      </w:pPr>
      <w:r w:rsidRPr="003C14FE">
        <w:rPr>
          <w:rFonts w:ascii="Times New Roman" w:hAnsi="Times New Roman"/>
          <w:b/>
          <w:sz w:val="44"/>
          <w:szCs w:val="44"/>
        </w:rPr>
        <w:t>Исполнение налоговых и неналоговых доходов бюджета Тарасовского сельского поселения за первый квартал 201</w:t>
      </w:r>
      <w:r>
        <w:rPr>
          <w:rFonts w:ascii="Times New Roman" w:hAnsi="Times New Roman"/>
          <w:b/>
          <w:sz w:val="44"/>
          <w:szCs w:val="44"/>
        </w:rPr>
        <w:t>7</w:t>
      </w:r>
      <w:r w:rsidRPr="003C14FE">
        <w:rPr>
          <w:rFonts w:ascii="Times New Roman" w:hAnsi="Times New Roman"/>
          <w:b/>
          <w:sz w:val="44"/>
          <w:szCs w:val="44"/>
        </w:rPr>
        <w:t xml:space="preserve"> года</w:t>
      </w:r>
      <w:r>
        <w:rPr>
          <w:rFonts w:ascii="Times New Roman" w:hAnsi="Times New Roman"/>
          <w:b/>
          <w:sz w:val="44"/>
          <w:szCs w:val="44"/>
        </w:rPr>
        <w:t xml:space="preserve"> (тыс</w:t>
      </w:r>
      <w:proofErr w:type="gramStart"/>
      <w:r>
        <w:rPr>
          <w:rFonts w:ascii="Times New Roman" w:hAnsi="Times New Roman"/>
          <w:b/>
          <w:sz w:val="44"/>
          <w:szCs w:val="44"/>
        </w:rPr>
        <w:t>.р</w:t>
      </w:r>
      <w:proofErr w:type="gramEnd"/>
      <w:r>
        <w:rPr>
          <w:rFonts w:ascii="Times New Roman" w:hAnsi="Times New Roman"/>
          <w:b/>
          <w:sz w:val="44"/>
          <w:szCs w:val="44"/>
        </w:rPr>
        <w:t>уб.)</w:t>
      </w:r>
    </w:p>
    <w:p w:rsidR="00E55F90" w:rsidRDefault="00E55F90" w:rsidP="009E7709">
      <w:pPr>
        <w:tabs>
          <w:tab w:val="left" w:pos="6228"/>
        </w:tabs>
      </w:pPr>
    </w:p>
    <w:tbl>
      <w:tblPr>
        <w:tblStyle w:val="a5"/>
        <w:tblW w:w="0" w:type="auto"/>
        <w:tblLook w:val="04A0"/>
      </w:tblPr>
      <w:tblGrid>
        <w:gridCol w:w="6771"/>
        <w:gridCol w:w="2976"/>
        <w:gridCol w:w="2835"/>
        <w:gridCol w:w="2204"/>
      </w:tblGrid>
      <w:tr w:rsidR="00E6326B" w:rsidRPr="009E7709" w:rsidTr="009E7709">
        <w:tc>
          <w:tcPr>
            <w:tcW w:w="67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Наименование дохода бюджета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года, 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5039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 текущего финансового года</w:t>
            </w:r>
          </w:p>
        </w:tc>
      </w:tr>
      <w:tr w:rsidR="00E6326B" w:rsidRPr="009E7709" w:rsidTr="009E7709">
        <w:tc>
          <w:tcPr>
            <w:tcW w:w="67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Доходы всего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4719,5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902,2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19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2938,0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568,5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19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 на доходы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170,0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37,1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21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Акцизы по подакцизным товарам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681,0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171,2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Единый сельскохозяйственный налог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119,0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168,1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141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 на имущество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51,0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4,0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Транспортный налог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Земельный налог с организаций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598,0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138,3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23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Земельный налог с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733,0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40,7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Государственная пошлина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3,4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21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Доходы от продажи земельных участков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545,0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Денежные взыскания (штрафы)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0,9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1781,5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333,7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19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Дотация  на выравнивание бюджетной обеспеченности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1703,0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300,0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0B19D6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</w:t>
            </w:r>
          </w:p>
        </w:tc>
      </w:tr>
      <w:tr w:rsidR="009E7709" w:rsidRPr="009E7709" w:rsidTr="009E7709">
        <w:trPr>
          <w:trHeight w:val="365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Субвенции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73,1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7709" w:rsidRPr="009E7709" w:rsidRDefault="000B19D6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24</w:t>
            </w:r>
          </w:p>
        </w:tc>
      </w:tr>
      <w:tr w:rsidR="00B10AEA" w:rsidRPr="009E7709" w:rsidTr="009E7709">
        <w:trPr>
          <w:trHeight w:val="387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Межбюджетные трансферты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5,4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0B19D6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Прочие безвозмездные поступления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16,0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0B19D6" w:rsidRDefault="00FB422D" w:rsidP="000B19D6">
      <w:pPr>
        <w:tabs>
          <w:tab w:val="left" w:pos="6228"/>
        </w:tabs>
        <w:rPr>
          <w:rFonts w:ascii="Times New Roman" w:hAnsi="Times New Roman"/>
          <w:sz w:val="32"/>
          <w:szCs w:val="32"/>
        </w:rPr>
      </w:pPr>
      <w:r w:rsidRPr="00FB422D">
        <w:rPr>
          <w:noProof/>
          <w:lang w:eastAsia="ru-RU"/>
        </w:rPr>
        <w:lastRenderedPageBreak/>
        <w:pict>
          <v:shape id="_x0000_s1042" type="#_x0000_t176" style="position:absolute;margin-left:-3.45pt;margin-top:12.95pt;width:753.75pt;height:76pt;z-index:25166233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0C3C09" w:rsidRPr="000C3C09" w:rsidRDefault="000C3C09" w:rsidP="000C3C0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Структура расходов бюджета Тарасовского сельского поселения за первый квартал 201</w:t>
                  </w:r>
                  <w:r w:rsidR="000B19D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3C14FE" w:rsidRDefault="003C14FE" w:rsidP="000B19D6">
      <w:pPr>
        <w:tabs>
          <w:tab w:val="left" w:pos="6228"/>
        </w:tabs>
      </w:pPr>
    </w:p>
    <w:p w:rsidR="003C14FE" w:rsidRDefault="003C14FE" w:rsidP="008F7913">
      <w:pPr>
        <w:tabs>
          <w:tab w:val="left" w:pos="6228"/>
        </w:tabs>
        <w:jc w:val="center"/>
      </w:pPr>
    </w:p>
    <w:p w:rsidR="003C14FE" w:rsidRDefault="003C14FE" w:rsidP="008F7913">
      <w:pPr>
        <w:tabs>
          <w:tab w:val="left" w:pos="6228"/>
        </w:tabs>
        <w:jc w:val="center"/>
      </w:pPr>
    </w:p>
    <w:p w:rsidR="004B10C1" w:rsidRPr="000C3C09" w:rsidRDefault="000C3C09" w:rsidP="000C3C09">
      <w:pPr>
        <w:tabs>
          <w:tab w:val="left" w:pos="6246"/>
          <w:tab w:val="left" w:pos="9332"/>
        </w:tabs>
      </w:pPr>
      <w:bookmarkStart w:id="0" w:name="_MON_1522242360"/>
      <w:bookmarkStart w:id="1" w:name="_MON_1531136521"/>
      <w:bookmarkStart w:id="2" w:name="_MON_1531136865"/>
      <w:bookmarkStart w:id="3" w:name="_MON_1531136907"/>
      <w:bookmarkStart w:id="4" w:name="_MON_1522242245"/>
      <w:bookmarkEnd w:id="0"/>
      <w:bookmarkEnd w:id="1"/>
      <w:bookmarkEnd w:id="2"/>
      <w:bookmarkEnd w:id="3"/>
      <w:bookmarkEnd w:id="4"/>
      <w:r>
        <w:rPr>
          <w:noProof/>
          <w:lang w:eastAsia="ru-RU"/>
        </w:rPr>
        <w:drawing>
          <wp:inline distT="0" distB="0" distL="0" distR="0">
            <wp:extent cx="9473120" cy="5595583"/>
            <wp:effectExtent l="19050" t="0" r="13780" b="5117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DB9" w:rsidRDefault="000B19D6" w:rsidP="000B19D6">
      <w:pPr>
        <w:tabs>
          <w:tab w:val="right" w:pos="14570"/>
        </w:tabs>
        <w:rPr>
          <w:szCs w:val="44"/>
        </w:rPr>
      </w:pPr>
      <w:r>
        <w:rPr>
          <w:szCs w:val="44"/>
        </w:rPr>
        <w:lastRenderedPageBreak/>
        <w:tab/>
      </w:r>
      <w:r w:rsidR="00FB422D" w:rsidRPr="00FB422D">
        <w:rPr>
          <w:rFonts w:ascii="Times New Roman" w:hAnsi="Times New Roman"/>
          <w:noProof/>
          <w:sz w:val="44"/>
          <w:szCs w:val="44"/>
          <w:lang w:eastAsia="ru-RU"/>
        </w:rPr>
        <w:pict>
          <v:shape id="_x0000_s1043" type="#_x0000_t176" style="position:absolute;margin-left:7.8pt;margin-top:1.1pt;width:740.4pt;height:79.5pt;z-index:251663360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DB4DB9" w:rsidRPr="00DB4DB9" w:rsidRDefault="00DB4DB9" w:rsidP="00DB4DB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Исполнение расходов бюджета Тарасовского сельского поселения за первый квартал 201</w:t>
                  </w:r>
                  <w:r w:rsidR="000B19D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  <w:r>
        <w:rPr>
          <w:noProof/>
          <w:szCs w:val="44"/>
          <w:lang w:eastAsia="ru-RU"/>
        </w:rPr>
        <w:drawing>
          <wp:inline distT="0" distB="0" distL="0" distR="0">
            <wp:extent cx="9496928" cy="5227093"/>
            <wp:effectExtent l="19050" t="0" r="28072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6012" w:rsidRDefault="00536012" w:rsidP="00DB4DB9">
      <w:pPr>
        <w:tabs>
          <w:tab w:val="left" w:pos="5889"/>
        </w:tabs>
        <w:rPr>
          <w:szCs w:val="44"/>
        </w:rPr>
      </w:pPr>
    </w:p>
    <w:p w:rsidR="000B19D6" w:rsidRDefault="000B19D6" w:rsidP="00DB4DB9">
      <w:pPr>
        <w:tabs>
          <w:tab w:val="left" w:pos="5889"/>
        </w:tabs>
        <w:rPr>
          <w:szCs w:val="44"/>
        </w:rPr>
      </w:pPr>
    </w:p>
    <w:p w:rsidR="000B19D6" w:rsidRDefault="00FB422D" w:rsidP="00DB4DB9">
      <w:pPr>
        <w:tabs>
          <w:tab w:val="left" w:pos="5889"/>
        </w:tabs>
        <w:rPr>
          <w:szCs w:val="44"/>
        </w:rPr>
      </w:pPr>
      <w:r>
        <w:rPr>
          <w:noProof/>
          <w:szCs w:val="44"/>
          <w:lang w:eastAsia="ru-RU"/>
        </w:rPr>
        <w:lastRenderedPageBreak/>
        <w:pict>
          <v:roundrect id="_x0000_s1049" style="position:absolute;margin-left:3.5pt;margin-top:5.15pt;width:742.55pt;height:89.2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B19D6" w:rsidRPr="00DB4DB9" w:rsidRDefault="000B19D6" w:rsidP="000B19D6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Исполнение расходов бюджета Тарасовского сельского поселения за первый квартал 2017 года (тыс. руб.)</w:t>
                  </w:r>
                </w:p>
                <w:p w:rsidR="000B19D6" w:rsidRDefault="000B19D6"/>
              </w:txbxContent>
            </v:textbox>
          </v:roundrect>
        </w:pict>
      </w:r>
    </w:p>
    <w:p w:rsidR="000B19D6" w:rsidRPr="000B19D6" w:rsidRDefault="000B19D6" w:rsidP="000B19D6">
      <w:pPr>
        <w:rPr>
          <w:szCs w:val="44"/>
        </w:rPr>
      </w:pPr>
    </w:p>
    <w:p w:rsidR="000B19D6" w:rsidRPr="000B19D6" w:rsidRDefault="000B19D6" w:rsidP="000B19D6">
      <w:pPr>
        <w:rPr>
          <w:szCs w:val="44"/>
        </w:rPr>
      </w:pPr>
    </w:p>
    <w:p w:rsidR="000B19D6" w:rsidRPr="000B19D6" w:rsidRDefault="000B19D6" w:rsidP="000B19D6">
      <w:pPr>
        <w:rPr>
          <w:szCs w:val="44"/>
        </w:rPr>
      </w:pPr>
    </w:p>
    <w:p w:rsidR="000B19D6" w:rsidRDefault="000B19D6" w:rsidP="000B19D6">
      <w:pPr>
        <w:rPr>
          <w:szCs w:val="44"/>
        </w:rPr>
      </w:pPr>
    </w:p>
    <w:tbl>
      <w:tblPr>
        <w:tblStyle w:val="a5"/>
        <w:tblW w:w="0" w:type="auto"/>
        <w:tblLook w:val="04A0"/>
      </w:tblPr>
      <w:tblGrid>
        <w:gridCol w:w="6771"/>
        <w:gridCol w:w="2976"/>
        <w:gridCol w:w="2835"/>
        <w:gridCol w:w="2204"/>
      </w:tblGrid>
      <w:tr w:rsidR="000B19D6" w:rsidRPr="009E7709" w:rsidTr="00FF12F2">
        <w:tc>
          <w:tcPr>
            <w:tcW w:w="67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0B19D6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расходов </w:t>
            </w: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 бюджета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года, 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5039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 текущего финансового года</w:t>
            </w:r>
          </w:p>
        </w:tc>
      </w:tr>
      <w:tr w:rsidR="000B19D6" w:rsidRPr="009E7709" w:rsidTr="00FF12F2">
        <w:tc>
          <w:tcPr>
            <w:tcW w:w="67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Расходы</w:t>
            </w: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 всего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4719,5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818,1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B19D6" w:rsidP="000B19D6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Глава Тарасовского сельского поселения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457,3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115,5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Центральный аппарат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1878,7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350,5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19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Резервный фонд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Выполнение других обязательств государства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555,6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Мобилизационная и воинская подготовка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73,1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17,4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24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Защита населения и территории от ЧС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Обеспечение пожарной безопасности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Дорожное хозяйство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706,0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154,1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22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Другие вопросы в области национальной экономики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4,8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Благоустройство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756,0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122,9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16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Социальная политика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208,0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51,3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14</w:t>
            </w:r>
          </w:p>
        </w:tc>
      </w:tr>
    </w:tbl>
    <w:p w:rsidR="000B19D6" w:rsidRPr="000B19D6" w:rsidRDefault="000B19D6" w:rsidP="000B19D6">
      <w:pPr>
        <w:ind w:firstLine="708"/>
        <w:rPr>
          <w:szCs w:val="44"/>
        </w:rPr>
      </w:pPr>
    </w:p>
    <w:sectPr w:rsidR="000B19D6" w:rsidRPr="000B19D6" w:rsidSect="009E7709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CC1" w:rsidRDefault="00411CC1" w:rsidP="000B19D6">
      <w:pPr>
        <w:spacing w:after="0" w:line="240" w:lineRule="auto"/>
      </w:pPr>
      <w:r>
        <w:separator/>
      </w:r>
    </w:p>
  </w:endnote>
  <w:endnote w:type="continuationSeparator" w:id="0">
    <w:p w:rsidR="00411CC1" w:rsidRDefault="00411CC1" w:rsidP="000B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CC1" w:rsidRDefault="00411CC1" w:rsidP="000B19D6">
      <w:pPr>
        <w:spacing w:after="0" w:line="240" w:lineRule="auto"/>
      </w:pPr>
      <w:r>
        <w:separator/>
      </w:r>
    </w:p>
  </w:footnote>
  <w:footnote w:type="continuationSeparator" w:id="0">
    <w:p w:rsidR="00411CC1" w:rsidRDefault="00411CC1" w:rsidP="000B1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913"/>
    <w:rsid w:val="0005155B"/>
    <w:rsid w:val="00076930"/>
    <w:rsid w:val="000B19D6"/>
    <w:rsid w:val="000C3C09"/>
    <w:rsid w:val="000F580A"/>
    <w:rsid w:val="00127F17"/>
    <w:rsid w:val="00152D0D"/>
    <w:rsid w:val="0016280B"/>
    <w:rsid w:val="001A4F5F"/>
    <w:rsid w:val="001E3A00"/>
    <w:rsid w:val="0026193D"/>
    <w:rsid w:val="00296840"/>
    <w:rsid w:val="002A20F1"/>
    <w:rsid w:val="002B7ED7"/>
    <w:rsid w:val="002D356F"/>
    <w:rsid w:val="00301443"/>
    <w:rsid w:val="00355A23"/>
    <w:rsid w:val="0037034F"/>
    <w:rsid w:val="003C14FE"/>
    <w:rsid w:val="00401B32"/>
    <w:rsid w:val="00411CC1"/>
    <w:rsid w:val="004B10C1"/>
    <w:rsid w:val="004C6ABA"/>
    <w:rsid w:val="004D5349"/>
    <w:rsid w:val="005326B3"/>
    <w:rsid w:val="00533CC9"/>
    <w:rsid w:val="005341B7"/>
    <w:rsid w:val="00536012"/>
    <w:rsid w:val="005548B1"/>
    <w:rsid w:val="005B3411"/>
    <w:rsid w:val="005D514B"/>
    <w:rsid w:val="00642A82"/>
    <w:rsid w:val="006C498B"/>
    <w:rsid w:val="007052F2"/>
    <w:rsid w:val="00773DD4"/>
    <w:rsid w:val="007E5BB2"/>
    <w:rsid w:val="00817FED"/>
    <w:rsid w:val="00824A7D"/>
    <w:rsid w:val="0083389C"/>
    <w:rsid w:val="008F7913"/>
    <w:rsid w:val="009548AB"/>
    <w:rsid w:val="00984AF1"/>
    <w:rsid w:val="009E7709"/>
    <w:rsid w:val="00A0690A"/>
    <w:rsid w:val="00A07A94"/>
    <w:rsid w:val="00A55605"/>
    <w:rsid w:val="00A562B4"/>
    <w:rsid w:val="00B10AEA"/>
    <w:rsid w:val="00B5385A"/>
    <w:rsid w:val="00BA6CE6"/>
    <w:rsid w:val="00C1420E"/>
    <w:rsid w:val="00C164D9"/>
    <w:rsid w:val="00C27AF5"/>
    <w:rsid w:val="00C94E93"/>
    <w:rsid w:val="00D23AD3"/>
    <w:rsid w:val="00D44C68"/>
    <w:rsid w:val="00D87243"/>
    <w:rsid w:val="00DB4DB9"/>
    <w:rsid w:val="00DE220C"/>
    <w:rsid w:val="00E06A00"/>
    <w:rsid w:val="00E55F90"/>
    <w:rsid w:val="00E60D25"/>
    <w:rsid w:val="00E6326B"/>
    <w:rsid w:val="00E64830"/>
    <w:rsid w:val="00E860DF"/>
    <w:rsid w:val="00EE6B14"/>
    <w:rsid w:val="00F15F43"/>
    <w:rsid w:val="00F16446"/>
    <w:rsid w:val="00F1696A"/>
    <w:rsid w:val="00F77F7B"/>
    <w:rsid w:val="00FB422D"/>
    <w:rsid w:val="00FD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5F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locked/>
    <w:rsid w:val="00E63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B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19D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0B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B19D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Утверждено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Дефицит(-)/профицит(+)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4719.5</c:v>
                </c:pt>
                <c:pt idx="1">
                  <c:v>4719.5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Дефицит(-)/профицит(+)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902.2</c:v>
                </c:pt>
                <c:pt idx="1">
                  <c:v>818.1</c:v>
                </c:pt>
                <c:pt idx="2">
                  <c:v>84.2</c:v>
                </c:pt>
              </c:numCache>
            </c:numRef>
          </c:val>
        </c:ser>
        <c:shape val="cylinder"/>
        <c:axId val="76316032"/>
        <c:axId val="76326016"/>
        <c:axId val="0"/>
      </c:bar3DChart>
      <c:catAx>
        <c:axId val="76316032"/>
        <c:scaling>
          <c:orientation val="minMax"/>
        </c:scaling>
        <c:axPos val="b"/>
        <c:tickLblPos val="nextTo"/>
        <c:crossAx val="76326016"/>
        <c:crosses val="autoZero"/>
        <c:auto val="1"/>
        <c:lblAlgn val="ctr"/>
        <c:lblOffset val="100"/>
      </c:catAx>
      <c:valAx>
        <c:axId val="76326016"/>
        <c:scaling>
          <c:orientation val="minMax"/>
        </c:scaling>
        <c:axPos val="l"/>
        <c:majorGridlines/>
        <c:numFmt formatCode="General" sourceLinked="1"/>
        <c:tickLblPos val="nextTo"/>
        <c:crossAx val="76316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9.7279692136583752E-3"/>
          <c:y val="8.4112493646223627E-2"/>
          <c:w val="0.62867717783406163"/>
          <c:h val="0.876140158831063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568.5</c:v>
                </c:pt>
                <c:pt idx="1">
                  <c:v>300</c:v>
                </c:pt>
                <c:pt idx="2">
                  <c:v>17.7</c:v>
                </c:pt>
                <c:pt idx="3">
                  <c:v>16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2943.4</c:v>
                </c:pt>
                <c:pt idx="1">
                  <c:v>1703</c:v>
                </c:pt>
                <c:pt idx="2">
                  <c:v>73.099999999999994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568.5</c:v>
                </c:pt>
                <c:pt idx="1">
                  <c:v>300</c:v>
                </c:pt>
                <c:pt idx="2">
                  <c:v>17.7</c:v>
                </c:pt>
                <c:pt idx="3">
                  <c:v>16</c:v>
                </c:pt>
              </c:numCache>
            </c:numRef>
          </c:val>
        </c:ser>
        <c:shape val="cylinder"/>
        <c:axId val="87544960"/>
        <c:axId val="87506944"/>
        <c:axId val="0"/>
      </c:bar3DChart>
      <c:catAx>
        <c:axId val="87544960"/>
        <c:scaling>
          <c:orientation val="minMax"/>
        </c:scaling>
        <c:axPos val="b"/>
        <c:tickLblPos val="nextTo"/>
        <c:crossAx val="87506944"/>
        <c:crosses val="autoZero"/>
        <c:auto val="1"/>
        <c:lblAlgn val="ctr"/>
        <c:lblOffset val="100"/>
      </c:catAx>
      <c:valAx>
        <c:axId val="87506944"/>
        <c:scaling>
          <c:orientation val="minMax"/>
        </c:scaling>
        <c:axPos val="l"/>
        <c:majorGridlines/>
        <c:numFmt formatCode="General" sourceLinked="1"/>
        <c:tickLblPos val="nextTo"/>
        <c:crossAx val="87544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170</c:v>
                </c:pt>
                <c:pt idx="1">
                  <c:v>681</c:v>
                </c:pt>
                <c:pt idx="2">
                  <c:v>119</c:v>
                </c:pt>
                <c:pt idx="3">
                  <c:v>51</c:v>
                </c:pt>
                <c:pt idx="4">
                  <c:v>25</c:v>
                </c:pt>
                <c:pt idx="5">
                  <c:v>1331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37.1</c:v>
                </c:pt>
                <c:pt idx="1">
                  <c:v>171.2</c:v>
                </c:pt>
                <c:pt idx="2">
                  <c:v>168.1</c:v>
                </c:pt>
                <c:pt idx="3">
                  <c:v>4</c:v>
                </c:pt>
                <c:pt idx="4">
                  <c:v>1.7</c:v>
                </c:pt>
                <c:pt idx="5">
                  <c:v>179</c:v>
                </c:pt>
                <c:pt idx="6">
                  <c:v>3.4</c:v>
                </c:pt>
              </c:numCache>
            </c:numRef>
          </c:val>
        </c:ser>
        <c:shape val="cylinder"/>
        <c:axId val="88281856"/>
        <c:axId val="88283392"/>
        <c:axId val="0"/>
      </c:bar3DChart>
      <c:catAx>
        <c:axId val="88281856"/>
        <c:scaling>
          <c:orientation val="minMax"/>
        </c:scaling>
        <c:axPos val="b"/>
        <c:tickLblPos val="nextTo"/>
        <c:crossAx val="88283392"/>
        <c:crosses val="autoZero"/>
        <c:auto val="1"/>
        <c:lblAlgn val="ctr"/>
        <c:lblOffset val="100"/>
      </c:catAx>
      <c:valAx>
        <c:axId val="88283392"/>
        <c:scaling>
          <c:orientation val="minMax"/>
        </c:scaling>
        <c:axPos val="l"/>
        <c:majorGridlines/>
        <c:numFmt formatCode="General" sourceLinked="1"/>
        <c:tickLblPos val="nextTo"/>
        <c:crossAx val="88281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explosion val="12"/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470.8</c:v>
                </c:pt>
                <c:pt idx="1">
                  <c:v>17.399999999999999</c:v>
                </c:pt>
                <c:pt idx="2">
                  <c:v>0</c:v>
                </c:pt>
                <c:pt idx="3">
                  <c:v>154.1</c:v>
                </c:pt>
                <c:pt idx="4">
                  <c:v>122.9</c:v>
                </c:pt>
                <c:pt idx="5">
                  <c:v>51.3</c:v>
                </c:pt>
                <c:pt idx="6">
                  <c:v>1.4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2911.6</c:v>
                </c:pt>
                <c:pt idx="1">
                  <c:v>73.099999999999994</c:v>
                </c:pt>
                <c:pt idx="2">
                  <c:v>50</c:v>
                </c:pt>
                <c:pt idx="3">
                  <c:v>710.8</c:v>
                </c:pt>
                <c:pt idx="4">
                  <c:v>756</c:v>
                </c:pt>
                <c:pt idx="5">
                  <c:v>208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470.8</c:v>
                </c:pt>
                <c:pt idx="1">
                  <c:v>17.399999999999999</c:v>
                </c:pt>
                <c:pt idx="2">
                  <c:v>0</c:v>
                </c:pt>
                <c:pt idx="3">
                  <c:v>154.1</c:v>
                </c:pt>
                <c:pt idx="4">
                  <c:v>122.9</c:v>
                </c:pt>
                <c:pt idx="5">
                  <c:v>51.3</c:v>
                </c:pt>
                <c:pt idx="6">
                  <c:v>1.4</c:v>
                </c:pt>
              </c:numCache>
            </c:numRef>
          </c:val>
        </c:ser>
        <c:shape val="cylinder"/>
        <c:axId val="100403072"/>
        <c:axId val="100404608"/>
        <c:axId val="0"/>
      </c:bar3DChart>
      <c:catAx>
        <c:axId val="100403072"/>
        <c:scaling>
          <c:orientation val="minMax"/>
        </c:scaling>
        <c:axPos val="b"/>
        <c:tickLblPos val="nextTo"/>
        <c:crossAx val="100404608"/>
        <c:crosses val="autoZero"/>
        <c:auto val="1"/>
        <c:lblAlgn val="ctr"/>
        <c:lblOffset val="100"/>
      </c:catAx>
      <c:valAx>
        <c:axId val="100404608"/>
        <c:scaling>
          <c:orientation val="minMax"/>
        </c:scaling>
        <c:axPos val="l"/>
        <c:majorGridlines/>
        <c:numFmt formatCode="General" sourceLinked="1"/>
        <c:tickLblPos val="nextTo"/>
        <c:crossAx val="100403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B4430-64B2-4F21-9C01-E28A7146B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9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 man</dc:creator>
  <cp:keywords/>
  <cp:lastModifiedBy>Admin</cp:lastModifiedBy>
  <cp:revision>8</cp:revision>
  <dcterms:created xsi:type="dcterms:W3CDTF">2016-07-28T08:14:00Z</dcterms:created>
  <dcterms:modified xsi:type="dcterms:W3CDTF">2017-06-08T04:02:00Z</dcterms:modified>
</cp:coreProperties>
</file>