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7A161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7A161C">
        <w:rPr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</w:t>
      </w:r>
      <w:r w:rsidR="006719B5">
        <w:rPr>
          <w:sz w:val="32"/>
          <w:szCs w:val="32"/>
          <w:lang w:val="ru-RU"/>
        </w:rPr>
        <w:t>МУНИЦИПАЛЬНЫЙ РАЙОН</w:t>
      </w:r>
    </w:p>
    <w:p w:rsidR="006719B5" w:rsidRDefault="006719B5" w:rsidP="007A161C">
      <w:pPr>
        <w:jc w:val="center"/>
        <w:rPr>
          <w:b/>
          <w:sz w:val="32"/>
          <w:szCs w:val="32"/>
        </w:rPr>
      </w:pPr>
    </w:p>
    <w:p w:rsidR="007A161C" w:rsidRPr="007A161C" w:rsidRDefault="007A161C" w:rsidP="007A161C">
      <w:pPr>
        <w:jc w:val="center"/>
        <w:rPr>
          <w:b/>
          <w:sz w:val="32"/>
          <w:szCs w:val="32"/>
        </w:rPr>
      </w:pPr>
      <w:r w:rsidRPr="007A161C">
        <w:rPr>
          <w:b/>
          <w:sz w:val="32"/>
          <w:szCs w:val="32"/>
        </w:rPr>
        <w:t xml:space="preserve">АДМИНИСТРАЦИЯ </w:t>
      </w:r>
    </w:p>
    <w:p w:rsidR="007A161C" w:rsidRPr="007A161C" w:rsidRDefault="007A161C" w:rsidP="007A161C">
      <w:pPr>
        <w:jc w:val="center"/>
        <w:rPr>
          <w:b/>
        </w:rPr>
      </w:pPr>
      <w:r w:rsidRPr="007A161C">
        <w:rPr>
          <w:b/>
          <w:sz w:val="32"/>
          <w:szCs w:val="32"/>
        </w:rPr>
        <w:t>П</w:t>
      </w:r>
      <w:r w:rsidR="006719B5">
        <w:rPr>
          <w:b/>
          <w:sz w:val="32"/>
          <w:szCs w:val="32"/>
        </w:rPr>
        <w:t>РОМЫШЛЕННОВСКОГО ГОРОДСКОГО ПОС</w:t>
      </w:r>
      <w:r w:rsidRPr="007A161C">
        <w:rPr>
          <w:b/>
          <w:sz w:val="32"/>
          <w:szCs w:val="32"/>
        </w:rPr>
        <w:t>ЕЛЕНИЯ</w:t>
      </w:r>
    </w:p>
    <w:p w:rsidR="007A161C" w:rsidRPr="005555BA" w:rsidRDefault="007A161C" w:rsidP="007A161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7A161C" w:rsidRPr="005F5CDC" w:rsidRDefault="007A161C" w:rsidP="007A161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F5CDC">
        <w:rPr>
          <w:sz w:val="28"/>
          <w:szCs w:val="28"/>
        </w:rPr>
        <w:t>от «</w:t>
      </w:r>
      <w:r w:rsidR="005F5CDC" w:rsidRPr="005F5CDC">
        <w:rPr>
          <w:sz w:val="28"/>
          <w:szCs w:val="28"/>
          <w:u w:val="single"/>
        </w:rPr>
        <w:t>14</w:t>
      </w:r>
      <w:r w:rsidRPr="005F5CDC">
        <w:rPr>
          <w:sz w:val="28"/>
          <w:szCs w:val="28"/>
        </w:rPr>
        <w:t>»</w:t>
      </w:r>
      <w:r w:rsidR="005F5CDC" w:rsidRPr="005F5CDC">
        <w:rPr>
          <w:sz w:val="28"/>
          <w:szCs w:val="28"/>
        </w:rPr>
        <w:t xml:space="preserve"> </w:t>
      </w:r>
      <w:r w:rsidR="005F5CDC" w:rsidRPr="005F5CDC">
        <w:rPr>
          <w:sz w:val="28"/>
          <w:szCs w:val="28"/>
          <w:u w:val="single"/>
        </w:rPr>
        <w:t>сентября 2018</w:t>
      </w:r>
      <w:r w:rsidRPr="005F5CDC">
        <w:rPr>
          <w:sz w:val="28"/>
          <w:szCs w:val="28"/>
          <w:u w:val="single"/>
        </w:rPr>
        <w:t xml:space="preserve">г. </w:t>
      </w:r>
      <w:r w:rsidRPr="005F5CDC">
        <w:rPr>
          <w:sz w:val="28"/>
          <w:szCs w:val="28"/>
        </w:rPr>
        <w:t>№</w:t>
      </w:r>
      <w:r w:rsidR="005F5CDC" w:rsidRPr="005F5CDC">
        <w:rPr>
          <w:sz w:val="28"/>
          <w:szCs w:val="28"/>
        </w:rPr>
        <w:t xml:space="preserve"> </w:t>
      </w:r>
      <w:r w:rsidR="005F5CDC" w:rsidRPr="005F5CDC">
        <w:rPr>
          <w:sz w:val="28"/>
          <w:szCs w:val="28"/>
          <w:u w:val="single"/>
        </w:rPr>
        <w:t>116а</w:t>
      </w:r>
    </w:p>
    <w:p w:rsidR="007A161C" w:rsidRDefault="007A161C" w:rsidP="007A161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45343E" w:rsidRDefault="0045343E" w:rsidP="0045343E">
      <w:pPr>
        <w:autoSpaceDE w:val="0"/>
        <w:autoSpaceDN w:val="0"/>
        <w:adjustRightInd w:val="0"/>
        <w:jc w:val="center"/>
      </w:pPr>
    </w:p>
    <w:p w:rsidR="00BA7D2C" w:rsidRPr="004D17D7" w:rsidRDefault="00BA7D2C" w:rsidP="0045343E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8627C">
        <w:rPr>
          <w:b/>
          <w:sz w:val="28"/>
          <w:szCs w:val="28"/>
        </w:rPr>
        <w:t>проведении публичных слушаний по проект</w:t>
      </w:r>
      <w:r w:rsidR="007A161C">
        <w:rPr>
          <w:b/>
          <w:sz w:val="28"/>
          <w:szCs w:val="28"/>
        </w:rPr>
        <w:t xml:space="preserve">у внесения изменений в </w:t>
      </w:r>
      <w:r w:rsidR="003D60E6">
        <w:rPr>
          <w:b/>
          <w:sz w:val="28"/>
          <w:szCs w:val="28"/>
        </w:rPr>
        <w:t xml:space="preserve"> </w:t>
      </w:r>
      <w:r w:rsidR="00E2425C">
        <w:rPr>
          <w:b/>
          <w:sz w:val="28"/>
          <w:szCs w:val="28"/>
        </w:rPr>
        <w:t>генеральны</w:t>
      </w:r>
      <w:r w:rsidR="007A161C">
        <w:rPr>
          <w:b/>
          <w:sz w:val="28"/>
          <w:szCs w:val="28"/>
        </w:rPr>
        <w:t>й план Промышленновского городского поселения</w:t>
      </w:r>
    </w:p>
    <w:p w:rsidR="007A533E" w:rsidRPr="00951F4B" w:rsidRDefault="007A533E" w:rsidP="00F9682B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161C" w:rsidRDefault="00AE56C9" w:rsidP="007A16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C80C14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044DD6">
        <w:rPr>
          <w:sz w:val="28"/>
          <w:szCs w:val="28"/>
        </w:rPr>
        <w:t>стать</w:t>
      </w:r>
      <w:r w:rsidR="007A0672">
        <w:rPr>
          <w:sz w:val="28"/>
          <w:szCs w:val="28"/>
        </w:rPr>
        <w:t>ями 5.1,</w:t>
      </w:r>
      <w:r w:rsidR="00044DD6">
        <w:rPr>
          <w:sz w:val="28"/>
          <w:szCs w:val="28"/>
        </w:rPr>
        <w:t xml:space="preserve"> 2</w:t>
      </w:r>
      <w:r w:rsidR="0028627C">
        <w:rPr>
          <w:sz w:val="28"/>
          <w:szCs w:val="28"/>
        </w:rPr>
        <w:t>8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 xml:space="preserve">Устава Промышленновского </w:t>
      </w:r>
      <w:r w:rsidR="007A161C">
        <w:rPr>
          <w:sz w:val="28"/>
          <w:szCs w:val="28"/>
        </w:rPr>
        <w:t>городского поселения</w:t>
      </w:r>
      <w:r w:rsidRPr="00507B8B">
        <w:rPr>
          <w:sz w:val="28"/>
          <w:szCs w:val="28"/>
        </w:rPr>
        <w:t>:</w:t>
      </w:r>
    </w:p>
    <w:p w:rsidR="00044DD6" w:rsidRDefault="007A161C" w:rsidP="007A16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A0672">
        <w:rPr>
          <w:sz w:val="28"/>
          <w:szCs w:val="28"/>
        </w:rPr>
        <w:t>Провести публичные слушания по проект</w:t>
      </w:r>
      <w:r>
        <w:rPr>
          <w:sz w:val="28"/>
          <w:szCs w:val="28"/>
        </w:rPr>
        <w:t>у</w:t>
      </w:r>
      <w:r w:rsidR="007A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                     в </w:t>
      </w:r>
      <w:r w:rsidR="00E2425C">
        <w:rPr>
          <w:sz w:val="28"/>
          <w:szCs w:val="28"/>
        </w:rPr>
        <w:t>генеральн</w:t>
      </w:r>
      <w:r w:rsidR="00350EA7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E2425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Промышленновского городского поселения</w:t>
      </w:r>
      <w:r w:rsidR="00FE237A">
        <w:rPr>
          <w:sz w:val="28"/>
          <w:szCs w:val="28"/>
        </w:rPr>
        <w:t>, утвержденный решением Совета народных депутатов Промышленновского городского поселения от 21.11.2012 № 88 (в редакции решения от 10.09.2015 № 206)</w:t>
      </w:r>
      <w:r w:rsidR="00B40DC3">
        <w:rPr>
          <w:sz w:val="28"/>
          <w:szCs w:val="28"/>
        </w:rPr>
        <w:t xml:space="preserve"> </w:t>
      </w:r>
      <w:r w:rsidR="000A57AE">
        <w:rPr>
          <w:sz w:val="28"/>
          <w:szCs w:val="28"/>
        </w:rPr>
        <w:t xml:space="preserve">(далее – генеральный план Промышленновского городского поселения) </w:t>
      </w:r>
      <w:r w:rsidR="00BB411A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9862BF">
        <w:rPr>
          <w:sz w:val="28"/>
          <w:szCs w:val="28"/>
        </w:rPr>
        <w:t>6</w:t>
      </w:r>
      <w:r w:rsidR="00BB411A">
        <w:rPr>
          <w:sz w:val="28"/>
          <w:szCs w:val="28"/>
        </w:rPr>
        <w:t>»</w:t>
      </w:r>
      <w:r w:rsidR="00804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D91189">
        <w:rPr>
          <w:sz w:val="28"/>
          <w:szCs w:val="28"/>
        </w:rPr>
        <w:t>2018 года в 16</w:t>
      </w:r>
      <w:r w:rsidR="00D32D33">
        <w:rPr>
          <w:sz w:val="28"/>
          <w:szCs w:val="28"/>
        </w:rPr>
        <w:t>:00 часов</w:t>
      </w:r>
      <w:r w:rsidR="001F1AE9">
        <w:rPr>
          <w:sz w:val="28"/>
          <w:szCs w:val="28"/>
        </w:rPr>
        <w:t xml:space="preserve"> в здании администрации </w:t>
      </w:r>
      <w:r>
        <w:rPr>
          <w:sz w:val="28"/>
          <w:szCs w:val="28"/>
        </w:rPr>
        <w:t>Промышленновского городского</w:t>
      </w:r>
      <w:r w:rsidR="001F1AE9">
        <w:rPr>
          <w:sz w:val="28"/>
          <w:szCs w:val="28"/>
        </w:rPr>
        <w:t xml:space="preserve"> поселения, расположенно</w:t>
      </w:r>
      <w:r w:rsidR="00133D42">
        <w:rPr>
          <w:sz w:val="28"/>
          <w:szCs w:val="28"/>
        </w:rPr>
        <w:t>м</w:t>
      </w:r>
      <w:r w:rsidR="001F1AE9">
        <w:rPr>
          <w:sz w:val="28"/>
          <w:szCs w:val="28"/>
        </w:rPr>
        <w:t xml:space="preserve"> по адресу:</w:t>
      </w:r>
      <w:r w:rsidR="00B40DC3">
        <w:rPr>
          <w:sz w:val="28"/>
          <w:szCs w:val="28"/>
        </w:rPr>
        <w:t xml:space="preserve">              </w:t>
      </w:r>
      <w:r w:rsidR="00FE23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Промышленная, ул. Кооперативная, д. 2.</w:t>
      </w:r>
    </w:p>
    <w:p w:rsidR="00F328AF" w:rsidRPr="00F9682B" w:rsidRDefault="004C5DAA" w:rsidP="00F968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4993">
        <w:rPr>
          <w:bCs/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>Утвердить прилагаемы</w:t>
      </w:r>
      <w:r w:rsidR="00BA7D2C">
        <w:rPr>
          <w:bCs/>
          <w:sz w:val="28"/>
          <w:szCs w:val="28"/>
        </w:rPr>
        <w:t>е требования к составу и поряд</w:t>
      </w:r>
      <w:r w:rsidR="00F328AF">
        <w:rPr>
          <w:bCs/>
          <w:sz w:val="28"/>
          <w:szCs w:val="28"/>
        </w:rPr>
        <w:t>к</w:t>
      </w:r>
      <w:r w:rsidR="00BA7D2C">
        <w:rPr>
          <w:bCs/>
          <w:sz w:val="28"/>
          <w:szCs w:val="28"/>
        </w:rPr>
        <w:t>у</w:t>
      </w:r>
      <w:r w:rsidR="00F328AF">
        <w:rPr>
          <w:bCs/>
          <w:sz w:val="28"/>
          <w:szCs w:val="28"/>
        </w:rPr>
        <w:t xml:space="preserve"> </w:t>
      </w:r>
      <w:r w:rsidR="007B2CFB">
        <w:rPr>
          <w:bCs/>
          <w:sz w:val="28"/>
          <w:szCs w:val="28"/>
        </w:rPr>
        <w:t xml:space="preserve">деятельности комиссии по </w:t>
      </w:r>
      <w:r w:rsidR="00F328AF">
        <w:rPr>
          <w:bCs/>
          <w:sz w:val="28"/>
          <w:szCs w:val="28"/>
        </w:rPr>
        <w:t>проведени</w:t>
      </w:r>
      <w:r w:rsidR="007B2CFB">
        <w:rPr>
          <w:bCs/>
          <w:sz w:val="28"/>
          <w:szCs w:val="28"/>
        </w:rPr>
        <w:t>ю</w:t>
      </w:r>
      <w:r w:rsidR="00F328AF">
        <w:rPr>
          <w:bCs/>
          <w:sz w:val="28"/>
          <w:szCs w:val="28"/>
        </w:rPr>
        <w:t xml:space="preserve"> публичных слушаний </w:t>
      </w:r>
      <w:r w:rsidR="00F9682B">
        <w:rPr>
          <w:bCs/>
          <w:sz w:val="28"/>
          <w:szCs w:val="28"/>
        </w:rPr>
        <w:t xml:space="preserve">по </w:t>
      </w:r>
      <w:r w:rsidR="00F9682B">
        <w:rPr>
          <w:sz w:val="28"/>
          <w:szCs w:val="28"/>
        </w:rPr>
        <w:t>проект</w:t>
      </w:r>
      <w:r w:rsidR="007A161C">
        <w:rPr>
          <w:sz w:val="28"/>
          <w:szCs w:val="28"/>
        </w:rPr>
        <w:t>у</w:t>
      </w:r>
      <w:r w:rsidR="00F9682B">
        <w:rPr>
          <w:sz w:val="28"/>
          <w:szCs w:val="28"/>
        </w:rPr>
        <w:t xml:space="preserve"> </w:t>
      </w:r>
      <w:r w:rsidR="00C47838">
        <w:rPr>
          <w:sz w:val="28"/>
          <w:szCs w:val="28"/>
        </w:rPr>
        <w:t xml:space="preserve">генерального плана и </w:t>
      </w:r>
      <w:r w:rsidR="007A161C">
        <w:rPr>
          <w:sz w:val="28"/>
          <w:szCs w:val="28"/>
        </w:rPr>
        <w:t>внесения изменений в генеральный план Промышленновского городского</w:t>
      </w:r>
      <w:r w:rsidR="00C63A1B">
        <w:rPr>
          <w:bCs/>
          <w:sz w:val="28"/>
          <w:szCs w:val="28"/>
        </w:rPr>
        <w:t>,</w:t>
      </w:r>
      <w:r w:rsidR="00C63A1B">
        <w:rPr>
          <w:sz w:val="28"/>
          <w:szCs w:val="28"/>
        </w:rPr>
        <w:t xml:space="preserve"> </w:t>
      </w:r>
      <w:r w:rsidR="007A161C">
        <w:rPr>
          <w:sz w:val="28"/>
          <w:szCs w:val="28"/>
        </w:rPr>
        <w:t xml:space="preserve">согласно приложению № 1 </w:t>
      </w:r>
      <w:r w:rsidR="00F328AF">
        <w:rPr>
          <w:sz w:val="28"/>
          <w:szCs w:val="28"/>
        </w:rPr>
        <w:t>к настоящему постановлению.</w:t>
      </w:r>
    </w:p>
    <w:p w:rsidR="007B2CFB" w:rsidRDefault="004C5DAA" w:rsidP="007B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8AF">
        <w:rPr>
          <w:sz w:val="28"/>
          <w:szCs w:val="28"/>
        </w:rPr>
        <w:t xml:space="preserve">. </w:t>
      </w:r>
      <w:r w:rsidR="00F328AF">
        <w:rPr>
          <w:bCs/>
          <w:sz w:val="28"/>
          <w:szCs w:val="28"/>
        </w:rPr>
        <w:t xml:space="preserve">Утвердить </w:t>
      </w:r>
      <w:r w:rsidR="00BA7D2C">
        <w:rPr>
          <w:bCs/>
          <w:sz w:val="28"/>
          <w:szCs w:val="28"/>
        </w:rPr>
        <w:t>прилагаемы</w:t>
      </w:r>
      <w:r w:rsidR="007B2CFB">
        <w:rPr>
          <w:bCs/>
          <w:sz w:val="28"/>
          <w:szCs w:val="28"/>
        </w:rPr>
        <w:t>й</w:t>
      </w:r>
      <w:r w:rsidR="00BA7D2C">
        <w:rPr>
          <w:bCs/>
          <w:sz w:val="28"/>
          <w:szCs w:val="28"/>
        </w:rPr>
        <w:t xml:space="preserve"> </w:t>
      </w:r>
      <w:r w:rsidR="00914967">
        <w:rPr>
          <w:bCs/>
          <w:sz w:val="28"/>
          <w:szCs w:val="28"/>
        </w:rPr>
        <w:t xml:space="preserve">состав </w:t>
      </w:r>
      <w:r w:rsidR="00F9682B">
        <w:rPr>
          <w:bCs/>
          <w:sz w:val="28"/>
          <w:szCs w:val="28"/>
        </w:rPr>
        <w:t xml:space="preserve">комиссии по проведению публичных слушаний по </w:t>
      </w:r>
      <w:r w:rsidR="00F9682B">
        <w:rPr>
          <w:sz w:val="28"/>
          <w:szCs w:val="28"/>
        </w:rPr>
        <w:t>проект</w:t>
      </w:r>
      <w:r w:rsidR="007A161C">
        <w:rPr>
          <w:sz w:val="28"/>
          <w:szCs w:val="28"/>
        </w:rPr>
        <w:t>у</w:t>
      </w:r>
      <w:r w:rsidR="00F9682B">
        <w:rPr>
          <w:sz w:val="28"/>
          <w:szCs w:val="28"/>
        </w:rPr>
        <w:t xml:space="preserve"> </w:t>
      </w:r>
      <w:r w:rsidR="00C47838">
        <w:rPr>
          <w:sz w:val="28"/>
          <w:szCs w:val="28"/>
        </w:rPr>
        <w:t xml:space="preserve">генерального плана и </w:t>
      </w:r>
      <w:r w:rsidR="007A161C">
        <w:rPr>
          <w:sz w:val="28"/>
          <w:szCs w:val="28"/>
        </w:rPr>
        <w:t xml:space="preserve">внесения изменений </w:t>
      </w:r>
      <w:r w:rsidR="00FE237A">
        <w:rPr>
          <w:sz w:val="28"/>
          <w:szCs w:val="28"/>
        </w:rPr>
        <w:t xml:space="preserve">                                  </w:t>
      </w:r>
      <w:r w:rsidR="007A161C">
        <w:rPr>
          <w:sz w:val="28"/>
          <w:szCs w:val="28"/>
        </w:rPr>
        <w:t xml:space="preserve">в генеральный план Промышленновского городского </w:t>
      </w:r>
      <w:r w:rsidR="00B40DC3">
        <w:rPr>
          <w:sz w:val="28"/>
          <w:szCs w:val="28"/>
        </w:rPr>
        <w:t xml:space="preserve">поселения </w:t>
      </w:r>
      <w:r w:rsidR="000A57AE">
        <w:rPr>
          <w:sz w:val="28"/>
          <w:szCs w:val="28"/>
        </w:rPr>
        <w:t xml:space="preserve">                         </w:t>
      </w:r>
      <w:r w:rsidR="007F651A">
        <w:rPr>
          <w:sz w:val="28"/>
          <w:szCs w:val="28"/>
        </w:rPr>
        <w:t>(далее – комиссия)</w:t>
      </w:r>
      <w:r w:rsidR="007B2CFB">
        <w:rPr>
          <w:bCs/>
          <w:sz w:val="28"/>
          <w:szCs w:val="28"/>
        </w:rPr>
        <w:t>,</w:t>
      </w:r>
      <w:r w:rsidR="007B2CFB">
        <w:rPr>
          <w:sz w:val="28"/>
          <w:szCs w:val="28"/>
        </w:rPr>
        <w:t xml:space="preserve"> согласно приложению № 2 к настоящему постановлению.</w:t>
      </w:r>
    </w:p>
    <w:p w:rsidR="000C0736" w:rsidRDefault="004C5DAA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 w:rsidRPr="007F651A">
        <w:rPr>
          <w:sz w:val="28"/>
          <w:szCs w:val="28"/>
        </w:rPr>
        <w:t xml:space="preserve">. </w:t>
      </w:r>
      <w:r w:rsidR="007F651A" w:rsidRPr="007F651A">
        <w:rPr>
          <w:sz w:val="28"/>
          <w:szCs w:val="28"/>
        </w:rPr>
        <w:t>Комиссии</w:t>
      </w:r>
      <w:r w:rsidR="000C0736">
        <w:rPr>
          <w:sz w:val="28"/>
          <w:szCs w:val="28"/>
        </w:rPr>
        <w:t xml:space="preserve"> </w:t>
      </w:r>
      <w:proofErr w:type="gramStart"/>
      <w:r w:rsidR="000C0736">
        <w:rPr>
          <w:sz w:val="28"/>
          <w:szCs w:val="28"/>
        </w:rPr>
        <w:t>разместить</w:t>
      </w:r>
      <w:proofErr w:type="gramEnd"/>
      <w:r w:rsidR="000C0736">
        <w:rPr>
          <w:sz w:val="28"/>
          <w:szCs w:val="28"/>
        </w:rPr>
        <w:t xml:space="preserve"> </w:t>
      </w:r>
      <w:r w:rsidR="007F651A">
        <w:rPr>
          <w:sz w:val="28"/>
          <w:szCs w:val="28"/>
        </w:rPr>
        <w:t xml:space="preserve">демонстрационный материал </w:t>
      </w:r>
      <w:r w:rsidR="00C34B05">
        <w:rPr>
          <w:sz w:val="28"/>
          <w:szCs w:val="28"/>
        </w:rPr>
        <w:t xml:space="preserve">- </w:t>
      </w:r>
      <w:r w:rsidR="00144241">
        <w:rPr>
          <w:sz w:val="28"/>
          <w:szCs w:val="28"/>
        </w:rPr>
        <w:t>к</w:t>
      </w:r>
      <w:r w:rsidR="00C34B05">
        <w:rPr>
          <w:sz w:val="28"/>
          <w:szCs w:val="28"/>
        </w:rPr>
        <w:t xml:space="preserve">арты </w:t>
      </w:r>
      <w:r w:rsidR="00B4769E">
        <w:rPr>
          <w:sz w:val="28"/>
          <w:szCs w:val="28"/>
        </w:rPr>
        <w:t>генеральн</w:t>
      </w:r>
      <w:r w:rsidR="007A161C">
        <w:rPr>
          <w:sz w:val="28"/>
          <w:szCs w:val="28"/>
        </w:rPr>
        <w:t>ого плана</w:t>
      </w:r>
      <w:r w:rsidR="00C34B05">
        <w:rPr>
          <w:sz w:val="28"/>
          <w:szCs w:val="28"/>
        </w:rPr>
        <w:t xml:space="preserve"> </w:t>
      </w:r>
      <w:r w:rsidR="000259EB">
        <w:rPr>
          <w:sz w:val="28"/>
          <w:szCs w:val="28"/>
        </w:rPr>
        <w:t>и пояснительн</w:t>
      </w:r>
      <w:r w:rsidR="007A161C">
        <w:rPr>
          <w:sz w:val="28"/>
          <w:szCs w:val="28"/>
        </w:rPr>
        <w:t>ую</w:t>
      </w:r>
      <w:r w:rsidR="000259EB">
        <w:rPr>
          <w:sz w:val="28"/>
          <w:szCs w:val="28"/>
        </w:rPr>
        <w:t xml:space="preserve"> записк</w:t>
      </w:r>
      <w:r w:rsidR="007A161C">
        <w:rPr>
          <w:sz w:val="28"/>
          <w:szCs w:val="28"/>
        </w:rPr>
        <w:t>у</w:t>
      </w:r>
      <w:r w:rsidR="000259EB">
        <w:rPr>
          <w:sz w:val="28"/>
          <w:szCs w:val="28"/>
        </w:rPr>
        <w:t xml:space="preserve"> </w:t>
      </w:r>
      <w:r w:rsidR="00DF646E">
        <w:rPr>
          <w:sz w:val="28"/>
          <w:szCs w:val="28"/>
        </w:rPr>
        <w:t>проект</w:t>
      </w:r>
      <w:r w:rsidR="007A161C">
        <w:rPr>
          <w:sz w:val="28"/>
          <w:szCs w:val="28"/>
        </w:rPr>
        <w:t>а</w:t>
      </w:r>
      <w:r w:rsidR="00DF646E">
        <w:rPr>
          <w:sz w:val="28"/>
          <w:szCs w:val="28"/>
        </w:rPr>
        <w:t xml:space="preserve"> </w:t>
      </w:r>
      <w:r w:rsidR="007A161C">
        <w:rPr>
          <w:sz w:val="28"/>
          <w:szCs w:val="28"/>
        </w:rPr>
        <w:t xml:space="preserve">внесения изменений </w:t>
      </w:r>
      <w:r w:rsidR="000A57AE">
        <w:rPr>
          <w:sz w:val="28"/>
          <w:szCs w:val="28"/>
        </w:rPr>
        <w:t xml:space="preserve">                                  </w:t>
      </w:r>
      <w:r w:rsidR="007A161C">
        <w:rPr>
          <w:sz w:val="28"/>
          <w:szCs w:val="28"/>
        </w:rPr>
        <w:t>в генеральный план</w:t>
      </w:r>
      <w:r w:rsidR="000C0736">
        <w:rPr>
          <w:sz w:val="28"/>
          <w:szCs w:val="28"/>
        </w:rPr>
        <w:t>:</w:t>
      </w:r>
    </w:p>
    <w:p w:rsidR="007A161C" w:rsidRDefault="004C5DAA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736">
        <w:rPr>
          <w:sz w:val="28"/>
          <w:szCs w:val="28"/>
        </w:rPr>
        <w:t>.1.</w:t>
      </w:r>
      <w:r w:rsidR="007F651A">
        <w:rPr>
          <w:sz w:val="28"/>
          <w:szCs w:val="28"/>
        </w:rPr>
        <w:t xml:space="preserve"> </w:t>
      </w:r>
      <w:r w:rsidR="000C0736">
        <w:rPr>
          <w:sz w:val="28"/>
          <w:szCs w:val="28"/>
        </w:rPr>
        <w:t>в здани</w:t>
      </w:r>
      <w:r w:rsidR="007A161C">
        <w:rPr>
          <w:sz w:val="28"/>
          <w:szCs w:val="28"/>
        </w:rPr>
        <w:t>и</w:t>
      </w:r>
      <w:r w:rsidR="000C0736">
        <w:rPr>
          <w:sz w:val="28"/>
          <w:szCs w:val="28"/>
        </w:rPr>
        <w:t xml:space="preserve"> администраци</w:t>
      </w:r>
      <w:r w:rsidR="007A161C">
        <w:rPr>
          <w:sz w:val="28"/>
          <w:szCs w:val="28"/>
        </w:rPr>
        <w:t>и Промышленновского городского поселения;</w:t>
      </w:r>
      <w:r w:rsidR="000C0736">
        <w:rPr>
          <w:sz w:val="28"/>
          <w:szCs w:val="28"/>
        </w:rPr>
        <w:t xml:space="preserve"> </w:t>
      </w:r>
    </w:p>
    <w:p w:rsidR="000C0736" w:rsidRDefault="004C5DAA" w:rsidP="000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EB">
        <w:rPr>
          <w:sz w:val="28"/>
          <w:szCs w:val="28"/>
        </w:rPr>
        <w:t>.2.</w:t>
      </w:r>
      <w:r w:rsidR="007F651A">
        <w:rPr>
          <w:sz w:val="28"/>
          <w:szCs w:val="28"/>
        </w:rPr>
        <w:t xml:space="preserve"> </w:t>
      </w:r>
      <w:r w:rsidR="003542E5">
        <w:rPr>
          <w:sz w:val="28"/>
          <w:szCs w:val="28"/>
        </w:rPr>
        <w:t xml:space="preserve">на </w:t>
      </w:r>
      <w:r w:rsidR="007A161C">
        <w:rPr>
          <w:sz w:val="28"/>
          <w:szCs w:val="28"/>
        </w:rPr>
        <w:t xml:space="preserve">странице администрации Промышленновского городского поселения на </w:t>
      </w:r>
      <w:r w:rsidR="003542E5">
        <w:rPr>
          <w:sz w:val="28"/>
          <w:szCs w:val="28"/>
        </w:rPr>
        <w:t>официальном сайте администрации</w:t>
      </w:r>
      <w:r w:rsidR="00E356AD">
        <w:rPr>
          <w:sz w:val="28"/>
          <w:szCs w:val="28"/>
        </w:rPr>
        <w:t xml:space="preserve"> </w:t>
      </w:r>
      <w:r w:rsidR="00593339">
        <w:rPr>
          <w:sz w:val="28"/>
          <w:szCs w:val="28"/>
        </w:rPr>
        <w:t xml:space="preserve">Промышленновского </w:t>
      </w:r>
      <w:r w:rsidR="00C47838">
        <w:rPr>
          <w:sz w:val="28"/>
          <w:szCs w:val="28"/>
        </w:rPr>
        <w:lastRenderedPageBreak/>
        <w:t>городского поселения</w:t>
      </w:r>
      <w:r w:rsidR="00593339">
        <w:rPr>
          <w:sz w:val="28"/>
          <w:szCs w:val="28"/>
        </w:rPr>
        <w:t xml:space="preserve"> </w:t>
      </w:r>
      <w:r w:rsidR="000C0736">
        <w:rPr>
          <w:sz w:val="28"/>
          <w:szCs w:val="28"/>
        </w:rPr>
        <w:t>в информационно-телекоммуникационной сети «Интернет».</w:t>
      </w:r>
    </w:p>
    <w:p w:rsidR="00A86B2C" w:rsidRDefault="004C5DAA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C98" w:rsidRPr="00020C98">
        <w:rPr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</w:t>
      </w:r>
      <w:r w:rsidR="00BE0B7F">
        <w:rPr>
          <w:sz w:val="28"/>
          <w:szCs w:val="28"/>
        </w:rPr>
        <w:t>муниципального района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информационно-телекоммуникационной сети «Интернет»</w:t>
      </w:r>
      <w:r w:rsidR="00AE56C9">
        <w:rPr>
          <w:sz w:val="28"/>
          <w:szCs w:val="28"/>
        </w:rPr>
        <w:t xml:space="preserve">, опубликовать </w:t>
      </w:r>
      <w:r w:rsidR="00075683">
        <w:rPr>
          <w:sz w:val="28"/>
          <w:szCs w:val="28"/>
        </w:rPr>
        <w:t xml:space="preserve">                </w:t>
      </w:r>
      <w:r w:rsidR="00AE56C9">
        <w:rPr>
          <w:sz w:val="28"/>
          <w:szCs w:val="28"/>
        </w:rPr>
        <w:t>в районной газете «Эхо».</w:t>
      </w:r>
    </w:p>
    <w:p w:rsidR="00A86B2C" w:rsidRDefault="004C5DAA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</w:t>
      </w:r>
      <w:r w:rsidR="009F1903">
        <w:rPr>
          <w:sz w:val="28"/>
          <w:szCs w:val="28"/>
        </w:rPr>
        <w:t>оставляю за собой.</w:t>
      </w:r>
    </w:p>
    <w:p w:rsidR="00E15DDF" w:rsidRPr="00A86B2C" w:rsidRDefault="004C5DAA" w:rsidP="00E15D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</w:t>
      </w:r>
      <w:r w:rsidR="00E15DDF">
        <w:rPr>
          <w:sz w:val="28"/>
          <w:szCs w:val="28"/>
        </w:rPr>
        <w:t>ступает в силу со дня обнародования в районной газете «Эхо».</w:t>
      </w:r>
    </w:p>
    <w:p w:rsidR="00AE56C9" w:rsidRPr="00A86B2C" w:rsidRDefault="00AE56C9" w:rsidP="00A86B2C">
      <w:pPr>
        <w:ind w:firstLine="709"/>
        <w:jc w:val="both"/>
        <w:rPr>
          <w:bCs/>
          <w:sz w:val="28"/>
          <w:szCs w:val="28"/>
        </w:rPr>
      </w:pP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A16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7A1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 w:rsidR="007A161C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7A161C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F9682B" w:rsidRDefault="00F9682B" w:rsidP="00C63A1B">
      <w:pPr>
        <w:autoSpaceDE w:val="0"/>
        <w:autoSpaceDN w:val="0"/>
        <w:adjustRightInd w:val="0"/>
      </w:pPr>
    </w:p>
    <w:p w:rsidR="00F9682B" w:rsidRDefault="00F9682B" w:rsidP="00C63A1B">
      <w:pPr>
        <w:autoSpaceDE w:val="0"/>
        <w:autoSpaceDN w:val="0"/>
        <w:adjustRightInd w:val="0"/>
      </w:pPr>
    </w:p>
    <w:p w:rsidR="00686B52" w:rsidRDefault="00686B52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075683" w:rsidRDefault="0007568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156AD3" w:rsidRDefault="00156AD3" w:rsidP="00C63A1B">
      <w:pPr>
        <w:autoSpaceDE w:val="0"/>
        <w:autoSpaceDN w:val="0"/>
        <w:adjustRightInd w:val="0"/>
      </w:pPr>
    </w:p>
    <w:p w:rsidR="00C63A1B" w:rsidRDefault="00C63A1B" w:rsidP="00C63A1B">
      <w:pPr>
        <w:autoSpaceDE w:val="0"/>
        <w:autoSpaceDN w:val="0"/>
        <w:adjustRightInd w:val="0"/>
      </w:pPr>
      <w:r>
        <w:t xml:space="preserve">Исп. </w:t>
      </w:r>
      <w:proofErr w:type="spellStart"/>
      <w:r w:rsidR="009F1903">
        <w:t>Бутримова</w:t>
      </w:r>
      <w:proofErr w:type="spellEnd"/>
      <w:r w:rsidR="009F1903">
        <w:t xml:space="preserve"> Л.В.</w:t>
      </w:r>
    </w:p>
    <w:p w:rsidR="00FE237A" w:rsidRDefault="00C63A1B" w:rsidP="00C63A1B">
      <w:pPr>
        <w:autoSpaceDE w:val="0"/>
        <w:autoSpaceDN w:val="0"/>
        <w:adjustRightInd w:val="0"/>
      </w:pPr>
      <w:r>
        <w:t xml:space="preserve">Тел. </w:t>
      </w:r>
      <w:r w:rsidR="009F1903">
        <w:t>7-40-28</w:t>
      </w:r>
    </w:p>
    <w:p w:rsidR="007A161C" w:rsidRDefault="007A161C" w:rsidP="00C63A1B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833A7E" w:rsidRPr="006C6447" w:rsidTr="00670F9C">
        <w:tc>
          <w:tcPr>
            <w:tcW w:w="4503" w:type="dxa"/>
            <w:shd w:val="clear" w:color="auto" w:fill="auto"/>
          </w:tcPr>
          <w:p w:rsidR="00833A7E" w:rsidRPr="006C6447" w:rsidRDefault="00833A7E" w:rsidP="00670F9C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7E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33A7E" w:rsidRPr="006C6447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33A7E" w:rsidRDefault="00833A7E" w:rsidP="00670F9C">
            <w:pPr>
              <w:pStyle w:val="ConsPlusNormal"/>
              <w:jc w:val="center"/>
            </w:pPr>
            <w:r>
              <w:t xml:space="preserve">администрации Промышленновского </w:t>
            </w:r>
            <w:r w:rsidR="007A161C">
              <w:t>городского поселения</w:t>
            </w:r>
            <w:r>
              <w:t xml:space="preserve"> </w:t>
            </w:r>
          </w:p>
          <w:p w:rsidR="00833A7E" w:rsidRPr="006C6447" w:rsidRDefault="00833A7E" w:rsidP="007A161C">
            <w:pPr>
              <w:pStyle w:val="ConsPlusNormal"/>
              <w:jc w:val="center"/>
            </w:pPr>
            <w:r w:rsidRPr="006C6447">
              <w:t xml:space="preserve">от </w:t>
            </w:r>
            <w:r w:rsidRPr="00E4582D">
              <w:t>«</w:t>
            </w:r>
            <w:r w:rsidR="007313D1">
              <w:rPr>
                <w:u w:val="single"/>
              </w:rPr>
              <w:t xml:space="preserve"> 14 </w:t>
            </w:r>
            <w:r w:rsidRPr="00E4582D">
              <w:t>»</w:t>
            </w:r>
            <w:r>
              <w:t xml:space="preserve"> </w:t>
            </w:r>
            <w:r w:rsidR="007313D1">
              <w:rPr>
                <w:u w:val="single"/>
              </w:rPr>
              <w:t>сентября 2018</w:t>
            </w:r>
            <w:r w:rsidRPr="00E4582D">
              <w:t>г.</w:t>
            </w:r>
            <w:r>
              <w:t xml:space="preserve"> </w:t>
            </w:r>
            <w:r w:rsidR="007313D1">
              <w:t xml:space="preserve"> № </w:t>
            </w:r>
            <w:r w:rsidR="007313D1" w:rsidRPr="007313D1">
              <w:rPr>
                <w:u w:val="single"/>
              </w:rPr>
              <w:t>116а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833A7E" w:rsidRDefault="00833A7E" w:rsidP="00833A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3A7E" w:rsidRPr="009F73D3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73D3">
        <w:rPr>
          <w:b/>
          <w:sz w:val="28"/>
          <w:szCs w:val="28"/>
        </w:rPr>
        <w:t xml:space="preserve">ТРЕБОВАНИЯ </w:t>
      </w:r>
    </w:p>
    <w:p w:rsidR="00833A7E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2E3F">
        <w:rPr>
          <w:b/>
          <w:bCs/>
          <w:sz w:val="28"/>
          <w:szCs w:val="28"/>
        </w:rPr>
        <w:t xml:space="preserve">к составу и порядку деятельности комиссии по проведению публичных слушаний по </w:t>
      </w:r>
      <w:r w:rsidRPr="00492E3F">
        <w:rPr>
          <w:b/>
          <w:sz w:val="28"/>
          <w:szCs w:val="28"/>
        </w:rPr>
        <w:t>проект</w:t>
      </w:r>
      <w:r w:rsidR="00C47838">
        <w:rPr>
          <w:b/>
          <w:sz w:val="28"/>
          <w:szCs w:val="28"/>
        </w:rPr>
        <w:t>у генерального плана и внесения изменений в</w:t>
      </w:r>
      <w:r w:rsidRPr="00492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генеральны</w:t>
      </w:r>
      <w:r w:rsidR="00C47838">
        <w:rPr>
          <w:b/>
          <w:sz w:val="28"/>
          <w:szCs w:val="28"/>
        </w:rPr>
        <w:t>й план</w:t>
      </w:r>
      <w:r w:rsidRPr="00492E3F">
        <w:rPr>
          <w:b/>
          <w:sz w:val="28"/>
          <w:szCs w:val="28"/>
        </w:rPr>
        <w:t xml:space="preserve"> Промышленновск</w:t>
      </w:r>
      <w:r w:rsidR="00C47838">
        <w:rPr>
          <w:b/>
          <w:sz w:val="28"/>
          <w:szCs w:val="28"/>
        </w:rPr>
        <w:t>ого</w:t>
      </w:r>
      <w:r w:rsidRPr="00492E3F">
        <w:rPr>
          <w:b/>
          <w:sz w:val="28"/>
          <w:szCs w:val="28"/>
        </w:rPr>
        <w:t xml:space="preserve"> </w:t>
      </w:r>
      <w:r w:rsidR="00C47838">
        <w:rPr>
          <w:b/>
          <w:sz w:val="28"/>
          <w:szCs w:val="28"/>
        </w:rPr>
        <w:t>городского поселения</w:t>
      </w:r>
    </w:p>
    <w:p w:rsidR="00833A7E" w:rsidRPr="00492E3F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33A7E" w:rsidRPr="009F73D3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73D3">
        <w:rPr>
          <w:b/>
          <w:sz w:val="28"/>
          <w:szCs w:val="28"/>
        </w:rPr>
        <w:t xml:space="preserve">1. Состав комиссии </w:t>
      </w:r>
    </w:p>
    <w:p w:rsidR="00833A7E" w:rsidRDefault="00833A7E" w:rsidP="00833A7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1308FE">
        <w:rPr>
          <w:sz w:val="28"/>
          <w:szCs w:val="28"/>
        </w:rPr>
        <w:t xml:space="preserve">1.1. Состав </w:t>
      </w:r>
      <w:r w:rsidRPr="001308FE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по проведению публичных слушаний                             по </w:t>
      </w:r>
      <w:r>
        <w:rPr>
          <w:sz w:val="28"/>
          <w:szCs w:val="28"/>
        </w:rPr>
        <w:t>проект</w:t>
      </w:r>
      <w:r w:rsidR="00C47838">
        <w:rPr>
          <w:sz w:val="28"/>
          <w:szCs w:val="28"/>
        </w:rPr>
        <w:t xml:space="preserve">у генерального плана и внесения изменений в </w:t>
      </w:r>
      <w:r>
        <w:rPr>
          <w:sz w:val="28"/>
          <w:szCs w:val="28"/>
        </w:rPr>
        <w:t xml:space="preserve"> генеральны</w:t>
      </w:r>
      <w:r w:rsidR="00C47838">
        <w:rPr>
          <w:sz w:val="28"/>
          <w:szCs w:val="28"/>
        </w:rPr>
        <w:t>й план</w:t>
      </w:r>
      <w:r>
        <w:rPr>
          <w:sz w:val="28"/>
          <w:szCs w:val="28"/>
        </w:rPr>
        <w:t xml:space="preserve"> Промышленновск</w:t>
      </w:r>
      <w:r w:rsidR="00C4783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C47838">
        <w:rPr>
          <w:sz w:val="28"/>
          <w:szCs w:val="28"/>
        </w:rPr>
        <w:t xml:space="preserve">городского поселения </w:t>
      </w:r>
      <w:r w:rsidRPr="001308FE">
        <w:rPr>
          <w:sz w:val="28"/>
          <w:szCs w:val="28"/>
        </w:rPr>
        <w:t>(</w:t>
      </w:r>
      <w:r w:rsidRPr="006E7421">
        <w:rPr>
          <w:sz w:val="28"/>
          <w:szCs w:val="28"/>
        </w:rPr>
        <w:t>далее – комиссия) не может быть менее пяти человек.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</w:t>
      </w:r>
      <w:r w:rsidR="00C47838">
        <w:rPr>
          <w:sz w:val="28"/>
          <w:szCs w:val="28"/>
        </w:rPr>
        <w:t>городского поселения</w:t>
      </w:r>
      <w:r w:rsidRPr="006E7421">
        <w:rPr>
          <w:sz w:val="28"/>
          <w:szCs w:val="28"/>
        </w:rPr>
        <w:t>.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</w:t>
      </w:r>
      <w:r w:rsidR="00C47838">
        <w:rPr>
          <w:sz w:val="28"/>
          <w:szCs w:val="28"/>
        </w:rPr>
        <w:t>городского поселения</w:t>
      </w:r>
      <w:r w:rsidRPr="006E7421">
        <w:rPr>
          <w:sz w:val="28"/>
          <w:szCs w:val="28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5. Для разъяснения специальных норм законодательства и внесения предложений по компетенции в состав комиссии включаются </w:t>
      </w:r>
      <w:r>
        <w:rPr>
          <w:sz w:val="28"/>
          <w:szCs w:val="28"/>
        </w:rPr>
        <w:t xml:space="preserve">                                  </w:t>
      </w:r>
      <w:r w:rsidRPr="006E7421">
        <w:rPr>
          <w:sz w:val="28"/>
          <w:szCs w:val="28"/>
        </w:rPr>
        <w:t>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>й власти                        по Кемеровской области (У</w:t>
      </w:r>
      <w:r w:rsidRPr="006E7421">
        <w:rPr>
          <w:sz w:val="28"/>
          <w:szCs w:val="28"/>
        </w:rPr>
        <w:t xml:space="preserve">правление </w:t>
      </w:r>
      <w:proofErr w:type="spellStart"/>
      <w:r w:rsidRPr="006E7421">
        <w:rPr>
          <w:sz w:val="28"/>
          <w:szCs w:val="28"/>
        </w:rPr>
        <w:t>Роспотребнадзора</w:t>
      </w:r>
      <w:proofErr w:type="spellEnd"/>
      <w:r w:rsidRPr="006E7421">
        <w:rPr>
          <w:sz w:val="28"/>
          <w:szCs w:val="28"/>
        </w:rPr>
        <w:t xml:space="preserve"> по Кемеровской области</w:t>
      </w:r>
      <w:r>
        <w:rPr>
          <w:sz w:val="28"/>
          <w:szCs w:val="28"/>
        </w:rPr>
        <w:t>,</w:t>
      </w:r>
      <w:r w:rsidRPr="006E742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E7421">
        <w:rPr>
          <w:sz w:val="28"/>
          <w:szCs w:val="28"/>
        </w:rPr>
        <w:t xml:space="preserve">правление </w:t>
      </w:r>
      <w:proofErr w:type="spellStart"/>
      <w:r w:rsidRPr="006E7421">
        <w:rPr>
          <w:sz w:val="28"/>
          <w:szCs w:val="28"/>
        </w:rPr>
        <w:t>Ро</w:t>
      </w:r>
      <w:r>
        <w:rPr>
          <w:sz w:val="28"/>
          <w:szCs w:val="28"/>
        </w:rPr>
        <w:t>среестра</w:t>
      </w:r>
      <w:proofErr w:type="spellEnd"/>
      <w:r>
        <w:rPr>
          <w:sz w:val="28"/>
          <w:szCs w:val="28"/>
        </w:rPr>
        <w:t xml:space="preserve"> по Кемеровской области, Г</w:t>
      </w:r>
      <w:r w:rsidRPr="006E7421">
        <w:rPr>
          <w:sz w:val="28"/>
          <w:szCs w:val="28"/>
        </w:rPr>
        <w:t>лавное управление МЧС России по Кемеровской области</w:t>
      </w:r>
      <w:r>
        <w:rPr>
          <w:sz w:val="28"/>
          <w:szCs w:val="28"/>
        </w:rPr>
        <w:t>)</w:t>
      </w:r>
      <w:r w:rsidRPr="006E7421">
        <w:rPr>
          <w:sz w:val="28"/>
          <w:szCs w:val="28"/>
        </w:rPr>
        <w:t>; структурных подразделений исполнительных органов государственной власти Кемеровской области</w:t>
      </w:r>
      <w:r>
        <w:rPr>
          <w:sz w:val="28"/>
          <w:szCs w:val="28"/>
        </w:rPr>
        <w:t xml:space="preserve"> (Д</w:t>
      </w:r>
      <w:r w:rsidRPr="006E7421">
        <w:rPr>
          <w:sz w:val="28"/>
          <w:szCs w:val="28"/>
        </w:rPr>
        <w:t>епартамент культуры и национальной политики Кемеровской области</w:t>
      </w:r>
      <w:r>
        <w:rPr>
          <w:sz w:val="28"/>
          <w:szCs w:val="28"/>
        </w:rPr>
        <w:t>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</w:t>
      </w:r>
      <w:r w:rsidR="00C47838">
        <w:rPr>
          <w:sz w:val="28"/>
          <w:szCs w:val="28"/>
        </w:rPr>
        <w:t>городского поселения</w:t>
      </w:r>
      <w:r w:rsidRPr="006E7421">
        <w:rPr>
          <w:sz w:val="28"/>
          <w:szCs w:val="28"/>
        </w:rPr>
        <w:t>.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>6. В целях регламентирования работы комиссии утверждается порядок деятельности</w:t>
      </w:r>
      <w:r>
        <w:rPr>
          <w:sz w:val="28"/>
          <w:szCs w:val="28"/>
        </w:rPr>
        <w:t xml:space="preserve"> </w:t>
      </w:r>
      <w:r w:rsidRPr="001308FE">
        <w:rPr>
          <w:bCs/>
          <w:sz w:val="28"/>
          <w:szCs w:val="28"/>
        </w:rPr>
        <w:t xml:space="preserve">комиссии по проведению публичных слушаний </w:t>
      </w:r>
      <w:r>
        <w:rPr>
          <w:bCs/>
          <w:sz w:val="28"/>
          <w:szCs w:val="28"/>
        </w:rPr>
        <w:t xml:space="preserve">                    по </w:t>
      </w:r>
      <w:r>
        <w:rPr>
          <w:sz w:val="28"/>
          <w:szCs w:val="28"/>
        </w:rPr>
        <w:t>проект</w:t>
      </w:r>
      <w:r w:rsidR="00C47838">
        <w:rPr>
          <w:sz w:val="28"/>
          <w:szCs w:val="28"/>
        </w:rPr>
        <w:t>у</w:t>
      </w:r>
      <w:r>
        <w:rPr>
          <w:sz w:val="28"/>
          <w:szCs w:val="28"/>
        </w:rPr>
        <w:t xml:space="preserve"> генеральн</w:t>
      </w:r>
      <w:r w:rsidR="00C47838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C47838">
        <w:rPr>
          <w:sz w:val="28"/>
          <w:szCs w:val="28"/>
        </w:rPr>
        <w:t>а</w:t>
      </w:r>
      <w:r>
        <w:rPr>
          <w:sz w:val="28"/>
          <w:szCs w:val="28"/>
        </w:rPr>
        <w:t xml:space="preserve"> и внесения изменений в генеральные планы </w:t>
      </w:r>
      <w:r>
        <w:rPr>
          <w:sz w:val="28"/>
          <w:szCs w:val="28"/>
        </w:rPr>
        <w:lastRenderedPageBreak/>
        <w:t>сельских поселений</w:t>
      </w:r>
      <w:r w:rsidRPr="001308FE">
        <w:rPr>
          <w:bCs/>
          <w:sz w:val="28"/>
          <w:szCs w:val="28"/>
        </w:rPr>
        <w:t>, входящих в состав муниципально</w:t>
      </w:r>
      <w:r w:rsidR="00C47838">
        <w:rPr>
          <w:bCs/>
          <w:sz w:val="28"/>
          <w:szCs w:val="28"/>
        </w:rPr>
        <w:t>го образования «</w:t>
      </w:r>
      <w:proofErr w:type="spellStart"/>
      <w:r w:rsidR="00C47838">
        <w:rPr>
          <w:bCs/>
          <w:sz w:val="28"/>
          <w:szCs w:val="28"/>
        </w:rPr>
        <w:t>Промышленновское</w:t>
      </w:r>
      <w:proofErr w:type="spellEnd"/>
      <w:r w:rsidR="00C47838">
        <w:rPr>
          <w:bCs/>
          <w:sz w:val="28"/>
          <w:szCs w:val="28"/>
        </w:rPr>
        <w:t xml:space="preserve"> городское поселение</w:t>
      </w:r>
      <w:r w:rsidRPr="001308FE">
        <w:rPr>
          <w:bCs/>
          <w:sz w:val="28"/>
          <w:szCs w:val="28"/>
        </w:rPr>
        <w:t>»</w:t>
      </w:r>
      <w:r w:rsidRPr="001308FE">
        <w:rPr>
          <w:sz w:val="28"/>
          <w:szCs w:val="28"/>
        </w:rPr>
        <w:t xml:space="preserve"> </w:t>
      </w:r>
      <w:r w:rsidRPr="006E7421">
        <w:rPr>
          <w:sz w:val="28"/>
          <w:szCs w:val="28"/>
        </w:rPr>
        <w:t xml:space="preserve"> (далее – порядок деятельности комиссии). </w:t>
      </w:r>
    </w:p>
    <w:p w:rsidR="00833A7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21">
        <w:rPr>
          <w:sz w:val="28"/>
          <w:szCs w:val="28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Промышленновского </w:t>
      </w:r>
      <w:r w:rsidR="00C47838">
        <w:rPr>
          <w:sz w:val="28"/>
          <w:szCs w:val="28"/>
        </w:rPr>
        <w:t>городского поселения</w:t>
      </w:r>
      <w:r w:rsidRPr="006E7421"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833A7E" w:rsidRPr="00A73123" w:rsidRDefault="00833A7E" w:rsidP="00833A7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33A7E" w:rsidRPr="001308FE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308FE">
        <w:rPr>
          <w:b/>
          <w:sz w:val="28"/>
          <w:szCs w:val="28"/>
        </w:rPr>
        <w:t xml:space="preserve">2. Порядок деятельности комиссии </w:t>
      </w:r>
    </w:p>
    <w:p w:rsidR="00833A7E" w:rsidRDefault="00833A7E" w:rsidP="00833A7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D054B3">
        <w:rPr>
          <w:sz w:val="28"/>
          <w:szCs w:val="28"/>
        </w:rPr>
        <w:t xml:space="preserve">2.1. Комиссия </w:t>
      </w:r>
      <w:r w:rsidRPr="001308FE">
        <w:rPr>
          <w:bCs/>
          <w:sz w:val="28"/>
          <w:szCs w:val="28"/>
        </w:rPr>
        <w:t xml:space="preserve">по проведению публичных слушаний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</w:t>
      </w:r>
      <w:bookmarkStart w:id="0" w:name="_GoBack"/>
      <w:bookmarkEnd w:id="0"/>
      <w:r>
        <w:rPr>
          <w:sz w:val="28"/>
          <w:szCs w:val="28"/>
        </w:rPr>
        <w:t>оект</w:t>
      </w:r>
      <w:r w:rsidR="00B40DC3">
        <w:rPr>
          <w:sz w:val="28"/>
          <w:szCs w:val="28"/>
        </w:rPr>
        <w:t>у</w:t>
      </w:r>
      <w:r>
        <w:rPr>
          <w:sz w:val="28"/>
          <w:szCs w:val="28"/>
        </w:rPr>
        <w:t xml:space="preserve"> генеральн</w:t>
      </w:r>
      <w:r w:rsidR="00B40DC3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B40DC3">
        <w:rPr>
          <w:sz w:val="28"/>
          <w:szCs w:val="28"/>
        </w:rPr>
        <w:t>а</w:t>
      </w:r>
      <w:r>
        <w:rPr>
          <w:sz w:val="28"/>
          <w:szCs w:val="28"/>
        </w:rPr>
        <w:t xml:space="preserve"> и внесения изменений в генеральны</w:t>
      </w:r>
      <w:r w:rsidR="00B40DC3">
        <w:rPr>
          <w:sz w:val="28"/>
          <w:szCs w:val="28"/>
        </w:rPr>
        <w:t>й план</w:t>
      </w:r>
      <w:r>
        <w:rPr>
          <w:sz w:val="28"/>
          <w:szCs w:val="28"/>
        </w:rPr>
        <w:t xml:space="preserve"> </w:t>
      </w:r>
      <w:r w:rsidR="00C47838">
        <w:rPr>
          <w:bCs/>
          <w:sz w:val="28"/>
          <w:szCs w:val="28"/>
        </w:rPr>
        <w:t>Промышленновско</w:t>
      </w:r>
      <w:r w:rsidR="00B40DC3">
        <w:rPr>
          <w:bCs/>
          <w:sz w:val="28"/>
          <w:szCs w:val="28"/>
        </w:rPr>
        <w:t>го</w:t>
      </w:r>
      <w:r w:rsidR="00C47838">
        <w:rPr>
          <w:bCs/>
          <w:sz w:val="28"/>
          <w:szCs w:val="28"/>
        </w:rPr>
        <w:t xml:space="preserve"> городско</w:t>
      </w:r>
      <w:r w:rsidR="00B40DC3">
        <w:rPr>
          <w:bCs/>
          <w:sz w:val="28"/>
          <w:szCs w:val="28"/>
        </w:rPr>
        <w:t>го</w:t>
      </w:r>
      <w:r w:rsidR="00C47838">
        <w:rPr>
          <w:bCs/>
          <w:sz w:val="28"/>
          <w:szCs w:val="28"/>
        </w:rPr>
        <w:t xml:space="preserve"> поселени</w:t>
      </w:r>
      <w:r w:rsidR="00B40DC3">
        <w:rPr>
          <w:bCs/>
          <w:sz w:val="28"/>
          <w:szCs w:val="28"/>
        </w:rPr>
        <w:t>я</w:t>
      </w:r>
      <w:r w:rsidRPr="001308FE"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(далее - комиссия) является постоянно действующим органом администрации </w:t>
      </w:r>
      <w:r>
        <w:rPr>
          <w:sz w:val="28"/>
          <w:szCs w:val="28"/>
        </w:rPr>
        <w:t xml:space="preserve">Промышленновского </w:t>
      </w:r>
      <w:r w:rsidR="00C47838">
        <w:rPr>
          <w:sz w:val="28"/>
          <w:szCs w:val="28"/>
        </w:rPr>
        <w:t>городского поселения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для обеспечения реализации полномочий, установленных статьей </w:t>
      </w:r>
      <w:r>
        <w:rPr>
          <w:sz w:val="28"/>
          <w:szCs w:val="28"/>
        </w:rPr>
        <w:t>24</w:t>
      </w:r>
      <w:r w:rsidRPr="00D054B3">
        <w:rPr>
          <w:sz w:val="28"/>
          <w:szCs w:val="28"/>
        </w:rPr>
        <w:t xml:space="preserve"> Градостроительного кодекса Российской Федерации.</w:t>
      </w:r>
    </w:p>
    <w:p w:rsidR="00833A7E" w:rsidRPr="00C8081E" w:rsidRDefault="00833A7E" w:rsidP="00833A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54B3">
        <w:rPr>
          <w:sz w:val="28"/>
          <w:szCs w:val="28"/>
        </w:rPr>
        <w:t xml:space="preserve">После </w:t>
      </w:r>
      <w:r w:rsidRPr="001308FE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я</w:t>
      </w:r>
      <w:r w:rsidRPr="001308FE">
        <w:rPr>
          <w:bCs/>
          <w:sz w:val="28"/>
          <w:szCs w:val="28"/>
        </w:rPr>
        <w:t xml:space="preserve"> публичных слушаний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проектам генеральных планов и внесения изменений в генеральные планы сельских поселений</w:t>
      </w:r>
      <w:r w:rsidRPr="001308FE">
        <w:rPr>
          <w:bCs/>
          <w:sz w:val="28"/>
          <w:szCs w:val="28"/>
        </w:rPr>
        <w:t>, входящих в состав муниципального образования «</w:t>
      </w:r>
      <w:proofErr w:type="spellStart"/>
      <w:r w:rsidRPr="001308FE">
        <w:rPr>
          <w:bCs/>
          <w:sz w:val="28"/>
          <w:szCs w:val="28"/>
        </w:rPr>
        <w:t>Промышленновск</w:t>
      </w:r>
      <w:r w:rsidR="00C47838">
        <w:rPr>
          <w:bCs/>
          <w:sz w:val="28"/>
          <w:szCs w:val="28"/>
        </w:rPr>
        <w:t>ое</w:t>
      </w:r>
      <w:proofErr w:type="spellEnd"/>
      <w:r w:rsidRPr="001308FE">
        <w:rPr>
          <w:bCs/>
          <w:sz w:val="28"/>
          <w:szCs w:val="28"/>
        </w:rPr>
        <w:t xml:space="preserve"> </w:t>
      </w:r>
      <w:r w:rsidR="00C47838">
        <w:rPr>
          <w:bCs/>
          <w:sz w:val="28"/>
          <w:szCs w:val="28"/>
        </w:rPr>
        <w:t>городское поселение</w:t>
      </w:r>
      <w:r w:rsidRPr="001308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808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публичные слушания</w:t>
      </w:r>
      <w:r w:rsidRPr="00C8081E">
        <w:rPr>
          <w:sz w:val="28"/>
          <w:szCs w:val="28"/>
        </w:rPr>
        <w:t xml:space="preserve">) осуществляет полномочия, предусмотренные статьями </w:t>
      </w:r>
      <w:r>
        <w:rPr>
          <w:sz w:val="28"/>
          <w:szCs w:val="28"/>
        </w:rPr>
        <w:t xml:space="preserve">5.1, 23, 24, 25, 28 </w:t>
      </w:r>
      <w:r w:rsidRPr="00C8081E">
        <w:rPr>
          <w:sz w:val="28"/>
          <w:szCs w:val="28"/>
        </w:rPr>
        <w:t>Градостроительного кодекса Российской Федерации.</w:t>
      </w:r>
    </w:p>
    <w:p w:rsidR="00833A7E" w:rsidRDefault="00833A7E" w:rsidP="00833A7E">
      <w:pPr>
        <w:pStyle w:val="ConsPlusNormal"/>
        <w:ind w:firstLine="709"/>
        <w:jc w:val="both"/>
      </w:pPr>
      <w:r>
        <w:t xml:space="preserve">2.3. </w:t>
      </w:r>
      <w:r w:rsidRPr="00D054B3">
        <w:t xml:space="preserve">Комиссия в своей деятельности руководствуется действующим законодательством Российской Федерации, Кемеровской области, Уставом </w:t>
      </w:r>
      <w:r>
        <w:t xml:space="preserve">Промышленновского </w:t>
      </w:r>
      <w:r w:rsidR="00C47838">
        <w:t>городского поселения</w:t>
      </w:r>
      <w:r>
        <w:t xml:space="preserve">, </w:t>
      </w:r>
      <w:r w:rsidRPr="00D054B3">
        <w:t xml:space="preserve">иными нормативными правовыми актами </w:t>
      </w:r>
      <w:r>
        <w:t xml:space="preserve">администрации Промышленновского </w:t>
      </w:r>
      <w:r w:rsidR="00C47838">
        <w:t>городского поселения</w:t>
      </w:r>
      <w:r w:rsidRPr="00D054B3">
        <w:t xml:space="preserve"> и настоящим Порядком.</w:t>
      </w:r>
    </w:p>
    <w:p w:rsidR="00833A7E" w:rsidRDefault="00833A7E" w:rsidP="00833A7E">
      <w:pPr>
        <w:pStyle w:val="ConsPlusNormal"/>
        <w:ind w:firstLine="709"/>
        <w:jc w:val="both"/>
      </w:pPr>
      <w:r>
        <w:t xml:space="preserve">2.4. </w:t>
      </w:r>
      <w:r w:rsidRPr="00D054B3">
        <w:t xml:space="preserve">Состав комиссии утверждается постановлением администрации </w:t>
      </w:r>
      <w:r>
        <w:t xml:space="preserve">Промышленновского </w:t>
      </w:r>
      <w:r w:rsidR="00C47838">
        <w:t>городского поселения</w:t>
      </w:r>
      <w:r>
        <w:t>.</w:t>
      </w:r>
    </w:p>
    <w:p w:rsidR="00833A7E" w:rsidRPr="00780639" w:rsidRDefault="00833A7E" w:rsidP="00833A7E">
      <w:pPr>
        <w:pStyle w:val="ConsPlusNormal"/>
        <w:ind w:firstLine="709"/>
        <w:jc w:val="both"/>
        <w:rPr>
          <w:vertAlign w:val="superscript"/>
        </w:rPr>
      </w:pPr>
    </w:p>
    <w:p w:rsidR="00833A7E" w:rsidRPr="0085791E" w:rsidRDefault="00833A7E" w:rsidP="00833A7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85791E">
        <w:rPr>
          <w:b/>
          <w:sz w:val="28"/>
          <w:szCs w:val="28"/>
        </w:rPr>
        <w:t>3. Полномочия и права комиссии</w:t>
      </w:r>
    </w:p>
    <w:p w:rsidR="00833A7E" w:rsidRPr="00D054B3" w:rsidRDefault="00833A7E" w:rsidP="00833A7E">
      <w:pPr>
        <w:pStyle w:val="ConsPlusNormal"/>
        <w:spacing w:before="120"/>
        <w:ind w:firstLine="567"/>
        <w:jc w:val="both"/>
      </w:pPr>
      <w:r>
        <w:t>3</w:t>
      </w:r>
      <w:r w:rsidRPr="00D054B3">
        <w:t xml:space="preserve">.1. В целях </w:t>
      </w:r>
      <w:r>
        <w:t xml:space="preserve">проведения публичных </w:t>
      </w:r>
      <w:r w:rsidRPr="001308FE">
        <w:rPr>
          <w:bCs/>
        </w:rPr>
        <w:t xml:space="preserve">слушаний </w:t>
      </w:r>
      <w:r>
        <w:rPr>
          <w:bCs/>
        </w:rPr>
        <w:t xml:space="preserve">по </w:t>
      </w:r>
      <w:r>
        <w:t>проект</w:t>
      </w:r>
      <w:r w:rsidR="00B40DC3">
        <w:t>у</w:t>
      </w:r>
      <w:r>
        <w:t xml:space="preserve"> </w:t>
      </w:r>
      <w:r w:rsidR="00B40DC3">
        <w:t xml:space="preserve">внесения изменений в генеральный план </w:t>
      </w:r>
      <w:r w:rsidR="00B40DC3">
        <w:rPr>
          <w:bCs/>
        </w:rPr>
        <w:t>Промышленновского городского поселения</w:t>
      </w:r>
      <w:r>
        <w:rPr>
          <w:bCs/>
        </w:rPr>
        <w:t xml:space="preserve">, </w:t>
      </w:r>
      <w:r w:rsidRPr="00D054B3">
        <w:t xml:space="preserve">в соответствии со статьями </w:t>
      </w:r>
      <w:r>
        <w:t>5.1</w:t>
      </w:r>
      <w:r w:rsidRPr="00D054B3">
        <w:t xml:space="preserve"> и </w:t>
      </w:r>
      <w:r>
        <w:t>28</w:t>
      </w:r>
      <w:r w:rsidRPr="00D054B3">
        <w:t xml:space="preserve"> Градостроительного кодекса Российской Федерации комиссия осуществляет: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оповещение о начале публичных слушаний;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размещение проекта, подлежащего рассмотрению на публичных слушаниях, и информационных материалов к нему на </w:t>
      </w:r>
      <w:r w:rsidR="00B40DC3">
        <w:rPr>
          <w:sz w:val="28"/>
          <w:szCs w:val="28"/>
        </w:rPr>
        <w:t xml:space="preserve">странице администрации Промышленновского городского поселения на </w:t>
      </w:r>
      <w:r>
        <w:rPr>
          <w:sz w:val="28"/>
          <w:szCs w:val="28"/>
        </w:rPr>
        <w:t xml:space="preserve">официальном сайте </w:t>
      </w:r>
      <w:r w:rsidR="00B40DC3">
        <w:rPr>
          <w:sz w:val="28"/>
          <w:szCs w:val="28"/>
        </w:rPr>
        <w:t xml:space="preserve">администрации Промышленновского муниципального района </w:t>
      </w:r>
      <w:r>
        <w:rPr>
          <w:sz w:val="28"/>
          <w:szCs w:val="28"/>
        </w:rPr>
        <w:t>и открытие экспозиции или экспозиций такого проекта;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экспозиции или экспозиций проекта, подлежащего рассмотрению на публичных слушаниях;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проведение собрания или собраний участников публичных слушаний;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 подготовку и оформление протокола публичных слушаний;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подготовку и опубликование заключения о результатах публичных слушаний.</w:t>
      </w:r>
    </w:p>
    <w:p w:rsidR="00833A7E" w:rsidRPr="00780639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A7E" w:rsidRPr="0085791E" w:rsidRDefault="00833A7E" w:rsidP="00833A7E">
      <w:pPr>
        <w:pStyle w:val="ConsPlusNormal"/>
        <w:jc w:val="center"/>
        <w:rPr>
          <w:b/>
        </w:rPr>
      </w:pPr>
      <w:r w:rsidRPr="0085791E">
        <w:rPr>
          <w:b/>
        </w:rPr>
        <w:t>4. Порядок работы комиссии</w:t>
      </w:r>
    </w:p>
    <w:p w:rsidR="00833A7E" w:rsidRDefault="00833A7E" w:rsidP="00833A7E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 xml:space="preserve">Промышленновского </w:t>
      </w:r>
      <w:r w:rsidR="00C47838">
        <w:rPr>
          <w:sz w:val="28"/>
          <w:szCs w:val="28"/>
        </w:rPr>
        <w:t>городского поселения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 xml:space="preserve">- подготовку и выдачу заинтересованным лицам выписок </w:t>
      </w:r>
      <w:r>
        <w:rPr>
          <w:spacing w:val="2"/>
          <w:sz w:val="28"/>
          <w:szCs w:val="28"/>
        </w:rPr>
        <w:t xml:space="preserve">                                </w:t>
      </w:r>
      <w:r w:rsidRPr="00D054B3">
        <w:rPr>
          <w:spacing w:val="2"/>
          <w:sz w:val="28"/>
          <w:szCs w:val="28"/>
        </w:rPr>
        <w:t>из протоколов заседаний комиссии;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.7. Решения комиссии принимаются путем открытого голосования простым большинством голосов членов комиссии, участвующих </w:t>
      </w:r>
      <w:r>
        <w:rPr>
          <w:spacing w:val="2"/>
          <w:sz w:val="28"/>
          <w:szCs w:val="28"/>
        </w:rPr>
        <w:t xml:space="preserve">                                  </w:t>
      </w:r>
      <w:r w:rsidRPr="00D054B3">
        <w:rPr>
          <w:spacing w:val="2"/>
          <w:sz w:val="28"/>
          <w:szCs w:val="28"/>
        </w:rPr>
        <w:t>в заседании. При равенстве голосов голос председателя (в его отсутствие – заместителя председателя) является решающим.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 xml:space="preserve">Промышленновского </w:t>
      </w:r>
      <w:r w:rsidR="00C4783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20B1E">
        <w:rPr>
          <w:sz w:val="28"/>
          <w:szCs w:val="28"/>
        </w:rPr>
        <w:t xml:space="preserve">4.10. Документы комиссии, подготавливаемые с целью реализации ее полномочий, и подлежащие направлению главе Промышленновского </w:t>
      </w:r>
      <w:r w:rsidR="00C47838">
        <w:rPr>
          <w:sz w:val="28"/>
          <w:szCs w:val="28"/>
        </w:rPr>
        <w:lastRenderedPageBreak/>
        <w:t>городского поселения</w:t>
      </w:r>
      <w:r w:rsidRPr="00B20B1E">
        <w:rPr>
          <w:sz w:val="28"/>
          <w:szCs w:val="28"/>
        </w:rPr>
        <w:t xml:space="preserve"> как руководителю администрации, для принятия </w:t>
      </w:r>
      <w:r>
        <w:rPr>
          <w:sz w:val="28"/>
          <w:szCs w:val="28"/>
        </w:rPr>
        <w:t xml:space="preserve">                     </w:t>
      </w:r>
      <w:r w:rsidRPr="00B20B1E">
        <w:rPr>
          <w:sz w:val="28"/>
          <w:szCs w:val="28"/>
        </w:rPr>
        <w:t>им решения, направляются в срок 1 рабочего дня со дня их подготовки комиссией.</w:t>
      </w:r>
    </w:p>
    <w:p w:rsidR="00833A7E" w:rsidRDefault="00833A7E" w:rsidP="00833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</w:t>
      </w:r>
      <w:r w:rsidR="00C47838">
        <w:rPr>
          <w:sz w:val="28"/>
          <w:szCs w:val="28"/>
        </w:rPr>
        <w:t>городского поселения</w:t>
      </w:r>
      <w:r w:rsidRPr="002A5A82">
        <w:rPr>
          <w:sz w:val="28"/>
          <w:szCs w:val="28"/>
        </w:rPr>
        <w:t xml:space="preserve">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 xml:space="preserve">(заключение) при осуществлении своих полномочий в соответствии </w:t>
      </w:r>
      <w:r>
        <w:rPr>
          <w:sz w:val="28"/>
          <w:szCs w:val="28"/>
        </w:rPr>
        <w:t xml:space="preserve">                           </w:t>
      </w:r>
      <w:r w:rsidRPr="00D054B3">
        <w:rPr>
          <w:sz w:val="28"/>
          <w:szCs w:val="28"/>
        </w:rPr>
        <w:t>с действующим законодательством.</w:t>
      </w:r>
      <w:bookmarkStart w:id="1" w:name="P54"/>
      <w:bookmarkStart w:id="2" w:name="P64"/>
      <w:bookmarkEnd w:id="1"/>
      <w:bookmarkEnd w:id="2"/>
    </w:p>
    <w:p w:rsidR="00833A7E" w:rsidRPr="00504825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4.1</w:t>
      </w:r>
      <w:r w:rsidR="00C47838">
        <w:rPr>
          <w:sz w:val="28"/>
          <w:szCs w:val="28"/>
        </w:rPr>
        <w:t>2</w:t>
      </w:r>
      <w:r w:rsidRPr="00504825">
        <w:rPr>
          <w:sz w:val="28"/>
          <w:szCs w:val="28"/>
        </w:rPr>
        <w:t xml:space="preserve">. В период размещения в соответствии с </w:t>
      </w:r>
      <w:hyperlink r:id="rId10" w:history="1">
        <w:r w:rsidRPr="00504825">
          <w:rPr>
            <w:sz w:val="28"/>
            <w:szCs w:val="28"/>
          </w:rPr>
          <w:t>пунктом 2 части 4</w:t>
        </w:r>
      </w:hyperlink>
      <w:r w:rsidRPr="00504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504825">
        <w:rPr>
          <w:sz w:val="28"/>
          <w:szCs w:val="28"/>
        </w:rPr>
        <w:t xml:space="preserve">и </w:t>
      </w:r>
      <w:hyperlink r:id="rId11" w:history="1">
        <w:r w:rsidRPr="00504825">
          <w:rPr>
            <w:sz w:val="28"/>
            <w:szCs w:val="28"/>
          </w:rPr>
          <w:t>пунктом 2 части 5</w:t>
        </w:r>
      </w:hyperlink>
      <w:r w:rsidRPr="00504825">
        <w:rPr>
          <w:sz w:val="28"/>
          <w:szCs w:val="28"/>
        </w:rPr>
        <w:t xml:space="preserve"> статьи 5.1. Градостроительного кодекса Российской Федерации проектов, подлежащих рассмотрению на публичных слушаниях, и информационных материалов к ним и проведения экспозиции </w:t>
      </w:r>
      <w:r>
        <w:rPr>
          <w:sz w:val="28"/>
          <w:szCs w:val="28"/>
        </w:rPr>
        <w:t xml:space="preserve">                            </w:t>
      </w:r>
      <w:r w:rsidRPr="00504825">
        <w:rPr>
          <w:sz w:val="28"/>
          <w:szCs w:val="28"/>
        </w:rPr>
        <w:t xml:space="preserve">или экспозиций таких проектов участники публичных слушаний, прошедшие в соответствии с </w:t>
      </w:r>
      <w:hyperlink r:id="rId12" w:history="1">
        <w:r w:rsidRPr="00504825">
          <w:rPr>
            <w:sz w:val="28"/>
            <w:szCs w:val="28"/>
          </w:rPr>
          <w:t>частью 12</w:t>
        </w:r>
      </w:hyperlink>
      <w:r w:rsidRPr="00504825">
        <w:rPr>
          <w:sz w:val="28"/>
          <w:szCs w:val="28"/>
        </w:rPr>
        <w:t xml:space="preserve"> статьи 5.1. Градостроительного кодекса Российской Федерации идентификацию, имеют право вносить предложения и замечания, касающиеся таких проектов;</w:t>
      </w:r>
    </w:p>
    <w:p w:rsidR="00833A7E" w:rsidRPr="00504825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4825">
        <w:rPr>
          <w:sz w:val="28"/>
          <w:szCs w:val="28"/>
        </w:rPr>
        <w:t xml:space="preserve">1) посредством официального сайта администрации Промышленновского </w:t>
      </w:r>
      <w:r w:rsidR="00C47838">
        <w:rPr>
          <w:sz w:val="28"/>
          <w:szCs w:val="28"/>
        </w:rPr>
        <w:t>муниципального района</w:t>
      </w:r>
      <w:r w:rsidRPr="00504825">
        <w:rPr>
          <w:sz w:val="28"/>
          <w:szCs w:val="28"/>
        </w:rPr>
        <w:t xml:space="preserve"> по адресу в сети Интернет: </w:t>
      </w:r>
      <w:hyperlink r:id="rId13" w:history="1">
        <w:r w:rsidRPr="009F1903">
          <w:rPr>
            <w:rStyle w:val="aa"/>
            <w:rFonts w:eastAsiaTheme="majorEastAsia"/>
            <w:color w:val="auto"/>
            <w:sz w:val="28"/>
            <w:szCs w:val="28"/>
            <w:u w:val="none"/>
          </w:rPr>
          <w:t>http://admprom.ru</w:t>
        </w:r>
      </w:hyperlink>
      <w:r w:rsidRPr="009F1903">
        <w:rPr>
          <w:sz w:val="28"/>
          <w:szCs w:val="28"/>
        </w:rPr>
        <w:t>);</w:t>
      </w:r>
      <w:proofErr w:type="gramEnd"/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собрания                       или собраний участников публичных;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письменной форме в адрес администрации Промышленновского </w:t>
      </w:r>
      <w:r w:rsidR="00C4783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                 </w:t>
      </w:r>
      <w:r w:rsidR="00C47838">
        <w:rPr>
          <w:sz w:val="28"/>
          <w:szCs w:val="28"/>
        </w:rPr>
        <w:t xml:space="preserve">                         ул. Кооперативная, д. 2</w:t>
      </w:r>
      <w:r>
        <w:rPr>
          <w:sz w:val="28"/>
          <w:szCs w:val="28"/>
        </w:rPr>
        <w:t>;</w:t>
      </w:r>
    </w:p>
    <w:p w:rsidR="00833A7E" w:rsidRDefault="00833A7E" w:rsidP="00833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33A7E" w:rsidRDefault="00833A7E" w:rsidP="00833A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33A7E" w:rsidRDefault="00833A7E" w:rsidP="00833A7E">
      <w:pPr>
        <w:pStyle w:val="ConsPlusNormal"/>
        <w:tabs>
          <w:tab w:val="left" w:pos="709"/>
        </w:tabs>
        <w:jc w:val="both"/>
      </w:pPr>
    </w:p>
    <w:p w:rsidR="00C44E56" w:rsidRDefault="00C44E56" w:rsidP="00833A7E">
      <w:pPr>
        <w:pStyle w:val="ConsPlusNormal"/>
        <w:tabs>
          <w:tab w:val="left" w:pos="709"/>
        </w:tabs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503"/>
        <w:gridCol w:w="1379"/>
        <w:gridCol w:w="3226"/>
        <w:gridCol w:w="462"/>
      </w:tblGrid>
      <w:tr w:rsidR="00833A7E" w:rsidRPr="007525BA" w:rsidTr="00670F9C">
        <w:trPr>
          <w:gridAfter w:val="1"/>
          <w:wAfter w:w="462" w:type="dxa"/>
        </w:trPr>
        <w:tc>
          <w:tcPr>
            <w:tcW w:w="5882" w:type="dxa"/>
            <w:gridSpan w:val="2"/>
            <w:shd w:val="clear" w:color="auto" w:fill="auto"/>
          </w:tcPr>
          <w:p w:rsidR="00833A7E" w:rsidRPr="007525BA" w:rsidRDefault="009F1903" w:rsidP="009F1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33A7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33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7525BA" w:rsidTr="00670F9C">
        <w:trPr>
          <w:gridAfter w:val="1"/>
          <w:wAfter w:w="462" w:type="dxa"/>
        </w:trPr>
        <w:tc>
          <w:tcPr>
            <w:tcW w:w="5882" w:type="dxa"/>
            <w:gridSpan w:val="2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 w:rsidR="00C47838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9F1903" w:rsidP="009F19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47838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  <w:tr w:rsidR="00833A7E" w:rsidRPr="006C6447" w:rsidTr="00670F9C">
        <w:tc>
          <w:tcPr>
            <w:tcW w:w="4503" w:type="dxa"/>
            <w:shd w:val="clear" w:color="auto" w:fill="auto"/>
          </w:tcPr>
          <w:p w:rsidR="00833A7E" w:rsidRPr="006C6447" w:rsidRDefault="00833A7E" w:rsidP="00670F9C">
            <w:pPr>
              <w:pStyle w:val="ConsPlusNormal"/>
              <w:jc w:val="both"/>
            </w:pPr>
          </w:p>
        </w:tc>
        <w:tc>
          <w:tcPr>
            <w:tcW w:w="5067" w:type="dxa"/>
            <w:gridSpan w:val="3"/>
            <w:shd w:val="clear" w:color="auto" w:fill="auto"/>
          </w:tcPr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838" w:rsidRDefault="00C47838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03" w:rsidRDefault="009F1903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7E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3A7E" w:rsidRPr="006C6447" w:rsidRDefault="00833A7E" w:rsidP="00670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33A7E" w:rsidRDefault="00833A7E" w:rsidP="00670F9C">
            <w:pPr>
              <w:pStyle w:val="ConsPlusNormal"/>
              <w:jc w:val="center"/>
            </w:pPr>
            <w:r>
              <w:t xml:space="preserve">администрации Промышленновского </w:t>
            </w:r>
            <w:r w:rsidR="00C47838">
              <w:t>городского поселения</w:t>
            </w:r>
            <w:r>
              <w:t xml:space="preserve"> </w:t>
            </w:r>
          </w:p>
          <w:p w:rsidR="00833A7E" w:rsidRPr="006C6447" w:rsidRDefault="00833A7E" w:rsidP="007313D1">
            <w:pPr>
              <w:pStyle w:val="ConsPlusNormal"/>
              <w:jc w:val="center"/>
            </w:pPr>
            <w:r w:rsidRPr="006C6447">
              <w:t xml:space="preserve">от </w:t>
            </w:r>
            <w:r w:rsidR="007313D1">
              <w:t>«</w:t>
            </w:r>
            <w:r w:rsidR="007313D1" w:rsidRPr="007313D1">
              <w:rPr>
                <w:u w:val="single"/>
              </w:rPr>
              <w:t>14</w:t>
            </w:r>
            <w:r w:rsidRPr="00E4582D">
              <w:t>»</w:t>
            </w:r>
            <w:r w:rsidR="007313D1">
              <w:rPr>
                <w:u w:val="single"/>
              </w:rPr>
              <w:t xml:space="preserve"> сентября </w:t>
            </w:r>
            <w:r w:rsidRPr="00E4582D">
              <w:t>20</w:t>
            </w:r>
            <w:r w:rsidR="007313D1">
              <w:rPr>
                <w:u w:val="single"/>
              </w:rPr>
              <w:t>18</w:t>
            </w:r>
            <w:r w:rsidRPr="00E4582D">
              <w:t>г.</w:t>
            </w:r>
            <w:r>
              <w:t xml:space="preserve"> </w:t>
            </w:r>
            <w:r w:rsidR="007313D1">
              <w:t xml:space="preserve"> № </w:t>
            </w:r>
            <w:r w:rsidR="007313D1" w:rsidRPr="007313D1">
              <w:rPr>
                <w:u w:val="single"/>
              </w:rPr>
              <w:t>116а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3A7E" w:rsidRDefault="00833A7E" w:rsidP="00833A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33A7E" w:rsidRDefault="00833A7E" w:rsidP="00833A7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BC1">
        <w:rPr>
          <w:b/>
          <w:sz w:val="28"/>
          <w:szCs w:val="28"/>
        </w:rPr>
        <w:t xml:space="preserve">комиссии </w:t>
      </w:r>
      <w:r w:rsidRPr="003C2BC1">
        <w:rPr>
          <w:b/>
          <w:bCs/>
          <w:sz w:val="28"/>
          <w:szCs w:val="28"/>
        </w:rPr>
        <w:t>по проведению</w:t>
      </w:r>
      <w:r w:rsidRPr="00492E3F">
        <w:rPr>
          <w:b/>
          <w:bCs/>
          <w:sz w:val="28"/>
          <w:szCs w:val="28"/>
        </w:rPr>
        <w:t xml:space="preserve"> публичных слушаний по </w:t>
      </w:r>
      <w:r w:rsidRPr="00492E3F">
        <w:rPr>
          <w:b/>
          <w:sz w:val="28"/>
          <w:szCs w:val="28"/>
        </w:rPr>
        <w:t>проект</w:t>
      </w:r>
      <w:r w:rsidR="00C47838">
        <w:rPr>
          <w:b/>
          <w:sz w:val="28"/>
          <w:szCs w:val="28"/>
        </w:rPr>
        <w:t>у</w:t>
      </w:r>
      <w:r w:rsidRPr="00492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генеральн</w:t>
      </w:r>
      <w:r w:rsidR="00C4783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план</w:t>
      </w:r>
      <w:r w:rsidR="00C47838">
        <w:rPr>
          <w:b/>
          <w:sz w:val="28"/>
          <w:szCs w:val="28"/>
        </w:rPr>
        <w:t>а</w:t>
      </w:r>
      <w:r w:rsidRPr="00492E3F">
        <w:rPr>
          <w:b/>
          <w:sz w:val="28"/>
          <w:szCs w:val="28"/>
        </w:rPr>
        <w:t xml:space="preserve"> и внесения изменений в </w:t>
      </w:r>
      <w:r>
        <w:rPr>
          <w:b/>
          <w:sz w:val="28"/>
          <w:szCs w:val="28"/>
        </w:rPr>
        <w:t>генеральны</w:t>
      </w:r>
      <w:r w:rsidR="00C47838">
        <w:rPr>
          <w:b/>
          <w:sz w:val="28"/>
          <w:szCs w:val="28"/>
        </w:rPr>
        <w:t>й план</w:t>
      </w:r>
      <w:r w:rsidRPr="00492E3F">
        <w:rPr>
          <w:b/>
          <w:sz w:val="28"/>
          <w:szCs w:val="28"/>
        </w:rPr>
        <w:t xml:space="preserve"> Промышленновск</w:t>
      </w:r>
      <w:r w:rsidR="00C47838">
        <w:rPr>
          <w:b/>
          <w:sz w:val="28"/>
          <w:szCs w:val="28"/>
        </w:rPr>
        <w:t>ого</w:t>
      </w:r>
      <w:r w:rsidRPr="00492E3F">
        <w:rPr>
          <w:b/>
          <w:sz w:val="28"/>
          <w:szCs w:val="28"/>
        </w:rPr>
        <w:t xml:space="preserve"> </w:t>
      </w:r>
      <w:r w:rsidR="00C47838">
        <w:rPr>
          <w:b/>
          <w:sz w:val="28"/>
          <w:szCs w:val="28"/>
        </w:rPr>
        <w:t>городского поселения</w:t>
      </w:r>
    </w:p>
    <w:p w:rsidR="00833A7E" w:rsidRDefault="00833A7E" w:rsidP="00833A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3A7E" w:rsidRPr="00132B60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833A7E" w:rsidRPr="00810D49" w:rsidTr="00670F9C">
        <w:tc>
          <w:tcPr>
            <w:tcW w:w="3652" w:type="dxa"/>
          </w:tcPr>
          <w:p w:rsidR="00833A7E" w:rsidRPr="00810D49" w:rsidRDefault="00C47838" w:rsidP="00670F9C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  <w:r w:rsidR="00833A7E"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>- глав</w:t>
            </w:r>
            <w:r w:rsidR="00C47838">
              <w:rPr>
                <w:sz w:val="28"/>
                <w:szCs w:val="28"/>
              </w:rPr>
              <w:t>а</w:t>
            </w:r>
            <w:r w:rsidRPr="00810D49">
              <w:rPr>
                <w:sz w:val="28"/>
                <w:szCs w:val="28"/>
              </w:rPr>
              <w:t xml:space="preserve"> Промышленновского </w:t>
            </w:r>
            <w:r w:rsidR="00C47838">
              <w:rPr>
                <w:sz w:val="28"/>
                <w:szCs w:val="28"/>
              </w:rPr>
              <w:t>городского поселения</w:t>
            </w:r>
          </w:p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833A7E" w:rsidRPr="00132B60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833A7E" w:rsidRPr="00810D49" w:rsidTr="00670F9C">
        <w:tc>
          <w:tcPr>
            <w:tcW w:w="3652" w:type="dxa"/>
          </w:tcPr>
          <w:p w:rsidR="00833A7E" w:rsidRPr="00810D49" w:rsidRDefault="00C47838" w:rsidP="00C44E5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Подколзин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  <w:r w:rsidR="00C44E56">
              <w:rPr>
                <w:sz w:val="28"/>
                <w:szCs w:val="28"/>
              </w:rPr>
              <w:t>Александрович</w:t>
            </w:r>
            <w:r w:rsidR="00833A7E"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833A7E" w:rsidRPr="00810D49" w:rsidRDefault="00833A7E" w:rsidP="00670F9C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="00C44E56">
              <w:rPr>
                <w:sz w:val="28"/>
                <w:szCs w:val="28"/>
              </w:rPr>
              <w:t xml:space="preserve"> </w:t>
            </w:r>
            <w:r w:rsidRPr="00810D49">
              <w:rPr>
                <w:sz w:val="28"/>
                <w:szCs w:val="28"/>
              </w:rPr>
              <w:t xml:space="preserve">главы Промышленновского </w:t>
            </w:r>
            <w:r w:rsidR="00C47838">
              <w:rPr>
                <w:sz w:val="28"/>
                <w:szCs w:val="28"/>
              </w:rPr>
              <w:t>городского поселения</w:t>
            </w:r>
          </w:p>
          <w:p w:rsidR="00833A7E" w:rsidRPr="00810D49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3A7E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833A7E" w:rsidRPr="00810D49" w:rsidTr="00670F9C">
        <w:tc>
          <w:tcPr>
            <w:tcW w:w="3652" w:type="dxa"/>
          </w:tcPr>
          <w:p w:rsidR="00833A7E" w:rsidRPr="00810D49" w:rsidRDefault="00C44E56" w:rsidP="00670F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Бутримова</w:t>
            </w:r>
            <w:proofErr w:type="spellEnd"/>
            <w:r>
              <w:rPr>
                <w:sz w:val="28"/>
                <w:szCs w:val="28"/>
              </w:rPr>
              <w:t xml:space="preserve"> Любовь Валерьевна</w:t>
            </w:r>
            <w:r w:rsidR="00833A7E"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833A7E" w:rsidRPr="00810D49" w:rsidRDefault="00833A7E" w:rsidP="00C44E5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 w:rsidR="00C44E56">
              <w:rPr>
                <w:sz w:val="28"/>
                <w:szCs w:val="28"/>
              </w:rPr>
              <w:t>главный специалист</w:t>
            </w:r>
            <w:r w:rsidRPr="00810D49">
              <w:rPr>
                <w:sz w:val="28"/>
                <w:szCs w:val="28"/>
              </w:rPr>
              <w:t xml:space="preserve"> администрации Промышленновского </w:t>
            </w:r>
            <w:r w:rsidR="00C47838"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A7E" w:rsidRDefault="00833A7E" w:rsidP="00833A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833A7E" w:rsidRDefault="00833A7E" w:rsidP="00833A7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903" w:rsidRDefault="009F1903" w:rsidP="009F1903">
      <w:pPr>
        <w:tabs>
          <w:tab w:val="left" w:pos="709"/>
          <w:tab w:val="left" w:pos="3686"/>
          <w:tab w:val="left" w:pos="4536"/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Ольга                   -  начальник экономического отдела       </w:t>
      </w:r>
    </w:p>
    <w:p w:rsidR="009F1903" w:rsidRDefault="009F1903" w:rsidP="009F1903">
      <w:pPr>
        <w:tabs>
          <w:tab w:val="left" w:pos="709"/>
          <w:tab w:val="left" w:pos="3686"/>
          <w:tab w:val="left" w:pos="4536"/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Георгиевна                              Промышленновского городского поселения</w:t>
      </w:r>
    </w:p>
    <w:p w:rsidR="009F1903" w:rsidRDefault="009F1903" w:rsidP="009F1903">
      <w:pPr>
        <w:tabs>
          <w:tab w:val="left" w:pos="709"/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F1903" w:rsidRDefault="009F1903" w:rsidP="009F1903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903" w:rsidRDefault="009F1903" w:rsidP="009F1903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Циттель</w:t>
      </w:r>
      <w:proofErr w:type="spellEnd"/>
      <w:r>
        <w:rPr>
          <w:sz w:val="28"/>
          <w:szCs w:val="28"/>
        </w:rPr>
        <w:t xml:space="preserve"> Анна                          - главный специалист администрации</w:t>
      </w:r>
    </w:p>
    <w:p w:rsidR="00C44E56" w:rsidRDefault="009F1903" w:rsidP="009F1903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Викторовна                          Промышленновского городского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9F1903" w:rsidRDefault="009F1903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903" w:rsidRDefault="009F1903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9F1903" w:rsidRDefault="009F1903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1903" w:rsidRDefault="009F1903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Сибири»- «Кузбассэнерго - РЭС»                           (по согласованию)</w:t>
            </w:r>
          </w:p>
        </w:tc>
      </w:tr>
    </w:tbl>
    <w:p w:rsidR="00833A7E" w:rsidRDefault="00833A7E" w:rsidP="00833A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2"/>
      </w:tblGrid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33A7E" w:rsidRDefault="00833A7E" w:rsidP="00833A7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230"/>
        <w:gridCol w:w="3226"/>
        <w:gridCol w:w="66"/>
      </w:tblGrid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  <w:gridSpan w:val="3"/>
          </w:tcPr>
          <w:p w:rsidR="00833A7E" w:rsidRDefault="00C44E56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833A7E">
              <w:rPr>
                <w:sz w:val="28"/>
                <w:szCs w:val="28"/>
              </w:rPr>
              <w:t xml:space="preserve"> филиала «Энергосеть» </w:t>
            </w:r>
            <w:r w:rsidR="009F1903">
              <w:rPr>
                <w:sz w:val="28"/>
                <w:szCs w:val="28"/>
              </w:rPr>
              <w:t xml:space="preserve">                  </w:t>
            </w:r>
            <w:proofErr w:type="spellStart"/>
            <w:r w:rsidR="00833A7E">
              <w:rPr>
                <w:sz w:val="28"/>
                <w:szCs w:val="28"/>
              </w:rPr>
              <w:t>пгт</w:t>
            </w:r>
            <w:proofErr w:type="spellEnd"/>
            <w:r w:rsidR="00833A7E">
              <w:rPr>
                <w:sz w:val="28"/>
                <w:szCs w:val="28"/>
              </w:rPr>
              <w:t xml:space="preserve">. Промышленная ОАО «КЭНК» </w:t>
            </w:r>
          </w:p>
          <w:p w:rsidR="00833A7E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C44E56" w:rsidRDefault="00C44E56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</w:p>
          <w:p w:rsidR="00833A7E" w:rsidRDefault="00C44E56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833A7E" w:rsidRPr="007F4337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3"/>
          </w:tcPr>
          <w:p w:rsidR="00833A7E" w:rsidRPr="00046AC4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44E56"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6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</w:t>
            </w:r>
            <w:r w:rsidRPr="00046AC4">
              <w:rPr>
                <w:sz w:val="28"/>
                <w:szCs w:val="28"/>
              </w:rPr>
              <w:t>Главного управления МЧС России по Кемеровской области</w:t>
            </w:r>
          </w:p>
          <w:p w:rsidR="00833A7E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2953AB" w:rsidTr="00670F9C">
        <w:tc>
          <w:tcPr>
            <w:tcW w:w="3652" w:type="dxa"/>
          </w:tcPr>
          <w:p w:rsidR="00833A7E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46AC4">
              <w:rPr>
                <w:sz w:val="28"/>
                <w:szCs w:val="28"/>
              </w:rPr>
              <w:t>Зауэрвайн</w:t>
            </w:r>
            <w:proofErr w:type="spellEnd"/>
            <w:r w:rsidRPr="00046AC4">
              <w:rPr>
                <w:sz w:val="28"/>
                <w:szCs w:val="28"/>
              </w:rPr>
              <w:t xml:space="preserve"> Лариса</w:t>
            </w:r>
          </w:p>
          <w:p w:rsidR="00833A7E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AC4">
              <w:rPr>
                <w:sz w:val="28"/>
                <w:szCs w:val="28"/>
              </w:rPr>
              <w:t xml:space="preserve"> </w:t>
            </w:r>
            <w:proofErr w:type="spellStart"/>
            <w:r w:rsidRPr="00046AC4">
              <w:rPr>
                <w:sz w:val="28"/>
                <w:szCs w:val="28"/>
              </w:rPr>
              <w:t>Теодоровна</w:t>
            </w:r>
            <w:proofErr w:type="spellEnd"/>
          </w:p>
          <w:p w:rsidR="00833A7E" w:rsidRPr="007F4337" w:rsidRDefault="00833A7E" w:rsidP="00670F9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3"/>
          </w:tcPr>
          <w:p w:rsidR="00833A7E" w:rsidRDefault="00833A7E" w:rsidP="0067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</w:t>
            </w:r>
            <w:r w:rsidRPr="00046AC4">
              <w:rPr>
                <w:sz w:val="28"/>
                <w:szCs w:val="28"/>
              </w:rPr>
              <w:t>епартамента</w:t>
            </w:r>
            <w:r>
              <w:rPr>
                <w:sz w:val="28"/>
                <w:szCs w:val="28"/>
              </w:rPr>
              <w:t xml:space="preserve"> культуры и национальной политики Кемеровской области (по согласованию)</w:t>
            </w:r>
          </w:p>
          <w:p w:rsidR="00833A7E" w:rsidRPr="002953AB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7525BA" w:rsidTr="00670F9C">
        <w:tblPrEx>
          <w:tblLook w:val="01E0" w:firstRow="1" w:lastRow="1" w:firstColumn="1" w:lastColumn="1" w:noHBand="0" w:noVBand="0"/>
        </w:tblPrEx>
        <w:trPr>
          <w:gridAfter w:val="1"/>
          <w:wAfter w:w="66" w:type="dxa"/>
        </w:trPr>
        <w:tc>
          <w:tcPr>
            <w:tcW w:w="5882" w:type="dxa"/>
            <w:gridSpan w:val="2"/>
            <w:shd w:val="clear" w:color="auto" w:fill="auto"/>
          </w:tcPr>
          <w:p w:rsidR="00833A7E" w:rsidRDefault="00833A7E" w:rsidP="00670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A7E" w:rsidRDefault="00833A7E" w:rsidP="00670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A7E" w:rsidRPr="007525BA" w:rsidRDefault="009F1903" w:rsidP="009F1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33A7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33A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A7E" w:rsidRPr="007525BA" w:rsidTr="00670F9C">
        <w:tblPrEx>
          <w:tblLook w:val="01E0" w:firstRow="1" w:lastRow="1" w:firstColumn="1" w:lastColumn="1" w:noHBand="0" w:noVBand="0"/>
        </w:tblPrEx>
        <w:trPr>
          <w:gridAfter w:val="1"/>
          <w:wAfter w:w="66" w:type="dxa"/>
        </w:trPr>
        <w:tc>
          <w:tcPr>
            <w:tcW w:w="5882" w:type="dxa"/>
            <w:gridSpan w:val="2"/>
            <w:shd w:val="clear" w:color="auto" w:fill="auto"/>
          </w:tcPr>
          <w:p w:rsidR="00833A7E" w:rsidRPr="007525BA" w:rsidRDefault="00833A7E" w:rsidP="00670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 w:rsidR="00C47838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833A7E" w:rsidRPr="007525BA" w:rsidRDefault="009F1903" w:rsidP="009F190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44E56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Дробот</w:t>
            </w:r>
          </w:p>
        </w:tc>
      </w:tr>
    </w:tbl>
    <w:p w:rsidR="00833A7E" w:rsidRDefault="00833A7E" w:rsidP="00833A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3A7E" w:rsidRDefault="00833A7E" w:rsidP="00C63A1B">
      <w:pPr>
        <w:autoSpaceDE w:val="0"/>
        <w:autoSpaceDN w:val="0"/>
        <w:adjustRightInd w:val="0"/>
      </w:pPr>
    </w:p>
    <w:sectPr w:rsidR="00833A7E" w:rsidSect="0074312C">
      <w:footerReference w:type="default" r:id="rId14"/>
      <w:pgSz w:w="11906" w:h="16838"/>
      <w:pgMar w:top="567" w:right="850" w:bottom="709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79" w:rsidRDefault="00DA7879" w:rsidP="0020297C">
      <w:r>
        <w:separator/>
      </w:r>
    </w:p>
  </w:endnote>
  <w:endnote w:type="continuationSeparator" w:id="0">
    <w:p w:rsidR="00DA7879" w:rsidRDefault="00DA7879" w:rsidP="0020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79" w:rsidRDefault="00DA7879" w:rsidP="0020297C">
      <w:r>
        <w:separator/>
      </w:r>
    </w:p>
  </w:footnote>
  <w:footnote w:type="continuationSeparator" w:id="0">
    <w:p w:rsidR="00DA7879" w:rsidRDefault="00DA7879" w:rsidP="0020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3FA"/>
    <w:multiLevelType w:val="hybridMultilevel"/>
    <w:tmpl w:val="FA285258"/>
    <w:lvl w:ilvl="0" w:tplc="0166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C9"/>
    <w:rsid w:val="0000261F"/>
    <w:rsid w:val="00003A76"/>
    <w:rsid w:val="00004AEA"/>
    <w:rsid w:val="00020C98"/>
    <w:rsid w:val="000259EB"/>
    <w:rsid w:val="00044DD6"/>
    <w:rsid w:val="00064545"/>
    <w:rsid w:val="00075683"/>
    <w:rsid w:val="000A57AE"/>
    <w:rsid w:val="000B084D"/>
    <w:rsid w:val="000C0736"/>
    <w:rsid w:val="000E11FD"/>
    <w:rsid w:val="000E3AAD"/>
    <w:rsid w:val="000E728D"/>
    <w:rsid w:val="000E7FA3"/>
    <w:rsid w:val="000F5A47"/>
    <w:rsid w:val="0010280D"/>
    <w:rsid w:val="0010646A"/>
    <w:rsid w:val="001067AA"/>
    <w:rsid w:val="0012202C"/>
    <w:rsid w:val="001235C2"/>
    <w:rsid w:val="00133D42"/>
    <w:rsid w:val="00144241"/>
    <w:rsid w:val="00147792"/>
    <w:rsid w:val="0015390A"/>
    <w:rsid w:val="00154B1F"/>
    <w:rsid w:val="00156AD3"/>
    <w:rsid w:val="001578E5"/>
    <w:rsid w:val="00162D55"/>
    <w:rsid w:val="00166696"/>
    <w:rsid w:val="001B484C"/>
    <w:rsid w:val="001E1330"/>
    <w:rsid w:val="001E1822"/>
    <w:rsid w:val="001E717C"/>
    <w:rsid w:val="001F1AE9"/>
    <w:rsid w:val="0020297C"/>
    <w:rsid w:val="00243920"/>
    <w:rsid w:val="00246542"/>
    <w:rsid w:val="002618D7"/>
    <w:rsid w:val="0027069A"/>
    <w:rsid w:val="002755BF"/>
    <w:rsid w:val="00284579"/>
    <w:rsid w:val="0028627C"/>
    <w:rsid w:val="0029296B"/>
    <w:rsid w:val="00293869"/>
    <w:rsid w:val="002A6FE8"/>
    <w:rsid w:val="002B06BF"/>
    <w:rsid w:val="002D6B75"/>
    <w:rsid w:val="002D7BC9"/>
    <w:rsid w:val="002F4A5B"/>
    <w:rsid w:val="00344E8C"/>
    <w:rsid w:val="00350EA7"/>
    <w:rsid w:val="003542E5"/>
    <w:rsid w:val="003712EB"/>
    <w:rsid w:val="00384AB6"/>
    <w:rsid w:val="0039115E"/>
    <w:rsid w:val="003B0BBA"/>
    <w:rsid w:val="003C1CD4"/>
    <w:rsid w:val="003C341A"/>
    <w:rsid w:val="003C6D8C"/>
    <w:rsid w:val="003C7D35"/>
    <w:rsid w:val="003D3D3A"/>
    <w:rsid w:val="003D4271"/>
    <w:rsid w:val="003D60E6"/>
    <w:rsid w:val="003E28BD"/>
    <w:rsid w:val="003F7ACD"/>
    <w:rsid w:val="00413460"/>
    <w:rsid w:val="00414EF6"/>
    <w:rsid w:val="00440FE4"/>
    <w:rsid w:val="004451D1"/>
    <w:rsid w:val="00447E32"/>
    <w:rsid w:val="0045343E"/>
    <w:rsid w:val="004600C3"/>
    <w:rsid w:val="00471CC2"/>
    <w:rsid w:val="00472FAC"/>
    <w:rsid w:val="004730E9"/>
    <w:rsid w:val="00480BF1"/>
    <w:rsid w:val="00484C1D"/>
    <w:rsid w:val="004871AE"/>
    <w:rsid w:val="00490C33"/>
    <w:rsid w:val="004C2E02"/>
    <w:rsid w:val="004C5DAA"/>
    <w:rsid w:val="004D17D7"/>
    <w:rsid w:val="004E552D"/>
    <w:rsid w:val="0050000E"/>
    <w:rsid w:val="005132C6"/>
    <w:rsid w:val="00513E96"/>
    <w:rsid w:val="005379CD"/>
    <w:rsid w:val="00566184"/>
    <w:rsid w:val="00593339"/>
    <w:rsid w:val="005B4957"/>
    <w:rsid w:val="005C19E2"/>
    <w:rsid w:val="005E2664"/>
    <w:rsid w:val="005E70AE"/>
    <w:rsid w:val="005F5CDC"/>
    <w:rsid w:val="006264B8"/>
    <w:rsid w:val="00627109"/>
    <w:rsid w:val="006551AD"/>
    <w:rsid w:val="006719B5"/>
    <w:rsid w:val="00673FEA"/>
    <w:rsid w:val="006776A1"/>
    <w:rsid w:val="006848B4"/>
    <w:rsid w:val="00686B52"/>
    <w:rsid w:val="00694E30"/>
    <w:rsid w:val="00696F71"/>
    <w:rsid w:val="006A4379"/>
    <w:rsid w:val="006B104A"/>
    <w:rsid w:val="006B69E7"/>
    <w:rsid w:val="006C11A6"/>
    <w:rsid w:val="0070541E"/>
    <w:rsid w:val="00713B93"/>
    <w:rsid w:val="007223AE"/>
    <w:rsid w:val="007313D1"/>
    <w:rsid w:val="0074312C"/>
    <w:rsid w:val="00764186"/>
    <w:rsid w:val="00776852"/>
    <w:rsid w:val="00782A2C"/>
    <w:rsid w:val="007A0672"/>
    <w:rsid w:val="007A161C"/>
    <w:rsid w:val="007A533E"/>
    <w:rsid w:val="007B2CFB"/>
    <w:rsid w:val="007C227F"/>
    <w:rsid w:val="007C2713"/>
    <w:rsid w:val="007C41B6"/>
    <w:rsid w:val="007C7A5A"/>
    <w:rsid w:val="007F2D22"/>
    <w:rsid w:val="007F33F4"/>
    <w:rsid w:val="007F651A"/>
    <w:rsid w:val="008031E4"/>
    <w:rsid w:val="00804668"/>
    <w:rsid w:val="008071B8"/>
    <w:rsid w:val="00833A7E"/>
    <w:rsid w:val="008358CF"/>
    <w:rsid w:val="008407CB"/>
    <w:rsid w:val="0085153B"/>
    <w:rsid w:val="0087091B"/>
    <w:rsid w:val="00880C33"/>
    <w:rsid w:val="00882C04"/>
    <w:rsid w:val="00896751"/>
    <w:rsid w:val="008B22A1"/>
    <w:rsid w:val="008B5F12"/>
    <w:rsid w:val="008D12D4"/>
    <w:rsid w:val="008E01BA"/>
    <w:rsid w:val="008E7FF1"/>
    <w:rsid w:val="00910946"/>
    <w:rsid w:val="00914967"/>
    <w:rsid w:val="00925E4B"/>
    <w:rsid w:val="0094032F"/>
    <w:rsid w:val="00941EF3"/>
    <w:rsid w:val="00943D84"/>
    <w:rsid w:val="00951F4B"/>
    <w:rsid w:val="009862BF"/>
    <w:rsid w:val="009A1F25"/>
    <w:rsid w:val="009A7728"/>
    <w:rsid w:val="009C1A20"/>
    <w:rsid w:val="009C78C0"/>
    <w:rsid w:val="009D7A9A"/>
    <w:rsid w:val="009E1E85"/>
    <w:rsid w:val="009F1903"/>
    <w:rsid w:val="00A009AF"/>
    <w:rsid w:val="00A0770E"/>
    <w:rsid w:val="00A13586"/>
    <w:rsid w:val="00A35C67"/>
    <w:rsid w:val="00A64ED9"/>
    <w:rsid w:val="00A86B2C"/>
    <w:rsid w:val="00AE16B0"/>
    <w:rsid w:val="00AE56C9"/>
    <w:rsid w:val="00AE79A8"/>
    <w:rsid w:val="00AF0EC1"/>
    <w:rsid w:val="00B02DA5"/>
    <w:rsid w:val="00B346FB"/>
    <w:rsid w:val="00B40DC3"/>
    <w:rsid w:val="00B45114"/>
    <w:rsid w:val="00B4769E"/>
    <w:rsid w:val="00BA7D2C"/>
    <w:rsid w:val="00BB411A"/>
    <w:rsid w:val="00BB580D"/>
    <w:rsid w:val="00BC446D"/>
    <w:rsid w:val="00BC6620"/>
    <w:rsid w:val="00BD13FD"/>
    <w:rsid w:val="00BE0B7F"/>
    <w:rsid w:val="00BE64EE"/>
    <w:rsid w:val="00BF2C3A"/>
    <w:rsid w:val="00BF7B70"/>
    <w:rsid w:val="00C05EEF"/>
    <w:rsid w:val="00C10D03"/>
    <w:rsid w:val="00C34B05"/>
    <w:rsid w:val="00C377A7"/>
    <w:rsid w:val="00C44E56"/>
    <w:rsid w:val="00C47838"/>
    <w:rsid w:val="00C47A19"/>
    <w:rsid w:val="00C63920"/>
    <w:rsid w:val="00C63A1B"/>
    <w:rsid w:val="00C74F09"/>
    <w:rsid w:val="00C80C14"/>
    <w:rsid w:val="00CB068B"/>
    <w:rsid w:val="00CB33A2"/>
    <w:rsid w:val="00CC19D9"/>
    <w:rsid w:val="00CD061C"/>
    <w:rsid w:val="00CD3219"/>
    <w:rsid w:val="00CD3DF4"/>
    <w:rsid w:val="00CE05DB"/>
    <w:rsid w:val="00CE2043"/>
    <w:rsid w:val="00CE73DC"/>
    <w:rsid w:val="00CF1EE5"/>
    <w:rsid w:val="00D12247"/>
    <w:rsid w:val="00D242C8"/>
    <w:rsid w:val="00D32D33"/>
    <w:rsid w:val="00D43535"/>
    <w:rsid w:val="00D651E6"/>
    <w:rsid w:val="00D75718"/>
    <w:rsid w:val="00D86262"/>
    <w:rsid w:val="00D86727"/>
    <w:rsid w:val="00D91189"/>
    <w:rsid w:val="00D9684B"/>
    <w:rsid w:val="00DA7879"/>
    <w:rsid w:val="00DC1E7B"/>
    <w:rsid w:val="00DD1A18"/>
    <w:rsid w:val="00DD3066"/>
    <w:rsid w:val="00DF646E"/>
    <w:rsid w:val="00E13651"/>
    <w:rsid w:val="00E13B70"/>
    <w:rsid w:val="00E15DDF"/>
    <w:rsid w:val="00E21EEC"/>
    <w:rsid w:val="00E2425C"/>
    <w:rsid w:val="00E326AE"/>
    <w:rsid w:val="00E328DA"/>
    <w:rsid w:val="00E356AD"/>
    <w:rsid w:val="00E438BB"/>
    <w:rsid w:val="00E44848"/>
    <w:rsid w:val="00E5340C"/>
    <w:rsid w:val="00E57F3C"/>
    <w:rsid w:val="00E70AA4"/>
    <w:rsid w:val="00E72279"/>
    <w:rsid w:val="00E83910"/>
    <w:rsid w:val="00E96A56"/>
    <w:rsid w:val="00EC7ED2"/>
    <w:rsid w:val="00ED20FF"/>
    <w:rsid w:val="00EF4993"/>
    <w:rsid w:val="00F00FEC"/>
    <w:rsid w:val="00F1369A"/>
    <w:rsid w:val="00F23905"/>
    <w:rsid w:val="00F3150A"/>
    <w:rsid w:val="00F328AF"/>
    <w:rsid w:val="00F568FD"/>
    <w:rsid w:val="00F6668C"/>
    <w:rsid w:val="00F77469"/>
    <w:rsid w:val="00F94851"/>
    <w:rsid w:val="00F9682B"/>
    <w:rsid w:val="00FD7057"/>
    <w:rsid w:val="00FE0564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rsid w:val="00833A7E"/>
    <w:rPr>
      <w:color w:val="0000FF"/>
      <w:u w:val="single"/>
    </w:rPr>
  </w:style>
  <w:style w:type="paragraph" w:customStyle="1" w:styleId="ConsPlusNormal">
    <w:name w:val="ConsPlusNormal"/>
    <w:rsid w:val="00833A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83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3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pr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5DBE933F8BA8B8F3D469D732AF9961C3D3A3865BC3E2F591999648A88C0B608DA1688E8C181EH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5DBE933F8BA8B8F3D469D732AF9961C3D3A3865BC3E2F591999648A88C0B608DA1688E8C1A1EH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5DBE933F8BA8B8F3D469D732AF9961C3D3A3865BC3E2F591999648A88C0B608DA1688E8C1A1EH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F6D9-C562-4D09-A11F-37D0280B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12151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Ильвира</cp:lastModifiedBy>
  <cp:revision>175</cp:revision>
  <cp:lastPrinted>2018-09-27T08:17:00Z</cp:lastPrinted>
  <dcterms:created xsi:type="dcterms:W3CDTF">2017-06-16T07:37:00Z</dcterms:created>
  <dcterms:modified xsi:type="dcterms:W3CDTF">2018-10-04T04:42:00Z</dcterms:modified>
</cp:coreProperties>
</file>