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52" w:rsidRPr="00975552" w:rsidRDefault="00975552" w:rsidP="00975552">
      <w:pPr>
        <w:pStyle w:val="a5"/>
        <w:rPr>
          <w:rFonts w:ascii="Arial" w:hAnsi="Arial" w:cs="Arial"/>
          <w:sz w:val="32"/>
          <w:szCs w:val="32"/>
        </w:rPr>
      </w:pPr>
      <w:r w:rsidRPr="00975552">
        <w:rPr>
          <w:rFonts w:ascii="Arial" w:hAnsi="Arial" w:cs="Arial"/>
          <w:sz w:val="32"/>
          <w:szCs w:val="32"/>
        </w:rPr>
        <w:t>Российская Федерация</w:t>
      </w:r>
    </w:p>
    <w:p w:rsidR="00975552" w:rsidRPr="00975552" w:rsidRDefault="00975552" w:rsidP="00975552">
      <w:pPr>
        <w:pStyle w:val="a5"/>
        <w:rPr>
          <w:rFonts w:ascii="Arial" w:hAnsi="Arial" w:cs="Arial"/>
          <w:sz w:val="32"/>
          <w:szCs w:val="32"/>
        </w:rPr>
      </w:pPr>
      <w:r w:rsidRPr="00975552">
        <w:rPr>
          <w:rFonts w:ascii="Arial" w:hAnsi="Arial" w:cs="Arial"/>
          <w:sz w:val="32"/>
          <w:szCs w:val="32"/>
        </w:rPr>
        <w:t xml:space="preserve">Кемеровская область </w:t>
      </w:r>
    </w:p>
    <w:p w:rsidR="00975552" w:rsidRPr="00975552" w:rsidRDefault="00975552" w:rsidP="00975552">
      <w:pPr>
        <w:pStyle w:val="a5"/>
        <w:rPr>
          <w:rFonts w:ascii="Arial" w:hAnsi="Arial" w:cs="Arial"/>
          <w:sz w:val="32"/>
          <w:szCs w:val="32"/>
        </w:rPr>
      </w:pPr>
      <w:r w:rsidRPr="00975552">
        <w:rPr>
          <w:rFonts w:ascii="Arial" w:hAnsi="Arial" w:cs="Arial"/>
          <w:sz w:val="32"/>
          <w:szCs w:val="32"/>
        </w:rPr>
        <w:t>Промышленновский муниципальный район</w:t>
      </w:r>
    </w:p>
    <w:p w:rsidR="00975552" w:rsidRPr="00975552" w:rsidRDefault="0079236D" w:rsidP="00975552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Тарасо</w:t>
      </w:r>
      <w:r w:rsidR="00975552" w:rsidRPr="00975552">
        <w:rPr>
          <w:rFonts w:ascii="Arial" w:hAnsi="Arial" w:cs="Arial"/>
          <w:sz w:val="32"/>
          <w:szCs w:val="32"/>
        </w:rPr>
        <w:t xml:space="preserve">вское сельское поселение </w:t>
      </w:r>
    </w:p>
    <w:p w:rsidR="00975552" w:rsidRPr="00975552" w:rsidRDefault="00975552" w:rsidP="00975552">
      <w:pPr>
        <w:pStyle w:val="a5"/>
        <w:rPr>
          <w:rFonts w:ascii="Arial" w:hAnsi="Arial" w:cs="Arial"/>
          <w:sz w:val="32"/>
          <w:szCs w:val="32"/>
        </w:rPr>
      </w:pPr>
      <w:r w:rsidRPr="00975552">
        <w:rPr>
          <w:rFonts w:ascii="Arial" w:hAnsi="Arial" w:cs="Arial"/>
          <w:sz w:val="32"/>
          <w:szCs w:val="32"/>
        </w:rPr>
        <w:t xml:space="preserve">Администрация </w:t>
      </w:r>
      <w:r w:rsidR="0079236D">
        <w:rPr>
          <w:rFonts w:ascii="Arial" w:hAnsi="Arial" w:cs="Arial"/>
          <w:sz w:val="32"/>
          <w:szCs w:val="32"/>
        </w:rPr>
        <w:t>Тарасовского</w:t>
      </w:r>
      <w:r w:rsidRPr="00975552">
        <w:rPr>
          <w:rFonts w:ascii="Arial" w:hAnsi="Arial" w:cs="Arial"/>
          <w:sz w:val="32"/>
          <w:szCs w:val="32"/>
        </w:rPr>
        <w:t xml:space="preserve"> сельского поселения </w:t>
      </w:r>
    </w:p>
    <w:p w:rsidR="00975552" w:rsidRPr="00975552" w:rsidRDefault="00975552" w:rsidP="00975552">
      <w:pPr>
        <w:jc w:val="center"/>
        <w:rPr>
          <w:rFonts w:ascii="Arial" w:hAnsi="Arial" w:cs="Arial"/>
          <w:b/>
        </w:rPr>
      </w:pPr>
    </w:p>
    <w:p w:rsidR="00975552" w:rsidRPr="00975552" w:rsidRDefault="00975552" w:rsidP="00975552">
      <w:pPr>
        <w:jc w:val="center"/>
        <w:rPr>
          <w:rFonts w:ascii="Arial" w:hAnsi="Arial" w:cs="Arial"/>
          <w:b/>
          <w:sz w:val="32"/>
          <w:szCs w:val="32"/>
        </w:rPr>
      </w:pPr>
      <w:r w:rsidRPr="00975552">
        <w:rPr>
          <w:rFonts w:ascii="Arial" w:hAnsi="Arial" w:cs="Arial"/>
          <w:b/>
          <w:sz w:val="32"/>
          <w:szCs w:val="32"/>
        </w:rPr>
        <w:t>Постановление</w:t>
      </w:r>
    </w:p>
    <w:p w:rsidR="00975552" w:rsidRPr="00975552" w:rsidRDefault="00975552" w:rsidP="00975552">
      <w:pPr>
        <w:rPr>
          <w:rFonts w:ascii="Arial" w:hAnsi="Arial" w:cs="Arial"/>
        </w:rPr>
      </w:pPr>
    </w:p>
    <w:p w:rsidR="00975552" w:rsidRPr="00975552" w:rsidRDefault="00975552" w:rsidP="00975552">
      <w:pPr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от </w:t>
      </w:r>
      <w:r w:rsidR="0079236D">
        <w:rPr>
          <w:rFonts w:ascii="Arial" w:hAnsi="Arial" w:cs="Arial"/>
        </w:rPr>
        <w:t>31.12.2014</w:t>
      </w:r>
      <w:r>
        <w:rPr>
          <w:rFonts w:ascii="Arial" w:hAnsi="Arial" w:cs="Arial"/>
        </w:rPr>
        <w:t>.</w:t>
      </w:r>
      <w:r w:rsidRPr="00975552">
        <w:rPr>
          <w:rFonts w:ascii="Arial" w:hAnsi="Arial" w:cs="Arial"/>
        </w:rPr>
        <w:t xml:space="preserve"> №</w:t>
      </w:r>
      <w:r w:rsidR="0079236D">
        <w:rPr>
          <w:rFonts w:ascii="Arial" w:hAnsi="Arial" w:cs="Arial"/>
        </w:rPr>
        <w:t>32</w:t>
      </w:r>
    </w:p>
    <w:p w:rsidR="00975552" w:rsidRPr="00975552" w:rsidRDefault="00975552" w:rsidP="00975552">
      <w:pPr>
        <w:rPr>
          <w:rFonts w:ascii="Arial" w:hAnsi="Arial" w:cs="Arial"/>
        </w:rPr>
      </w:pPr>
      <w:r w:rsidRPr="00975552">
        <w:rPr>
          <w:rFonts w:ascii="Arial" w:hAnsi="Arial" w:cs="Arial"/>
        </w:rPr>
        <w:t>с</w:t>
      </w:r>
      <w:proofErr w:type="gramStart"/>
      <w:r w:rsidRPr="00975552">
        <w:rPr>
          <w:rFonts w:ascii="Arial" w:hAnsi="Arial" w:cs="Arial"/>
        </w:rPr>
        <w:t>.</w:t>
      </w:r>
      <w:r w:rsidR="0079236D">
        <w:rPr>
          <w:rFonts w:ascii="Arial" w:hAnsi="Arial" w:cs="Arial"/>
        </w:rPr>
        <w:t>Т</w:t>
      </w:r>
      <w:proofErr w:type="gramEnd"/>
      <w:r w:rsidR="0079236D">
        <w:rPr>
          <w:rFonts w:ascii="Arial" w:hAnsi="Arial" w:cs="Arial"/>
        </w:rPr>
        <w:t>арасово</w:t>
      </w:r>
      <w:r w:rsidRPr="00975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</w:p>
    <w:p w:rsidR="00975552" w:rsidRPr="00975552" w:rsidRDefault="00975552" w:rsidP="00975552">
      <w:pPr>
        <w:rPr>
          <w:rFonts w:ascii="Arial" w:hAnsi="Arial" w:cs="Arial"/>
        </w:rPr>
      </w:pPr>
      <w:r w:rsidRPr="00975552">
        <w:rPr>
          <w:rFonts w:ascii="Arial" w:hAnsi="Arial" w:cs="Arial"/>
        </w:rPr>
        <w:t>ул</w:t>
      </w:r>
      <w:proofErr w:type="gramStart"/>
      <w:r w:rsidRPr="00975552">
        <w:rPr>
          <w:rFonts w:ascii="Arial" w:hAnsi="Arial" w:cs="Arial"/>
        </w:rPr>
        <w:t>.Ц</w:t>
      </w:r>
      <w:proofErr w:type="gramEnd"/>
      <w:r w:rsidRPr="00975552">
        <w:rPr>
          <w:rFonts w:ascii="Arial" w:hAnsi="Arial" w:cs="Arial"/>
        </w:rPr>
        <w:t>ентральная ,</w:t>
      </w:r>
      <w:r w:rsidR="0079236D">
        <w:rPr>
          <w:rFonts w:ascii="Arial" w:hAnsi="Arial" w:cs="Arial"/>
        </w:rPr>
        <w:t>43а</w:t>
      </w:r>
    </w:p>
    <w:p w:rsidR="00975552" w:rsidRPr="00975552" w:rsidRDefault="00975552" w:rsidP="00975552">
      <w:pPr>
        <w:pStyle w:val="ConsPlusTitle"/>
        <w:widowControl/>
        <w:rPr>
          <w:sz w:val="24"/>
          <w:szCs w:val="24"/>
        </w:rPr>
      </w:pPr>
    </w:p>
    <w:p w:rsidR="00975552" w:rsidRPr="00975552" w:rsidRDefault="00975552" w:rsidP="00975552">
      <w:pPr>
        <w:pStyle w:val="ConsPlusTitle"/>
        <w:widowControl/>
        <w:jc w:val="center"/>
        <w:rPr>
          <w:sz w:val="32"/>
          <w:szCs w:val="32"/>
        </w:rPr>
      </w:pPr>
      <w:r w:rsidRPr="00975552">
        <w:rPr>
          <w:sz w:val="32"/>
          <w:szCs w:val="32"/>
        </w:rPr>
        <w:t>Об утверждении порядка разработки и утверждения</w:t>
      </w:r>
    </w:p>
    <w:p w:rsidR="00975552" w:rsidRPr="00975552" w:rsidRDefault="00975552" w:rsidP="00975552">
      <w:pPr>
        <w:pStyle w:val="ConsPlusTitle"/>
        <w:widowControl/>
        <w:jc w:val="center"/>
        <w:rPr>
          <w:sz w:val="32"/>
          <w:szCs w:val="32"/>
        </w:rPr>
      </w:pPr>
      <w:r w:rsidRPr="00975552">
        <w:rPr>
          <w:sz w:val="32"/>
          <w:szCs w:val="32"/>
        </w:rPr>
        <w:t>административных регламентов предоставления</w:t>
      </w:r>
    </w:p>
    <w:p w:rsidR="00975552" w:rsidRPr="00975552" w:rsidRDefault="00975552" w:rsidP="00975552">
      <w:pPr>
        <w:pStyle w:val="ConsPlusTitle"/>
        <w:widowControl/>
        <w:jc w:val="center"/>
        <w:rPr>
          <w:sz w:val="32"/>
          <w:szCs w:val="32"/>
        </w:rPr>
      </w:pPr>
      <w:r w:rsidRPr="00975552">
        <w:rPr>
          <w:sz w:val="32"/>
          <w:szCs w:val="32"/>
        </w:rPr>
        <w:t>муниципальных услуг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На основании </w:t>
      </w:r>
      <w:hyperlink r:id="rId6" w:history="1">
        <w:r w:rsidRPr="00975552">
          <w:rPr>
            <w:rStyle w:val="a3"/>
            <w:rFonts w:ascii="Arial" w:hAnsi="Arial" w:cs="Arial"/>
            <w:color w:val="auto"/>
            <w:u w:val="none"/>
          </w:rPr>
          <w:t>ст. 13</w:t>
        </w:r>
      </w:hyperlink>
      <w:r w:rsidRPr="00975552">
        <w:rPr>
          <w:rFonts w:ascii="Arial" w:hAnsi="Arial" w:cs="Arial"/>
        </w:rPr>
        <w:t xml:space="preserve"> Федерального закона от 27.07.2010 №210-ФЗ "Об организации предоставления государственных и муниципальных услуг"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1. Утвердить </w:t>
      </w:r>
      <w:hyperlink r:id="rId7" w:history="1">
        <w:r w:rsidRPr="00975552">
          <w:rPr>
            <w:rStyle w:val="a3"/>
            <w:rFonts w:ascii="Arial" w:hAnsi="Arial" w:cs="Arial"/>
            <w:color w:val="auto"/>
            <w:u w:val="none"/>
          </w:rPr>
          <w:t>Порядок</w:t>
        </w:r>
      </w:hyperlink>
      <w:r w:rsidRPr="00975552">
        <w:rPr>
          <w:rFonts w:ascii="Arial" w:hAnsi="Arial" w:cs="Arial"/>
        </w:rPr>
        <w:t xml:space="preserve"> разработки и утверждения административных регламентов предоставления муниципальных услуг согласно приложению.</w:t>
      </w:r>
    </w:p>
    <w:p w:rsidR="00C803AB" w:rsidRPr="00975552" w:rsidRDefault="00C803AB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2. Руководителям муниципальных учреждений, указанных в реестре муниципальных услуг </w:t>
      </w:r>
      <w:r w:rsidR="0079236D">
        <w:rPr>
          <w:rFonts w:ascii="Arial" w:hAnsi="Arial" w:cs="Arial"/>
        </w:rPr>
        <w:t>Тарасовского</w:t>
      </w:r>
      <w:r w:rsidRPr="00975552">
        <w:rPr>
          <w:rFonts w:ascii="Arial" w:hAnsi="Arial" w:cs="Arial"/>
        </w:rPr>
        <w:t xml:space="preserve"> сельского поселения, привести регламенты предоставления муниципальных услуг в соответствие с  настоящим </w:t>
      </w:r>
      <w:hyperlink r:id="rId8" w:history="1">
        <w:r w:rsidRPr="00975552">
          <w:rPr>
            <w:rStyle w:val="a3"/>
            <w:rFonts w:ascii="Arial" w:hAnsi="Arial" w:cs="Arial"/>
            <w:color w:val="auto"/>
            <w:u w:val="none"/>
          </w:rPr>
          <w:t>Порядком</w:t>
        </w:r>
      </w:hyperlink>
      <w:r w:rsidRPr="00975552">
        <w:rPr>
          <w:rFonts w:ascii="Arial" w:hAnsi="Arial" w:cs="Arial"/>
        </w:rPr>
        <w:t>.</w:t>
      </w:r>
    </w:p>
    <w:p w:rsidR="00C803AB" w:rsidRPr="00975552" w:rsidRDefault="00C803AB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3. Разместить настоящее постановление на официальном сайте   администрации </w:t>
      </w:r>
      <w:r w:rsidR="0079236D">
        <w:rPr>
          <w:rFonts w:ascii="Arial" w:hAnsi="Arial" w:cs="Arial"/>
        </w:rPr>
        <w:t>Тарасовского</w:t>
      </w:r>
      <w:r w:rsidRPr="00975552">
        <w:rPr>
          <w:rFonts w:ascii="Arial" w:hAnsi="Arial" w:cs="Arial"/>
        </w:rPr>
        <w:t xml:space="preserve"> сельского поселения в сети Интернет</w:t>
      </w:r>
      <w:proofErr w:type="gramStart"/>
      <w:r w:rsidRPr="00975552">
        <w:rPr>
          <w:rFonts w:ascii="Arial" w:hAnsi="Arial" w:cs="Arial"/>
        </w:rPr>
        <w:t xml:space="preserve"> .</w:t>
      </w:r>
      <w:proofErr w:type="gramEnd"/>
    </w:p>
    <w:p w:rsidR="00C803AB" w:rsidRPr="00975552" w:rsidRDefault="00C803AB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4. </w:t>
      </w:r>
      <w:proofErr w:type="gramStart"/>
      <w:r w:rsidRPr="00975552">
        <w:rPr>
          <w:rFonts w:ascii="Arial" w:hAnsi="Arial" w:cs="Arial"/>
        </w:rPr>
        <w:t>Контроль за</w:t>
      </w:r>
      <w:proofErr w:type="gramEnd"/>
      <w:r w:rsidRPr="00975552">
        <w:rPr>
          <w:rFonts w:ascii="Arial" w:hAnsi="Arial" w:cs="Arial"/>
        </w:rPr>
        <w:t xml:space="preserve"> исполнением постановления оставляю за собой.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Глава </w:t>
      </w:r>
      <w:proofErr w:type="gramStart"/>
      <w:r w:rsidR="0079236D">
        <w:rPr>
          <w:rFonts w:ascii="Arial" w:hAnsi="Arial" w:cs="Arial"/>
        </w:rPr>
        <w:t>Тарасовского</w:t>
      </w:r>
      <w:proofErr w:type="gramEnd"/>
    </w:p>
    <w:p w:rsidR="00975552" w:rsidRPr="00975552" w:rsidRDefault="00975552" w:rsidP="00975552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сельского поселения                                                                  </w:t>
      </w:r>
      <w:r w:rsidR="0079236D">
        <w:rPr>
          <w:rFonts w:ascii="Arial" w:hAnsi="Arial" w:cs="Arial"/>
        </w:rPr>
        <w:t>В.Е. Серебров</w:t>
      </w:r>
    </w:p>
    <w:p w:rsidR="00975552" w:rsidRPr="00975552" w:rsidRDefault="00975552" w:rsidP="0097555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75552" w:rsidRPr="00975552" w:rsidRDefault="00975552" w:rsidP="00C803A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75552">
        <w:rPr>
          <w:rFonts w:ascii="Arial" w:hAnsi="Arial" w:cs="Arial"/>
        </w:rPr>
        <w:lastRenderedPageBreak/>
        <w:t xml:space="preserve">Приложение </w:t>
      </w:r>
    </w:p>
    <w:p w:rsidR="00975552" w:rsidRPr="00975552" w:rsidRDefault="00975552" w:rsidP="0097555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75552">
        <w:rPr>
          <w:rFonts w:ascii="Arial" w:hAnsi="Arial" w:cs="Arial"/>
        </w:rPr>
        <w:t>к постановлению администрации</w:t>
      </w:r>
    </w:p>
    <w:p w:rsidR="00975552" w:rsidRPr="00975552" w:rsidRDefault="0079236D" w:rsidP="0097555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Тарасовского</w:t>
      </w:r>
      <w:r w:rsidR="00975552" w:rsidRPr="00975552">
        <w:rPr>
          <w:rFonts w:ascii="Arial" w:hAnsi="Arial" w:cs="Arial"/>
        </w:rPr>
        <w:t xml:space="preserve"> сельского поселения</w:t>
      </w:r>
    </w:p>
    <w:p w:rsidR="00975552" w:rsidRPr="00975552" w:rsidRDefault="00975552" w:rsidP="0097555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от </w:t>
      </w:r>
      <w:r w:rsidR="0079236D">
        <w:rPr>
          <w:rFonts w:ascii="Arial" w:hAnsi="Arial" w:cs="Arial"/>
        </w:rPr>
        <w:t>31.12.2014</w:t>
      </w:r>
      <w:r w:rsidRPr="00975552">
        <w:rPr>
          <w:rFonts w:ascii="Arial" w:hAnsi="Arial" w:cs="Arial"/>
        </w:rPr>
        <w:t xml:space="preserve"> г. №</w:t>
      </w:r>
      <w:r w:rsidR="0079236D">
        <w:rPr>
          <w:rFonts w:ascii="Arial" w:hAnsi="Arial" w:cs="Arial"/>
        </w:rPr>
        <w:t>32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pStyle w:val="ConsPlusTitle"/>
        <w:widowControl/>
        <w:jc w:val="center"/>
      </w:pPr>
      <w:r w:rsidRPr="00975552">
        <w:t>ПОРЯДОК</w:t>
      </w:r>
    </w:p>
    <w:p w:rsidR="00975552" w:rsidRPr="00975552" w:rsidRDefault="00975552" w:rsidP="00975552">
      <w:pPr>
        <w:pStyle w:val="ConsPlusTitle"/>
        <w:widowControl/>
        <w:jc w:val="center"/>
      </w:pPr>
      <w:r w:rsidRPr="00975552">
        <w:t>РАЗРАБОТКИ И УТВЕРЖДЕНИЯ АДМИНИСТРАТИВНЫХ РЕГЛАМЕНТОВ</w:t>
      </w:r>
    </w:p>
    <w:p w:rsidR="00975552" w:rsidRPr="00975552" w:rsidRDefault="00975552" w:rsidP="00975552">
      <w:pPr>
        <w:pStyle w:val="ConsPlusTitle"/>
        <w:widowControl/>
        <w:jc w:val="center"/>
      </w:pPr>
      <w:r w:rsidRPr="00975552">
        <w:t xml:space="preserve">ПРЕДОСТАВЛЕНИЯ МУНИЦИПАЛЬНЫХ УСЛУГ </w:t>
      </w:r>
    </w:p>
    <w:p w:rsidR="00975552" w:rsidRPr="00975552" w:rsidRDefault="00975552" w:rsidP="00975552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1.1. Настоящий Порядок устанавливает требования к разработке и утверждению административных регламентов предоставления муниципальных услуг (далее - Порядок).</w:t>
      </w:r>
    </w:p>
    <w:p w:rsidR="00975552" w:rsidRPr="00975552" w:rsidRDefault="00975552" w:rsidP="009755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75552">
        <w:rPr>
          <w:rFonts w:ascii="Arial" w:hAnsi="Arial" w:cs="Arial"/>
        </w:rPr>
        <w:t xml:space="preserve">Порядок разработан в соответствии с Федеральным </w:t>
      </w:r>
      <w:hyperlink r:id="rId9" w:history="1">
        <w:r w:rsidRPr="00975552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975552">
        <w:rPr>
          <w:rFonts w:ascii="Arial" w:hAnsi="Arial" w:cs="Arial"/>
        </w:rPr>
        <w:t xml:space="preserve"> от 06.10.2003 №131-ФЗ "Об общих принципах организации местного самоуправления в Российской Федерации", Федеральным </w:t>
      </w:r>
      <w:hyperlink r:id="rId10" w:history="1">
        <w:r w:rsidRPr="00975552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975552">
        <w:rPr>
          <w:rFonts w:ascii="Arial" w:hAnsi="Arial" w:cs="Arial"/>
        </w:rPr>
        <w:t xml:space="preserve"> от 27.07.2010 № 210-ФЗ "Об организации предоставления государственных и муниципальных услуг", </w:t>
      </w:r>
      <w:hyperlink r:id="rId11" w:history="1">
        <w:r w:rsidRPr="00975552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Pr="00975552">
        <w:rPr>
          <w:rFonts w:ascii="Arial" w:hAnsi="Arial" w:cs="Arial"/>
        </w:rPr>
        <w:t xml:space="preserve"> Правительства РФ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2" w:history="1">
        <w:r w:rsidRPr="00975552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Pr="00975552">
        <w:rPr>
          <w:rFonts w:ascii="Arial" w:hAnsi="Arial" w:cs="Arial"/>
        </w:rPr>
        <w:t xml:space="preserve"> Коллегии Администрации Кемеровской области от 24.06.2011 № 288</w:t>
      </w:r>
      <w:proofErr w:type="gramEnd"/>
      <w:r w:rsidRPr="00975552">
        <w:rPr>
          <w:rFonts w:ascii="Arial" w:hAnsi="Arial" w:cs="Arial"/>
        </w:rPr>
        <w:t xml:space="preserve">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области", </w:t>
      </w:r>
      <w:hyperlink r:id="rId13" w:history="1">
        <w:r w:rsidRPr="00975552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975552">
        <w:rPr>
          <w:rFonts w:ascii="Arial" w:hAnsi="Arial" w:cs="Arial"/>
        </w:rPr>
        <w:t xml:space="preserve"> </w:t>
      </w:r>
      <w:r w:rsidR="0079236D">
        <w:rPr>
          <w:rFonts w:ascii="Arial" w:hAnsi="Arial" w:cs="Arial"/>
        </w:rPr>
        <w:t>Тарасовского</w:t>
      </w:r>
      <w:r w:rsidRPr="00975552">
        <w:rPr>
          <w:rFonts w:ascii="Arial" w:hAnsi="Arial" w:cs="Arial"/>
        </w:rPr>
        <w:t xml:space="preserve"> сельского поселения.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1.2. В настоящем Порядке используются следующие основные понятия: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1.2.1. </w:t>
      </w:r>
      <w:proofErr w:type="gramStart"/>
      <w:r w:rsidRPr="00975552">
        <w:rPr>
          <w:rFonts w:ascii="Arial" w:hAnsi="Arial" w:cs="Arial"/>
        </w:rPr>
        <w:t xml:space="preserve">Муниципальная услуга, предоставляемая органом местного самоуправления (далее - услуга) - деятельность по реализации функций органа местного самоуправления, которая осуществляется по запросам заявителей в пределах полномочий по решению вопросов местного значения, установленных в соответствии с Федеральным </w:t>
      </w:r>
      <w:hyperlink r:id="rId14" w:history="1">
        <w:r w:rsidRPr="00975552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975552">
        <w:rPr>
          <w:rFonts w:ascii="Arial" w:hAnsi="Arial" w:cs="Arial"/>
        </w:rPr>
        <w:t xml:space="preserve"> от 06.10.2003 №131-ФЗ "Об общих принципах организации местного самоуправления в Российской Федерации" и  Уставом </w:t>
      </w:r>
      <w:r w:rsidR="0079236D">
        <w:rPr>
          <w:rFonts w:ascii="Arial" w:hAnsi="Arial" w:cs="Arial"/>
        </w:rPr>
        <w:t>Тарасовского</w:t>
      </w:r>
      <w:r w:rsidRPr="00975552">
        <w:rPr>
          <w:rFonts w:ascii="Arial" w:hAnsi="Arial" w:cs="Arial"/>
        </w:rPr>
        <w:t xml:space="preserve"> сельского поселения</w:t>
      </w:r>
      <w:proofErr w:type="gramEnd"/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1.2.2.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услуги, выраженным в устной, письменной или электронной форме.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1.2.3. Административный регламент (далее также - регламент) - муниципальный нормативный правовой акт, устанавливающий порядок предоставления услуги и стандарт предоставления услуги.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1.3. </w:t>
      </w:r>
      <w:proofErr w:type="gramStart"/>
      <w:r w:rsidRPr="00975552">
        <w:rPr>
          <w:rFonts w:ascii="Arial" w:hAnsi="Arial" w:cs="Arial"/>
        </w:rPr>
        <w:t xml:space="preserve">Административные регламенты разрабатываются органами администрации </w:t>
      </w:r>
      <w:r w:rsidR="0079236D">
        <w:rPr>
          <w:rFonts w:ascii="Arial" w:hAnsi="Arial" w:cs="Arial"/>
        </w:rPr>
        <w:t>Тарасовского</w:t>
      </w:r>
      <w:r w:rsidRPr="00975552">
        <w:rPr>
          <w:rFonts w:ascii="Arial" w:hAnsi="Arial" w:cs="Arial"/>
        </w:rPr>
        <w:t xml:space="preserve"> сельского поселения и (или) муниципальными учреждениями, указанными в реестре муниципальных услуг </w:t>
      </w:r>
      <w:r w:rsidR="0079236D">
        <w:rPr>
          <w:rFonts w:ascii="Arial" w:hAnsi="Arial" w:cs="Arial"/>
        </w:rPr>
        <w:t>Тарасовского</w:t>
      </w:r>
      <w:r w:rsidRPr="00975552">
        <w:rPr>
          <w:rFonts w:ascii="Arial" w:hAnsi="Arial" w:cs="Arial"/>
        </w:rPr>
        <w:t xml:space="preserve"> сельского поселения, к сфере деятельности которых относится предоставление соответствующей муниципальной услуги, с учетом положений федеральных законов, иных нормативных правовых актов Российской Федерации, Кемеровской области и муниципальных правовых актов органов местного самоуправления, устанавливающих критерии, сроки и последовательность административных процедур, административных действий и (или</w:t>
      </w:r>
      <w:proofErr w:type="gramEnd"/>
      <w:r w:rsidRPr="00975552">
        <w:rPr>
          <w:rFonts w:ascii="Arial" w:hAnsi="Arial" w:cs="Arial"/>
        </w:rPr>
        <w:t>) принятия решений, иных требований к порядку предоставления муниципальных услуг (далее - разработчики).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                                           2. Требования к регламентам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2.1. Наименование регламента определяется разработчиком с учетом формулировки, соответствующей редакции положения нормативного правового акта, которым предусмотрена услуга.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2.2. </w:t>
      </w:r>
      <w:proofErr w:type="gramStart"/>
      <w:r w:rsidRPr="00975552">
        <w:rPr>
          <w:rFonts w:ascii="Arial" w:hAnsi="Arial" w:cs="Arial"/>
        </w:rPr>
        <w:t>В регламент включаются следующие разделы: общие положения; стандарт предоставления услуги;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(действий); формы контроля за исполнением регламента; 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  <w:proofErr w:type="gramEnd"/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2.3. Раздел, касающийся общих положений, состоит из следующих подразделов: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а) предмет регулирования регламента;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б) круг заявителей;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в) требования к порядку информирования о предоставлении услуги, в том числе: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информация о месте нахождения и графике работы органов предоставляющих услугу, организаций, участвующих в предоставлении услуги, способы получения информации о месте нахождения и графиках работы органов и организаций, обращение в которые необходимо для получения услуги, а также многофункциональных центров предоставления государственных и муниципальных услуг;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справочные телефоны органов, предоставляющих услугу, организаций, участвующих в предоставлении услуги;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адреса официальных сайтов органов, организаций, участвующих в предоставлении услуги, в сети Интернет, содержащих информацию о предоставлении услуги и услуг, которые являются необходимыми и обязательными для предоставления услуги, адреса их электронной почты;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порядок, форма и место размещения вышеуказанной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организаций, участвующих в предоставлении услуги, в сети Интернет.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2.4. Стандарт предоставления услуги должен содержать следующие подразделы: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а) наименование услуги;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б) наименование органа, предоставляющего услугу. Если в предоставлении услуги участвуют также иные органы, а также организации, то указываются все органы и организации, обращение в которые необходимо для предоставления услуги;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в) описание результата предоставления услуги;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г) срок предоставления 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</w:t>
      </w:r>
      <w:r w:rsidRPr="00975552">
        <w:rPr>
          <w:rFonts w:ascii="Arial" w:hAnsi="Arial" w:cs="Arial"/>
        </w:rPr>
        <w:lastRenderedPageBreak/>
        <w:t>предусмотрена законодательством Российской Федерации, срок выдачи (направления) документов, являющихся результатом предоставления услуги;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975552">
        <w:rPr>
          <w:rFonts w:ascii="Arial" w:hAnsi="Arial" w:cs="Arial"/>
        </w:rPr>
        <w:t>д</w:t>
      </w:r>
      <w:proofErr w:type="spellEnd"/>
      <w:r w:rsidRPr="00975552">
        <w:rPr>
          <w:rFonts w:ascii="Arial" w:hAnsi="Arial" w:cs="Arial"/>
        </w:rPr>
        <w:t>)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75552">
        <w:rPr>
          <w:rFonts w:ascii="Arial" w:hAnsi="Arial" w:cs="Arial"/>
        </w:rPr>
        <w:t>е)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услуги, приводятся в качестве приложений к регламенту</w:t>
      </w:r>
      <w:proofErr w:type="gramEnd"/>
      <w:r w:rsidRPr="00975552">
        <w:rPr>
          <w:rFonts w:ascii="Arial" w:hAnsi="Arial" w:cs="Arial"/>
        </w:rPr>
        <w:t>, за исключением случаев, когда формы указанных документов ранее установлены муниципальными правовыми актами, а также случаев, когда законодательством Российской Федерации предусмотрена свободная форма подачи этих документов);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75552">
        <w:rPr>
          <w:rFonts w:ascii="Arial" w:hAnsi="Arial" w:cs="Arial"/>
        </w:rPr>
        <w:t>ж)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975552">
        <w:rPr>
          <w:rFonts w:ascii="Arial" w:hAnsi="Arial" w:cs="Arial"/>
        </w:rPr>
        <w:t>з</w:t>
      </w:r>
      <w:proofErr w:type="spellEnd"/>
      <w:r w:rsidRPr="00975552">
        <w:rPr>
          <w:rFonts w:ascii="Arial" w:hAnsi="Arial" w:cs="Arial"/>
        </w:rPr>
        <w:t>) исчерпывающий перечень оснований для отказа в приеме документов, необходимых для предоставления услуги;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и) исчерпывающий перечень оснований для приостановления или отказа в предоставлении услуги. В случае отсутствия таких оснований следует прямо указать на это в тексте регламента;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к)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л) порядок, размер и основания взимания государственной пошлины или иной платы, взимаемой за предоставление услуги;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975552">
        <w:rPr>
          <w:rFonts w:ascii="Arial" w:hAnsi="Arial" w:cs="Arial"/>
        </w:rPr>
        <w:t>н</w:t>
      </w:r>
      <w:proofErr w:type="spellEnd"/>
      <w:r w:rsidRPr="00975552">
        <w:rPr>
          <w:rFonts w:ascii="Arial" w:hAnsi="Arial" w:cs="Arial"/>
        </w:rPr>
        <w:t>) 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о) 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975552">
        <w:rPr>
          <w:rFonts w:ascii="Arial" w:hAnsi="Arial" w:cs="Arial"/>
        </w:rPr>
        <w:t>п</w:t>
      </w:r>
      <w:proofErr w:type="spellEnd"/>
      <w:r w:rsidRPr="00975552">
        <w:rPr>
          <w:rFonts w:ascii="Arial" w:hAnsi="Arial" w:cs="Arial"/>
        </w:rPr>
        <w:t xml:space="preserve">) требования к помещениям, в которых предоставляется услуга, к месту ожидания и приема заявителей, размещению и оформлению визуальной, текстовой и </w:t>
      </w:r>
      <w:proofErr w:type="spellStart"/>
      <w:r w:rsidRPr="00975552">
        <w:rPr>
          <w:rFonts w:ascii="Arial" w:hAnsi="Arial" w:cs="Arial"/>
        </w:rPr>
        <w:t>мультимедийной</w:t>
      </w:r>
      <w:proofErr w:type="spellEnd"/>
      <w:r w:rsidRPr="00975552">
        <w:rPr>
          <w:rFonts w:ascii="Arial" w:hAnsi="Arial" w:cs="Arial"/>
        </w:rPr>
        <w:t xml:space="preserve"> информации о порядке предоставления таких услуг;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975552">
        <w:rPr>
          <w:rFonts w:ascii="Arial" w:hAnsi="Arial" w:cs="Arial"/>
        </w:rPr>
        <w:t>р</w:t>
      </w:r>
      <w:proofErr w:type="spellEnd"/>
      <w:r w:rsidRPr="00975552">
        <w:rPr>
          <w:rFonts w:ascii="Arial" w:hAnsi="Arial" w:cs="Arial"/>
        </w:rPr>
        <w:t>)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lastRenderedPageBreak/>
        <w:t>с)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2.5. </w:t>
      </w:r>
      <w:proofErr w:type="gramStart"/>
      <w:r w:rsidRPr="00975552">
        <w:rPr>
          <w:rFonts w:ascii="Arial" w:hAnsi="Arial" w:cs="Arial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услуг и услуг, которые являются необходимыми и обязательными для предоставления услуги, имеющих конечный результат и выделяемых в рамках предоставления услуги.</w:t>
      </w:r>
      <w:proofErr w:type="gramEnd"/>
      <w:r w:rsidRPr="00975552">
        <w:rPr>
          <w:rFonts w:ascii="Arial" w:hAnsi="Arial" w:cs="Arial"/>
        </w:rPr>
        <w:t xml:space="preserve">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а) состав документов, которые находятся в распоряжении органа, предоставляющего услугу, а также организации, участвующей в предоставлении услуги, и которые должны быть представлены в иные органы и организации;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б) состав документов, которые необходимы органу, предоставляющему услугу, но находятся в иных органах и организациях;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в) порядок осуществления в электронной форме следующих административных процедур (в случае если регламентом предусмотрена возможность предоставления услуги в электронной форме):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предоставление в установленном порядке информации заявителям и обеспечение доступа заявителей к сведениям об услуге;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подача заявителем запроса и иных документов, необходимых для предоставления услуги, и прием таких запроса и документов;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получение заявителем сведений о ходе выполнения запроса о предоставлении услуги;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взаимодействие органа, предоставляющего услугу, с иными органами государственной власти, органами местного самоуправления и организациями, участвующими в предоставлении услуг, в том числе порядок и условия такого взаимодействия;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получение заявителем результата предоставления услуги, если иное не установлено федеральным законом;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иные действия, необходимые для предоставления услуги.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2.6. Блок-схема предоставления услуги приводится в приложении (не приводится) к регламенту.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2.7. Описание каждой административной процедуры предусматривает: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а) основания для начала административной процедуры;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услуги, содержат указание на конкретную должность, она указывается в тексте регламента;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г) критерии принятия решений;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975552">
        <w:rPr>
          <w:rFonts w:ascii="Arial" w:hAnsi="Arial" w:cs="Arial"/>
        </w:rPr>
        <w:t>д</w:t>
      </w:r>
      <w:proofErr w:type="spellEnd"/>
      <w:r w:rsidRPr="00975552">
        <w:rPr>
          <w:rFonts w:ascii="Arial" w:hAnsi="Arial" w:cs="Arial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е) способ фиксации результата выполнения административной процедуры.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lastRenderedPageBreak/>
        <w:t xml:space="preserve">2.8. Раздел, касающийся форм </w:t>
      </w:r>
      <w:proofErr w:type="gramStart"/>
      <w:r w:rsidRPr="00975552">
        <w:rPr>
          <w:rFonts w:ascii="Arial" w:hAnsi="Arial" w:cs="Arial"/>
        </w:rPr>
        <w:t>контроля за</w:t>
      </w:r>
      <w:proofErr w:type="gramEnd"/>
      <w:r w:rsidRPr="00975552">
        <w:rPr>
          <w:rFonts w:ascii="Arial" w:hAnsi="Arial" w:cs="Arial"/>
        </w:rPr>
        <w:t xml:space="preserve"> предоставлением услуги, состоит из следующих подразделов: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а) порядок осуществления текущего </w:t>
      </w:r>
      <w:proofErr w:type="gramStart"/>
      <w:r w:rsidRPr="00975552">
        <w:rPr>
          <w:rFonts w:ascii="Arial" w:hAnsi="Arial" w:cs="Arial"/>
        </w:rPr>
        <w:t>контроля за</w:t>
      </w:r>
      <w:proofErr w:type="gramEnd"/>
      <w:r w:rsidRPr="00975552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б)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975552">
        <w:rPr>
          <w:rFonts w:ascii="Arial" w:hAnsi="Arial" w:cs="Arial"/>
        </w:rPr>
        <w:t>контроля за</w:t>
      </w:r>
      <w:proofErr w:type="gramEnd"/>
      <w:r w:rsidRPr="00975552">
        <w:rPr>
          <w:rFonts w:ascii="Arial" w:hAnsi="Arial" w:cs="Arial"/>
        </w:rPr>
        <w:t xml:space="preserve"> полнотой и качеством предоставления услуги;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в) ответственность должностных лиц за решения и действия (бездействие), принимаемые (осуществляемые) ими в ходе предоставления услуги;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г) положения, характеризующие требования к порядку и формам </w:t>
      </w:r>
      <w:proofErr w:type="gramStart"/>
      <w:r w:rsidRPr="00975552">
        <w:rPr>
          <w:rFonts w:ascii="Arial" w:hAnsi="Arial" w:cs="Arial"/>
        </w:rPr>
        <w:t>контроля за</w:t>
      </w:r>
      <w:proofErr w:type="gramEnd"/>
      <w:r w:rsidRPr="00975552">
        <w:rPr>
          <w:rFonts w:ascii="Arial" w:hAnsi="Arial" w:cs="Arial"/>
        </w:rPr>
        <w:t xml:space="preserve"> предоставлением услуги, в том числе со стороны граждан, их объединений и организаций.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2.9. </w:t>
      </w:r>
      <w:proofErr w:type="gramStart"/>
      <w:r w:rsidRPr="00975552">
        <w:rPr>
          <w:rFonts w:ascii="Arial" w:hAnsi="Arial" w:cs="Arial"/>
        </w:rPr>
        <w:t>В разделе, касающемся досудебного (внесудебного) порядка обжалования решений и действий (бездействия) органа, предоставляющего услугу, а также должностных лиц, указываются:</w:t>
      </w:r>
      <w:proofErr w:type="gramEnd"/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б) предмет досудебного (внесудебного) обжалования;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г) основания для начала процедуры досудебного (внесудебного) обжалования;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975552">
        <w:rPr>
          <w:rFonts w:ascii="Arial" w:hAnsi="Arial" w:cs="Arial"/>
        </w:rPr>
        <w:t>д</w:t>
      </w:r>
      <w:proofErr w:type="spellEnd"/>
      <w:r w:rsidRPr="00975552">
        <w:rPr>
          <w:rFonts w:ascii="Arial" w:hAnsi="Arial" w:cs="Arial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е) органы и должностные лица, которым может быть направлена жалоба (претензия) заявителя в досудебном (внесудебном) порядке;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ж) сроки рассмотрения жалобы (претензии);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975552">
        <w:rPr>
          <w:rFonts w:ascii="Arial" w:hAnsi="Arial" w:cs="Arial"/>
        </w:rPr>
        <w:t>з</w:t>
      </w:r>
      <w:proofErr w:type="spellEnd"/>
      <w:r w:rsidRPr="00975552">
        <w:rPr>
          <w:rFonts w:ascii="Arial" w:hAnsi="Arial" w:cs="Arial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75552">
        <w:rPr>
          <w:rFonts w:ascii="Arial" w:hAnsi="Arial" w:cs="Arial"/>
        </w:rPr>
        <w:t>3. Разработка и согласование проектов регламентов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3.1. При разработке проектов административных регламентов должно быть обеспечено выполнение требований, указанных в </w:t>
      </w:r>
      <w:hyperlink r:id="rId15" w:history="1">
        <w:r w:rsidRPr="00975552">
          <w:rPr>
            <w:rStyle w:val="a3"/>
            <w:rFonts w:ascii="Arial" w:hAnsi="Arial" w:cs="Arial"/>
            <w:color w:val="auto"/>
            <w:u w:val="none"/>
          </w:rPr>
          <w:t>разделе 2</w:t>
        </w:r>
      </w:hyperlink>
      <w:r w:rsidRPr="00975552">
        <w:rPr>
          <w:rFonts w:ascii="Arial" w:hAnsi="Arial" w:cs="Arial"/>
        </w:rPr>
        <w:t xml:space="preserve"> настоящего Порядка.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3.2. При необходимости дополнительно к проекту регламента также разрабатываются и представляются: пояснительная записка; проекты правовых актов о внесении соответствующих изменений в ранее изданные правовые акты.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3.3. Проект регламента подлежит размещению в сети Интернет на официальном сайте администрации поселения. </w:t>
      </w:r>
      <w:proofErr w:type="gramStart"/>
      <w:r w:rsidRPr="00975552">
        <w:rPr>
          <w:rFonts w:ascii="Arial" w:hAnsi="Arial" w:cs="Arial"/>
        </w:rPr>
        <w:t>С даты размещения</w:t>
      </w:r>
      <w:proofErr w:type="gramEnd"/>
      <w:r w:rsidRPr="00975552">
        <w:rPr>
          <w:rFonts w:ascii="Arial" w:hAnsi="Arial" w:cs="Arial"/>
        </w:rPr>
        <w:t xml:space="preserve"> в сети Интернет проект регламента должен быть доступен заинтересованным лицам для ознакомления.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75552">
        <w:rPr>
          <w:rFonts w:ascii="Arial" w:hAnsi="Arial" w:cs="Arial"/>
        </w:rPr>
        <w:t>4. Проведение экспертизы проектов регламентов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4.1. Проекты административных регламентов подлежат независимой экспертизе 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4.2. 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lastRenderedPageBreak/>
        <w:t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администрации района.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4.4. Срок, отведенный для проведения независимой экспертизы, - один месяц со дня размещения проекта регламента в сети Интернет на официальном сайте поселения.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4.5. Заключение независимой экспертизы направляется в администрацию района, которая обеспечивает рассмотрение всех поступивших заключений независимой экспертизы и принятие решений по результатам каждой такой экспертизы.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4.6. Не 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юридическим отделом, и последующего утверждения административного регламента.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4.7. Предметом экспертизы проектов административных регламентов, проводимой юридическим отделом, является оценка соответствия проекта регламента требованиям Федерального </w:t>
      </w:r>
      <w:hyperlink r:id="rId16" w:history="1">
        <w:r w:rsidRPr="00975552">
          <w:rPr>
            <w:rStyle w:val="a3"/>
            <w:rFonts w:ascii="Arial" w:hAnsi="Arial" w:cs="Arial"/>
            <w:color w:val="auto"/>
            <w:u w:val="none"/>
          </w:rPr>
          <w:t>закона</w:t>
        </w:r>
      </w:hyperlink>
      <w:r w:rsidRPr="00975552">
        <w:rPr>
          <w:rFonts w:ascii="Arial" w:hAnsi="Arial" w:cs="Arial"/>
        </w:rPr>
        <w:t xml:space="preserve"> от 27.07.2010 № 210-ФЗ "Об организации предоставления государственных и муниципальных услуг" и принятым в соответствии с ним нормативных правовых актов, а также оценка учета результатов независимой экспертизы в проекте регламента, в том числе: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а) соответствие структуры и содержания проекта регламента, в том числе стандарта предоставления услуги установленным требованиям;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б) полнота описания в проекте регламента порядка и условий предоставления услуги, установленных законодательством Российской Федерации;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в) оптимизация порядка предоставления услуги, в том числе: упорядочение административных процедур (действий); устранение избыточных административных процедур (действий); сокращение срока предоставления услуги, а также срока выполнения отдельных административных процедур (действий) в рамках предоставления услуги; возможность предоставления услуги в электронной форме.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4.8. </w:t>
      </w:r>
      <w:proofErr w:type="gramStart"/>
      <w:r w:rsidRPr="00975552">
        <w:rPr>
          <w:rFonts w:ascii="Arial" w:hAnsi="Arial" w:cs="Arial"/>
        </w:rPr>
        <w:t xml:space="preserve">Кроме того, по согласованию с юридическим отделом администрации района проводится </w:t>
      </w:r>
      <w:proofErr w:type="spellStart"/>
      <w:r w:rsidRPr="00975552">
        <w:rPr>
          <w:rFonts w:ascii="Arial" w:hAnsi="Arial" w:cs="Arial"/>
        </w:rPr>
        <w:t>антикоррупционная</w:t>
      </w:r>
      <w:proofErr w:type="spellEnd"/>
      <w:r w:rsidRPr="00975552">
        <w:rPr>
          <w:rFonts w:ascii="Arial" w:hAnsi="Arial" w:cs="Arial"/>
        </w:rPr>
        <w:t xml:space="preserve"> экспертиза проектов административных регламентов согласно </w:t>
      </w:r>
      <w:hyperlink r:id="rId17" w:history="1">
        <w:r w:rsidRPr="00975552">
          <w:rPr>
            <w:rStyle w:val="a3"/>
            <w:rFonts w:ascii="Arial" w:hAnsi="Arial" w:cs="Arial"/>
            <w:color w:val="auto"/>
            <w:u w:val="none"/>
          </w:rPr>
          <w:t>Правил</w:t>
        </w:r>
      </w:hyperlink>
      <w:r w:rsidRPr="00975552">
        <w:rPr>
          <w:rFonts w:ascii="Arial" w:hAnsi="Arial" w:cs="Arial"/>
        </w:rPr>
        <w:t xml:space="preserve"> проведения экспертизы  нормативных правовых актов </w:t>
      </w:r>
      <w:r w:rsidR="0079236D">
        <w:rPr>
          <w:rFonts w:ascii="Arial" w:hAnsi="Arial" w:cs="Arial"/>
        </w:rPr>
        <w:t>Тарасовского</w:t>
      </w:r>
      <w:r w:rsidRPr="00975552">
        <w:rPr>
          <w:rFonts w:ascii="Arial" w:hAnsi="Arial" w:cs="Arial"/>
        </w:rPr>
        <w:t xml:space="preserve"> сельского поселения, их проектов и иных документов, разрабатываемых органами местного самоуправления, в целях выявления в них положений, способствующих созданию для проявления коррупции, утвержденных постановлением Лебедевской сельской территории  от 31.08.2009 № 16.</w:t>
      </w:r>
      <w:proofErr w:type="gramEnd"/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4.9. Сроки проведения вышеуказанных экспертиз определяются с учетом срока, отведенного для проведения независимой экспертизы согласно </w:t>
      </w:r>
      <w:hyperlink r:id="rId18" w:history="1">
        <w:r w:rsidRPr="00975552">
          <w:rPr>
            <w:rStyle w:val="a3"/>
            <w:rFonts w:ascii="Arial" w:hAnsi="Arial" w:cs="Arial"/>
            <w:color w:val="auto"/>
            <w:u w:val="none"/>
          </w:rPr>
          <w:t>п. 4.4</w:t>
        </w:r>
      </w:hyperlink>
      <w:r w:rsidRPr="00975552">
        <w:rPr>
          <w:rFonts w:ascii="Arial" w:hAnsi="Arial" w:cs="Arial"/>
        </w:rPr>
        <w:t xml:space="preserve"> настоящего Порядка, а также времени необходимого для рассмотрения всех поступивших заключений независимой экспертизы и оценки учета результатов независимой экспертизы в проектах административных регламентов. При этом срок проведения экспертиз не может превышать 10 рабочих дней со дня завершения срока, отведенного для проведения независимой экспертизы.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4.10. Если при проведении экспертизы выявлено несоответствие текста проекта регламента требованиям, указанным в </w:t>
      </w:r>
      <w:hyperlink r:id="rId19" w:history="1">
        <w:r w:rsidRPr="00975552">
          <w:rPr>
            <w:rStyle w:val="a3"/>
            <w:rFonts w:ascii="Arial" w:hAnsi="Arial" w:cs="Arial"/>
            <w:color w:val="auto"/>
            <w:u w:val="none"/>
          </w:rPr>
          <w:t>п. 4.7</w:t>
        </w:r>
      </w:hyperlink>
      <w:r w:rsidRPr="00975552">
        <w:rPr>
          <w:rFonts w:ascii="Arial" w:hAnsi="Arial" w:cs="Arial"/>
        </w:rPr>
        <w:t xml:space="preserve"> настоящего Порядка, юридическим отделом составляется заключение о необходимости устранения выявленных недостатков.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4.11. Такое заключение направляется руководителю органа администрации сельского поселения, разработавшего проект регламента, для устранения </w:t>
      </w:r>
      <w:r w:rsidRPr="00975552">
        <w:rPr>
          <w:rFonts w:ascii="Arial" w:hAnsi="Arial" w:cs="Arial"/>
        </w:rPr>
        <w:lastRenderedPageBreak/>
        <w:t>замечаний. После устранения замечаний юридическим отделом проводится экспертиза доработанного проекта. В случае несогласия разработчика проекта с результатами экспертизы проект вносится на рассмотрение Главы сельского поселения с приложением пояснительной записки с обоснованием такого несогласия.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4.12. Согласование проекта регламента оформляется юридическим отделом только по результатам вышеуказанных экспертиз.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75552">
        <w:rPr>
          <w:rFonts w:ascii="Arial" w:hAnsi="Arial" w:cs="Arial"/>
        </w:rPr>
        <w:t>5. Утверждение регламентов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5.1. Административный регламент утверждается постановлением администрации </w:t>
      </w:r>
      <w:r w:rsidR="0079236D">
        <w:rPr>
          <w:rFonts w:ascii="Arial" w:hAnsi="Arial" w:cs="Arial"/>
        </w:rPr>
        <w:t>Тарасовского</w:t>
      </w:r>
      <w:r w:rsidRPr="00975552">
        <w:rPr>
          <w:rFonts w:ascii="Arial" w:hAnsi="Arial" w:cs="Arial"/>
        </w:rPr>
        <w:t xml:space="preserve"> сельского поселения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>5.2. Внесение изменений в регламенты осуществляется по общим правилам, установленным настоящим Порядком.</w:t>
      </w:r>
    </w:p>
    <w:p w:rsidR="00975552" w:rsidRPr="00975552" w:rsidRDefault="00975552" w:rsidP="009755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5552">
        <w:rPr>
          <w:rFonts w:ascii="Arial" w:hAnsi="Arial" w:cs="Arial"/>
        </w:rPr>
        <w:t xml:space="preserve">5.3. Административные регламенты подлежат обнародованию, а также размещению в сети Интернет на официальном сайте администрации </w:t>
      </w:r>
      <w:r w:rsidR="0079236D">
        <w:rPr>
          <w:rFonts w:ascii="Arial" w:hAnsi="Arial" w:cs="Arial"/>
        </w:rPr>
        <w:t>Тарасовского</w:t>
      </w:r>
      <w:r w:rsidRPr="00975552">
        <w:rPr>
          <w:rFonts w:ascii="Arial" w:hAnsi="Arial" w:cs="Arial"/>
        </w:rPr>
        <w:t xml:space="preserve"> сельского поселения и в иных информационных системах в соответствии с законодательством. Тексты регламентов размещаются также в местах предоставления соответствующей услуги.</w:t>
      </w:r>
    </w:p>
    <w:p w:rsidR="00975552" w:rsidRDefault="00975552" w:rsidP="00975552"/>
    <w:p w:rsidR="00975552" w:rsidRDefault="00975552" w:rsidP="00975552"/>
    <w:p w:rsidR="00975552" w:rsidRDefault="00975552"/>
    <w:sectPr w:rsidR="00975552" w:rsidSect="00C803AB">
      <w:headerReference w:type="even" r:id="rId20"/>
      <w:headerReference w:type="default" r:id="rId2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1B" w:rsidRDefault="0012431B">
      <w:r>
        <w:separator/>
      </w:r>
    </w:p>
  </w:endnote>
  <w:endnote w:type="continuationSeparator" w:id="0">
    <w:p w:rsidR="0012431B" w:rsidRDefault="0012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1B" w:rsidRDefault="0012431B">
      <w:r>
        <w:separator/>
      </w:r>
    </w:p>
  </w:footnote>
  <w:footnote w:type="continuationSeparator" w:id="0">
    <w:p w:rsidR="0012431B" w:rsidRDefault="00124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2" w:rsidRDefault="00975552" w:rsidP="00A802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5552" w:rsidRDefault="009755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2" w:rsidRDefault="00975552" w:rsidP="00A802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36D">
      <w:rPr>
        <w:rStyle w:val="a7"/>
        <w:noProof/>
      </w:rPr>
      <w:t>2</w:t>
    </w:r>
    <w:r>
      <w:rPr>
        <w:rStyle w:val="a7"/>
      </w:rPr>
      <w:fldChar w:fldCharType="end"/>
    </w:r>
  </w:p>
  <w:p w:rsidR="00975552" w:rsidRDefault="009755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552"/>
    <w:rsid w:val="000F7CE4"/>
    <w:rsid w:val="0012431B"/>
    <w:rsid w:val="00372740"/>
    <w:rsid w:val="0079236D"/>
    <w:rsid w:val="00975552"/>
    <w:rsid w:val="00A802C8"/>
    <w:rsid w:val="00C8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5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75552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975552"/>
    <w:rPr>
      <w:b/>
      <w:bCs/>
      <w:sz w:val="40"/>
      <w:szCs w:val="40"/>
      <w:lang w:val="ru-RU" w:eastAsia="ru-RU" w:bidi="ar-SA"/>
    </w:rPr>
  </w:style>
  <w:style w:type="paragraph" w:styleId="a5">
    <w:name w:val="Title"/>
    <w:basedOn w:val="a"/>
    <w:link w:val="a4"/>
    <w:qFormat/>
    <w:rsid w:val="00975552"/>
    <w:pPr>
      <w:jc w:val="center"/>
    </w:pPr>
    <w:rPr>
      <w:b/>
      <w:bCs/>
      <w:sz w:val="40"/>
      <w:szCs w:val="40"/>
    </w:rPr>
  </w:style>
  <w:style w:type="paragraph" w:customStyle="1" w:styleId="ConsPlusTitle">
    <w:name w:val="ConsPlusTitle"/>
    <w:rsid w:val="00975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9755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75552"/>
  </w:style>
  <w:style w:type="paragraph" w:styleId="a8">
    <w:name w:val="Balloon Text"/>
    <w:basedOn w:val="a"/>
    <w:semiHidden/>
    <w:rsid w:val="00C80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7148;fld=134;dst=100028" TargetMode="External"/><Relationship Id="rId13" Type="http://schemas.openxmlformats.org/officeDocument/2006/relationships/hyperlink" Target="consultantplus://offline/main?base=RLAW284;n=32365;fld=134" TargetMode="External"/><Relationship Id="rId18" Type="http://schemas.openxmlformats.org/officeDocument/2006/relationships/hyperlink" Target="consultantplus://offline/main?base=RLAW284;n=37269;fld=134;dst=100091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main?base=RLAW284;n=37269;fld=134;dst=100011" TargetMode="External"/><Relationship Id="rId12" Type="http://schemas.openxmlformats.org/officeDocument/2006/relationships/hyperlink" Target="consultantplus://offline/main?base=RLAW284;n=37036;fld=134;dst=100008" TargetMode="External"/><Relationship Id="rId17" Type="http://schemas.openxmlformats.org/officeDocument/2006/relationships/hyperlink" Target="consultantplus://offline/main?base=RLAW284;n=28862;fld=134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6783;fld=134;dst=100092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;dst=100101" TargetMode="External"/><Relationship Id="rId11" Type="http://schemas.openxmlformats.org/officeDocument/2006/relationships/hyperlink" Target="consultantplus://offline/main?base=LAW;n=114205;fld=134;dst=100019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284;n=37269;fld=134;dst=10002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;dst=100101" TargetMode="External"/><Relationship Id="rId19" Type="http://schemas.openxmlformats.org/officeDocument/2006/relationships/hyperlink" Target="consultantplus://offline/main?base=RLAW284;n=37269;fld=134;dst=10009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consultantplus://offline/main?base=LAW;n=117671;fld=134;dst=1001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21524</CharactersWithSpaces>
  <SharedDoc>false</SharedDoc>
  <HLinks>
    <vt:vector size="84" baseType="variant">
      <vt:variant>
        <vt:i4>196626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consultantplus://offline/main?base=RLAW284;n=37269;fld=134;dst=100094</vt:lpwstr>
      </vt:variant>
      <vt:variant>
        <vt:lpwstr/>
      </vt:variant>
      <vt:variant>
        <vt:i4>196626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consultantplus://offline/main?base=RLAW284;n=37269;fld=134;dst=100091</vt:lpwstr>
      </vt:variant>
      <vt:variant>
        <vt:lpwstr/>
      </vt:variant>
      <vt:variant>
        <vt:i4>720925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consultantplus://offline/main?base=RLAW284;n=28862;fld=134;dst=100012</vt:lpwstr>
      </vt:variant>
      <vt:variant>
        <vt:lpwstr/>
      </vt:variant>
      <vt:variant>
        <vt:i4>3866727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consultantplus://offline/main?base=LAW;n=116783;fld=134;dst=100092</vt:lpwstr>
      </vt:variant>
      <vt:variant>
        <vt:lpwstr/>
      </vt:variant>
      <vt:variant>
        <vt:i4>524306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consultantplus://offline/main?base=RLAW284;n=37269;fld=134;dst=100020</vt:lpwstr>
      </vt:variant>
      <vt:variant>
        <vt:lpwstr/>
      </vt:variant>
      <vt:variant>
        <vt:i4>3145835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consultantplus://offline/main?base=LAW;n=117671;fld=134;dst=100166</vt:lpwstr>
      </vt:variant>
      <vt:variant>
        <vt:lpwstr/>
      </vt:variant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consultantplus://offline/main?base=RLAW284;n=32365;fld=134</vt:lpwstr>
      </vt:variant>
      <vt:variant>
        <vt:lpwstr/>
      </vt:variant>
      <vt:variant>
        <vt:i4>458775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consultantplus://offline/main?base=RLAW284;n=37036;fld=134;dst=100008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consultantplus://offline/main?base=LAW;n=114205;fld=134;dst=100019</vt:lpwstr>
      </vt:variant>
      <vt:variant>
        <vt:lpwstr/>
      </vt:variant>
      <vt:variant>
        <vt:i4>3735662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consultantplus://offline/main?base=LAW;n=116783;fld=134;dst=100101</vt:lpwstr>
      </vt:variant>
      <vt:variant>
        <vt:lpwstr/>
      </vt:variant>
      <vt:variant>
        <vt:i4>7471224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655376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consultantplus://offline/main?base=RLAW284;n=37148;fld=134;dst=100028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consultantplus://offline/main?base=RLAW284;n=37269;fld=134;dst=100011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consultantplus://offline/main?base=LAW;n=116783;fld=134;dst=100101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2</cp:revision>
  <cp:lastPrinted>2011-12-05T05:06:00Z</cp:lastPrinted>
  <dcterms:created xsi:type="dcterms:W3CDTF">2015-10-23T02:32:00Z</dcterms:created>
  <dcterms:modified xsi:type="dcterms:W3CDTF">2015-10-23T02:32:00Z</dcterms:modified>
</cp:coreProperties>
</file>