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9F" w:rsidRPr="003572DA" w:rsidRDefault="00173B75" w:rsidP="003572DA">
      <w:pPr>
        <w:ind w:firstLine="543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61975"/>
            <wp:effectExtent l="19050" t="0" r="0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9F" w:rsidRPr="003572DA" w:rsidRDefault="00957E9F" w:rsidP="003572DA">
      <w:pPr>
        <w:ind w:firstLine="543"/>
        <w:jc w:val="center"/>
        <w:rPr>
          <w:rFonts w:cs="Arial"/>
          <w:b/>
          <w:bCs/>
          <w:kern w:val="28"/>
          <w:sz w:val="32"/>
          <w:szCs w:val="32"/>
        </w:rPr>
      </w:pPr>
    </w:p>
    <w:p w:rsidR="00F82F8A" w:rsidRPr="003572DA" w:rsidRDefault="00D45B0A" w:rsidP="003572DA">
      <w:pPr>
        <w:ind w:firstLine="543"/>
        <w:jc w:val="center"/>
        <w:rPr>
          <w:rFonts w:cs="Arial"/>
          <w:b/>
          <w:bCs/>
          <w:kern w:val="28"/>
          <w:sz w:val="32"/>
          <w:szCs w:val="32"/>
        </w:rPr>
      </w:pPr>
      <w:r w:rsidRPr="003572DA">
        <w:rPr>
          <w:rFonts w:cs="Arial"/>
          <w:b/>
          <w:bCs/>
          <w:kern w:val="28"/>
          <w:sz w:val="32"/>
          <w:szCs w:val="32"/>
        </w:rPr>
        <w:t xml:space="preserve">ПРОМЫШЛЕННОВСКИЙ РАЙОННЫЙ </w:t>
      </w:r>
    </w:p>
    <w:p w:rsidR="00D45B0A" w:rsidRPr="003572DA" w:rsidRDefault="00D45B0A" w:rsidP="003572DA">
      <w:pPr>
        <w:ind w:firstLine="543"/>
        <w:jc w:val="center"/>
        <w:rPr>
          <w:rFonts w:cs="Arial"/>
          <w:b/>
          <w:bCs/>
          <w:kern w:val="28"/>
          <w:sz w:val="32"/>
          <w:szCs w:val="32"/>
        </w:rPr>
      </w:pPr>
      <w:r w:rsidRPr="003572DA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</w:p>
    <w:p w:rsidR="00D45B0A" w:rsidRPr="003572DA" w:rsidRDefault="00D45B0A" w:rsidP="003572DA">
      <w:pPr>
        <w:ind w:firstLine="543"/>
        <w:jc w:val="center"/>
        <w:rPr>
          <w:rFonts w:cs="Arial"/>
          <w:b/>
          <w:bCs/>
          <w:kern w:val="28"/>
          <w:sz w:val="32"/>
          <w:szCs w:val="32"/>
        </w:rPr>
      </w:pPr>
      <w:r w:rsidRPr="003572DA">
        <w:rPr>
          <w:rFonts w:cs="Arial"/>
          <w:b/>
          <w:bCs/>
          <w:kern w:val="28"/>
          <w:sz w:val="32"/>
          <w:szCs w:val="32"/>
        </w:rPr>
        <w:t>3-й созыв 36-е заседание</w:t>
      </w:r>
    </w:p>
    <w:p w:rsidR="00957E9F" w:rsidRPr="003572DA" w:rsidRDefault="00957E9F" w:rsidP="003572DA">
      <w:pPr>
        <w:ind w:firstLine="543"/>
        <w:jc w:val="center"/>
        <w:rPr>
          <w:rFonts w:cs="Arial"/>
          <w:b/>
          <w:bCs/>
          <w:kern w:val="28"/>
          <w:sz w:val="32"/>
          <w:szCs w:val="32"/>
        </w:rPr>
      </w:pPr>
    </w:p>
    <w:p w:rsidR="00D45B0A" w:rsidRPr="003572DA" w:rsidRDefault="00D45B0A" w:rsidP="003572DA">
      <w:pPr>
        <w:ind w:firstLine="543"/>
        <w:jc w:val="center"/>
        <w:rPr>
          <w:rFonts w:cs="Arial"/>
          <w:b/>
          <w:bCs/>
          <w:kern w:val="28"/>
          <w:sz w:val="32"/>
          <w:szCs w:val="32"/>
        </w:rPr>
      </w:pPr>
      <w:r w:rsidRPr="003572DA">
        <w:rPr>
          <w:rFonts w:cs="Arial"/>
          <w:b/>
          <w:bCs/>
          <w:kern w:val="28"/>
          <w:sz w:val="32"/>
          <w:szCs w:val="32"/>
        </w:rPr>
        <w:t>РЕШЕНИЕ</w:t>
      </w:r>
    </w:p>
    <w:p w:rsidR="00D45B0A" w:rsidRPr="003572DA" w:rsidRDefault="00F82F8A" w:rsidP="003572DA">
      <w:pPr>
        <w:ind w:firstLine="543"/>
        <w:jc w:val="center"/>
        <w:rPr>
          <w:rFonts w:cs="Arial"/>
          <w:b/>
          <w:bCs/>
          <w:kern w:val="28"/>
          <w:sz w:val="32"/>
          <w:szCs w:val="32"/>
        </w:rPr>
      </w:pPr>
      <w:r w:rsidRPr="003572DA">
        <w:rPr>
          <w:rFonts w:cs="Arial"/>
          <w:b/>
          <w:bCs/>
          <w:kern w:val="28"/>
          <w:sz w:val="32"/>
          <w:szCs w:val="32"/>
        </w:rPr>
        <w:t>От 04.12</w:t>
      </w:r>
      <w:r w:rsidR="00D45B0A" w:rsidRPr="003572DA">
        <w:rPr>
          <w:rFonts w:cs="Arial"/>
          <w:b/>
          <w:bCs/>
          <w:kern w:val="28"/>
          <w:sz w:val="32"/>
          <w:szCs w:val="32"/>
        </w:rPr>
        <w:t xml:space="preserve">.2006 г. </w:t>
      </w:r>
      <w:r w:rsidRPr="003572DA">
        <w:rPr>
          <w:rFonts w:cs="Arial"/>
          <w:b/>
          <w:bCs/>
          <w:kern w:val="28"/>
          <w:sz w:val="32"/>
          <w:szCs w:val="32"/>
        </w:rPr>
        <w:t>№3</w:t>
      </w:r>
      <w:r w:rsidR="00D45B0A" w:rsidRPr="003572DA">
        <w:rPr>
          <w:rFonts w:cs="Arial"/>
          <w:b/>
          <w:bCs/>
          <w:kern w:val="28"/>
          <w:sz w:val="32"/>
          <w:szCs w:val="32"/>
        </w:rPr>
        <w:t>31</w:t>
      </w:r>
    </w:p>
    <w:p w:rsidR="00957E9F" w:rsidRPr="003572DA" w:rsidRDefault="00957E9F" w:rsidP="003572DA">
      <w:pPr>
        <w:ind w:firstLine="543"/>
        <w:jc w:val="center"/>
        <w:rPr>
          <w:rFonts w:cs="Arial"/>
          <w:b/>
          <w:bCs/>
          <w:kern w:val="28"/>
          <w:sz w:val="32"/>
          <w:szCs w:val="32"/>
        </w:rPr>
      </w:pPr>
    </w:p>
    <w:p w:rsidR="00D45B0A" w:rsidRPr="003572DA" w:rsidRDefault="00F82F8A" w:rsidP="00AE118E">
      <w:pPr>
        <w:ind w:firstLine="543"/>
        <w:jc w:val="center"/>
        <w:rPr>
          <w:rFonts w:cs="Arial"/>
          <w:b/>
          <w:bCs/>
          <w:kern w:val="28"/>
          <w:sz w:val="32"/>
          <w:szCs w:val="32"/>
        </w:rPr>
      </w:pPr>
      <w:r w:rsidRPr="003572DA">
        <w:rPr>
          <w:rFonts w:cs="Arial"/>
          <w:b/>
          <w:bCs/>
          <w:kern w:val="28"/>
          <w:sz w:val="32"/>
          <w:szCs w:val="32"/>
        </w:rPr>
        <w:t xml:space="preserve">О предоставлении </w:t>
      </w:r>
      <w:r w:rsidR="00D45B0A" w:rsidRPr="003572DA">
        <w:rPr>
          <w:rFonts w:cs="Arial"/>
          <w:b/>
          <w:bCs/>
          <w:kern w:val="28"/>
          <w:sz w:val="32"/>
          <w:szCs w:val="32"/>
        </w:rPr>
        <w:t>льготы</w:t>
      </w:r>
      <w:r w:rsidR="003572DA" w:rsidRPr="003572DA">
        <w:rPr>
          <w:rFonts w:cs="Arial"/>
          <w:b/>
          <w:bCs/>
          <w:kern w:val="28"/>
          <w:sz w:val="32"/>
          <w:szCs w:val="32"/>
        </w:rPr>
        <w:t xml:space="preserve"> </w:t>
      </w:r>
      <w:r w:rsidRPr="003572DA">
        <w:rPr>
          <w:rFonts w:cs="Arial"/>
          <w:b/>
          <w:bCs/>
          <w:kern w:val="28"/>
          <w:sz w:val="32"/>
          <w:szCs w:val="32"/>
        </w:rPr>
        <w:t>при оплате</w:t>
      </w:r>
      <w:r w:rsidR="00D45B0A" w:rsidRPr="003572DA">
        <w:rPr>
          <w:rFonts w:cs="Arial"/>
          <w:b/>
          <w:bCs/>
          <w:kern w:val="28"/>
          <w:sz w:val="32"/>
          <w:szCs w:val="32"/>
        </w:rPr>
        <w:t xml:space="preserve"> за посещение бани </w:t>
      </w:r>
      <w:r w:rsidRPr="003572DA">
        <w:rPr>
          <w:rFonts w:cs="Arial"/>
          <w:b/>
          <w:bCs/>
          <w:kern w:val="28"/>
          <w:sz w:val="32"/>
          <w:szCs w:val="32"/>
        </w:rPr>
        <w:t>малообесп</w:t>
      </w:r>
      <w:r w:rsidR="00D45B0A" w:rsidRPr="003572DA">
        <w:rPr>
          <w:rFonts w:cs="Arial"/>
          <w:b/>
          <w:bCs/>
          <w:kern w:val="28"/>
          <w:sz w:val="32"/>
          <w:szCs w:val="32"/>
        </w:rPr>
        <w:t>е</w:t>
      </w:r>
      <w:r w:rsidRPr="003572DA">
        <w:rPr>
          <w:rFonts w:cs="Arial"/>
          <w:b/>
          <w:bCs/>
          <w:kern w:val="28"/>
          <w:sz w:val="32"/>
          <w:szCs w:val="32"/>
        </w:rPr>
        <w:t>че</w:t>
      </w:r>
      <w:r w:rsidR="00D45B0A" w:rsidRPr="003572DA">
        <w:rPr>
          <w:rFonts w:cs="Arial"/>
          <w:b/>
          <w:bCs/>
          <w:kern w:val="28"/>
          <w:sz w:val="32"/>
          <w:szCs w:val="32"/>
        </w:rPr>
        <w:t xml:space="preserve">нными гражданами </w:t>
      </w:r>
      <w:r w:rsidRPr="003572DA">
        <w:rPr>
          <w:rFonts w:cs="Arial"/>
          <w:b/>
          <w:bCs/>
          <w:kern w:val="28"/>
          <w:sz w:val="32"/>
          <w:szCs w:val="32"/>
        </w:rPr>
        <w:t>Промышл</w:t>
      </w:r>
      <w:r w:rsidR="00D45B0A" w:rsidRPr="003572DA">
        <w:rPr>
          <w:rFonts w:cs="Arial"/>
          <w:b/>
          <w:bCs/>
          <w:kern w:val="28"/>
          <w:sz w:val="32"/>
          <w:szCs w:val="32"/>
        </w:rPr>
        <w:t>енновского района</w:t>
      </w:r>
    </w:p>
    <w:p w:rsidR="00F82F8A" w:rsidRPr="00957E9F" w:rsidRDefault="00F82F8A" w:rsidP="00957E9F">
      <w:pPr>
        <w:ind w:firstLine="543"/>
      </w:pPr>
    </w:p>
    <w:p w:rsidR="00D45B0A" w:rsidRPr="00957E9F" w:rsidRDefault="00D45B0A" w:rsidP="00EB7A5E">
      <w:pPr>
        <w:suppressAutoHyphens/>
        <w:ind w:firstLine="544"/>
      </w:pPr>
      <w:r w:rsidRPr="00957E9F">
        <w:t>В целях оказания социальн</w:t>
      </w:r>
      <w:r w:rsidR="00F82F8A" w:rsidRPr="00957E9F">
        <w:t>ой поддержки малоимущих граждан Промыш</w:t>
      </w:r>
      <w:r w:rsidRPr="00957E9F">
        <w:t>ленновский районный Совет народных депутатов</w:t>
      </w:r>
    </w:p>
    <w:p w:rsidR="00D45B0A" w:rsidRPr="00957E9F" w:rsidRDefault="00F82F8A" w:rsidP="00EB7A5E">
      <w:pPr>
        <w:suppressAutoHyphens/>
        <w:ind w:firstLine="544"/>
      </w:pPr>
      <w:r w:rsidRPr="00957E9F">
        <w:t>РЕШИЛ</w:t>
      </w:r>
      <w:r w:rsidR="00D45B0A" w:rsidRPr="00957E9F">
        <w:t>:</w:t>
      </w:r>
    </w:p>
    <w:p w:rsidR="00D45B0A" w:rsidRPr="00957E9F" w:rsidRDefault="00F82F8A" w:rsidP="00EB7A5E">
      <w:pPr>
        <w:suppressAutoHyphens/>
        <w:ind w:firstLine="544"/>
      </w:pPr>
      <w:r w:rsidRPr="00957E9F">
        <w:t xml:space="preserve">1. </w:t>
      </w:r>
      <w:r w:rsidR="00D45B0A" w:rsidRPr="00957E9F">
        <w:t>Утвердить нормы предоставления мер социальной поддержки малообеспеченным гражданам пенсионного возраста (женщины 55 лет, мужчины 60 лет), доход кото</w:t>
      </w:r>
      <w:r w:rsidRPr="00957E9F">
        <w:t xml:space="preserve">рых ниже величины прожиточного </w:t>
      </w:r>
      <w:r w:rsidR="00D45B0A" w:rsidRPr="00957E9F">
        <w:t xml:space="preserve">минимума, установленного в Кемеровской области и детям из малообеспеченных многодетных семей, имеющим право на меры социальной поддержки в соответствии с Законом Кемеровской области </w:t>
      </w:r>
      <w:hyperlink r:id="rId7" w:tgtFrame="Logical" w:history="1">
        <w:r w:rsidR="00266F20" w:rsidRPr="000B4DF2">
          <w:rPr>
            <w:rStyle w:val="a3"/>
          </w:rPr>
          <w:t>от 14 ноября 2005 года № 123-ОЗ</w:t>
        </w:r>
      </w:hyperlink>
      <w:r w:rsidR="00266F20" w:rsidRPr="00957E9F">
        <w:t xml:space="preserve"> </w:t>
      </w:r>
      <w:r w:rsidR="00D45B0A" w:rsidRPr="00957E9F">
        <w:t>«О мерах социальной поддержки многодетных семей в Кемеровской области»:</w:t>
      </w:r>
    </w:p>
    <w:p w:rsidR="00D45B0A" w:rsidRPr="00957E9F" w:rsidRDefault="00D45B0A" w:rsidP="00EB7A5E">
      <w:pPr>
        <w:suppressAutoHyphens/>
        <w:ind w:firstLine="544"/>
      </w:pPr>
      <w:r w:rsidRPr="00957E9F">
        <w:t>1.</w:t>
      </w:r>
      <w:r w:rsidR="00F82F8A" w:rsidRPr="00957E9F">
        <w:t>1.</w:t>
      </w:r>
      <w:r w:rsidRPr="00957E9F">
        <w:t xml:space="preserve"> снижение на 15 рублей размера оплаты билета за посещение бани на одного человека;</w:t>
      </w:r>
    </w:p>
    <w:p w:rsidR="00D45B0A" w:rsidRPr="00957E9F" w:rsidRDefault="00F82F8A" w:rsidP="00EB7A5E">
      <w:pPr>
        <w:suppressAutoHyphens/>
        <w:ind w:firstLine="544"/>
      </w:pPr>
      <w:r w:rsidRPr="00957E9F">
        <w:t xml:space="preserve">1.2. </w:t>
      </w:r>
      <w:r w:rsidR="00D45B0A" w:rsidRPr="00957E9F">
        <w:t>снижение предоставить за 52 посещения бани в год на одного человека.</w:t>
      </w:r>
    </w:p>
    <w:p w:rsidR="00F82F8A" w:rsidRPr="00957E9F" w:rsidRDefault="00F82F8A" w:rsidP="00EB7A5E">
      <w:pPr>
        <w:suppressAutoHyphens/>
        <w:ind w:firstLine="544"/>
      </w:pPr>
      <w:r w:rsidRPr="00957E9F">
        <w:t xml:space="preserve">2. </w:t>
      </w:r>
      <w:r w:rsidR="00D45B0A" w:rsidRPr="00957E9F">
        <w:t xml:space="preserve">Утвердить прилагаемый Порядок предоставления мер социальной поддержки и возмещения расходов, связанных с реализацией решения Совета народных депутатов Промышленновского района «О предоставлении льготы при оплате за посещение бани малообеспеченными гражданами Промышленновского района». </w:t>
      </w:r>
    </w:p>
    <w:p w:rsidR="00D45B0A" w:rsidRPr="00957E9F" w:rsidRDefault="00F82F8A" w:rsidP="00EB7A5E">
      <w:pPr>
        <w:suppressAutoHyphens/>
        <w:ind w:firstLine="544"/>
      </w:pPr>
      <w:r w:rsidRPr="00957E9F">
        <w:t xml:space="preserve">3. </w:t>
      </w:r>
      <w:r w:rsidR="00D45B0A" w:rsidRPr="00957E9F">
        <w:t>Настоящее решение подлежит обязательному опубликованию в газете «Эхо», вступает в силу с 01.01.2007 года.</w:t>
      </w:r>
    </w:p>
    <w:p w:rsidR="00D45B0A" w:rsidRPr="00957E9F" w:rsidRDefault="00F82F8A" w:rsidP="00EB7A5E">
      <w:pPr>
        <w:suppressAutoHyphens/>
        <w:ind w:firstLine="544"/>
      </w:pPr>
      <w:r w:rsidRPr="00957E9F">
        <w:t xml:space="preserve">4. </w:t>
      </w:r>
      <w:r w:rsidR="00D45B0A" w:rsidRPr="00957E9F">
        <w:t>Контроль за исполнением настоящего решения возложить на комиссию по бюджету, финансам и налоговой политике (Петров Петр Алексеевич).</w:t>
      </w:r>
    </w:p>
    <w:p w:rsidR="003572DA" w:rsidRDefault="003572DA" w:rsidP="00EB7A5E">
      <w:pPr>
        <w:suppressAutoHyphens/>
        <w:ind w:firstLine="544"/>
      </w:pPr>
    </w:p>
    <w:p w:rsidR="003572DA" w:rsidRDefault="00B60CB6" w:rsidP="00EB7A5E">
      <w:pPr>
        <w:suppressAutoHyphens/>
        <w:ind w:firstLine="544"/>
      </w:pPr>
      <w:r w:rsidRPr="00957E9F">
        <w:t>Глава района</w:t>
      </w:r>
      <w:r w:rsidR="003572DA">
        <w:t xml:space="preserve"> </w:t>
      </w:r>
    </w:p>
    <w:p w:rsidR="00B60CB6" w:rsidRPr="00957E9F" w:rsidRDefault="00B60CB6" w:rsidP="00EB7A5E">
      <w:pPr>
        <w:suppressAutoHyphens/>
        <w:ind w:firstLine="544"/>
      </w:pPr>
      <w:r w:rsidRPr="00957E9F">
        <w:t>А.И.Шмидт</w:t>
      </w:r>
    </w:p>
    <w:p w:rsidR="00B60CB6" w:rsidRDefault="00B60CB6" w:rsidP="00957E9F">
      <w:pPr>
        <w:ind w:firstLine="543"/>
      </w:pPr>
    </w:p>
    <w:p w:rsidR="00F03181" w:rsidRDefault="00F03181" w:rsidP="00957E9F">
      <w:pPr>
        <w:ind w:firstLine="543"/>
      </w:pPr>
    </w:p>
    <w:p w:rsidR="00B60CB6" w:rsidRPr="00F03181" w:rsidRDefault="00B60CB6" w:rsidP="00F03181">
      <w:pPr>
        <w:ind w:firstLine="543"/>
        <w:jc w:val="right"/>
        <w:rPr>
          <w:rFonts w:cs="Arial"/>
          <w:b/>
          <w:bCs/>
          <w:kern w:val="28"/>
          <w:sz w:val="32"/>
          <w:szCs w:val="32"/>
        </w:rPr>
      </w:pPr>
      <w:r w:rsidRPr="00F03181">
        <w:rPr>
          <w:rFonts w:cs="Arial"/>
          <w:b/>
          <w:bCs/>
          <w:kern w:val="28"/>
          <w:sz w:val="32"/>
          <w:szCs w:val="32"/>
        </w:rPr>
        <w:t>УТВЕРЖДЕН</w:t>
      </w:r>
    </w:p>
    <w:p w:rsidR="00B60CB6" w:rsidRPr="00F03181" w:rsidRDefault="00B60CB6" w:rsidP="00F03181">
      <w:pPr>
        <w:ind w:firstLine="543"/>
        <w:jc w:val="right"/>
        <w:rPr>
          <w:rFonts w:cs="Arial"/>
          <w:b/>
          <w:bCs/>
          <w:kern w:val="28"/>
          <w:sz w:val="32"/>
          <w:szCs w:val="32"/>
        </w:rPr>
      </w:pPr>
      <w:r w:rsidRPr="00F03181">
        <w:rPr>
          <w:rFonts w:cs="Arial"/>
          <w:b/>
          <w:bCs/>
          <w:kern w:val="28"/>
          <w:sz w:val="32"/>
          <w:szCs w:val="32"/>
        </w:rPr>
        <w:t>Решением Промышленновского районного Совета народных депутатов от 04.12.2006 г. №331</w:t>
      </w:r>
    </w:p>
    <w:p w:rsidR="00B60CB6" w:rsidRPr="00957E9F" w:rsidRDefault="00B60CB6" w:rsidP="00957E9F">
      <w:pPr>
        <w:ind w:firstLine="543"/>
      </w:pPr>
    </w:p>
    <w:p w:rsidR="00B60CB6" w:rsidRPr="00F03181" w:rsidRDefault="00B60CB6" w:rsidP="00F03181">
      <w:pPr>
        <w:ind w:firstLine="543"/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bookmark0"/>
      <w:r w:rsidRPr="00F03181">
        <w:rPr>
          <w:rFonts w:cs="Arial"/>
          <w:b/>
          <w:bCs/>
          <w:kern w:val="32"/>
          <w:sz w:val="32"/>
          <w:szCs w:val="32"/>
        </w:rPr>
        <w:t>Порядок</w:t>
      </w:r>
      <w:bookmarkEnd w:id="0"/>
      <w:r w:rsidR="00F03181" w:rsidRPr="00F03181">
        <w:rPr>
          <w:rFonts w:cs="Arial"/>
          <w:b/>
          <w:bCs/>
          <w:kern w:val="32"/>
          <w:sz w:val="32"/>
          <w:szCs w:val="32"/>
        </w:rPr>
        <w:t xml:space="preserve"> </w:t>
      </w:r>
      <w:r w:rsidRPr="00F03181">
        <w:rPr>
          <w:rFonts w:cs="Arial"/>
          <w:b/>
          <w:bCs/>
          <w:kern w:val="32"/>
          <w:sz w:val="32"/>
          <w:szCs w:val="32"/>
        </w:rPr>
        <w:t xml:space="preserve">предоставления мер социальной поддержки и возмещения расходов, связанных с реализацией решения </w:t>
      </w:r>
      <w:r w:rsidRPr="00F03181">
        <w:rPr>
          <w:rFonts w:cs="Arial"/>
          <w:b/>
          <w:bCs/>
          <w:kern w:val="32"/>
          <w:sz w:val="32"/>
          <w:szCs w:val="32"/>
        </w:rPr>
        <w:lastRenderedPageBreak/>
        <w:t>Промышленновского районного Совета народных депутатов «О предоставлении льготы при оплате за помещение бани</w:t>
      </w:r>
      <w:r w:rsidR="003572DA" w:rsidRPr="00F03181">
        <w:rPr>
          <w:rFonts w:cs="Arial"/>
          <w:b/>
          <w:bCs/>
          <w:kern w:val="32"/>
          <w:sz w:val="32"/>
          <w:szCs w:val="32"/>
        </w:rPr>
        <w:t xml:space="preserve"> </w:t>
      </w:r>
      <w:r w:rsidRPr="00F03181">
        <w:rPr>
          <w:rFonts w:cs="Arial"/>
          <w:b/>
          <w:bCs/>
          <w:kern w:val="32"/>
          <w:sz w:val="32"/>
          <w:szCs w:val="32"/>
        </w:rPr>
        <w:t>малообеспеченными гражданами Промышленновского района»</w:t>
      </w:r>
    </w:p>
    <w:p w:rsidR="00B60CB6" w:rsidRPr="00957E9F" w:rsidRDefault="00B60CB6" w:rsidP="00957E9F">
      <w:pPr>
        <w:ind w:firstLine="543"/>
      </w:pPr>
    </w:p>
    <w:p w:rsidR="00B60CB6" w:rsidRPr="00957E9F" w:rsidRDefault="00B60CB6" w:rsidP="00EB7A5E">
      <w:pPr>
        <w:suppressAutoHyphens/>
        <w:ind w:firstLine="544"/>
      </w:pPr>
      <w:r w:rsidRPr="00957E9F">
        <w:t>1. Настоящий Порядок устанавливает правила предоставления социальной поддержки при оплате за посещение бани и возмещения расходов, связанных с реализацией решения Промышленновского районного Совета народных депутатов «О предоставлении льготы при оплате за посещение бани малообеспеченным гражданам Промышленновского района»</w:t>
      </w:r>
    </w:p>
    <w:p w:rsidR="00B60CB6" w:rsidRPr="00957E9F" w:rsidRDefault="00B60CB6" w:rsidP="00EB7A5E">
      <w:pPr>
        <w:suppressAutoHyphens/>
        <w:ind w:firstLine="544"/>
      </w:pPr>
      <w:r w:rsidRPr="00957E9F">
        <w:t>2. Действие настоящего Порядка распространяется на граждан пенсионного возраста (женщины 55 лет, мужчины 60 лет) и детей из малообеспеченных многодетных семей (с 3-мя и более детей), среднедушевой доход которых ниже величины прожиточного минимума, установленного в Кемеровской области.</w:t>
      </w:r>
    </w:p>
    <w:p w:rsidR="00B60CB6" w:rsidRPr="00957E9F" w:rsidRDefault="00B60CB6" w:rsidP="00EB7A5E">
      <w:pPr>
        <w:suppressAutoHyphens/>
        <w:ind w:firstLine="544"/>
      </w:pPr>
      <w:r w:rsidRPr="00957E9F">
        <w:t>3. Граждане, перечисленные в п.2 настоящего Порядка за установлением мер социальной поддержки могут обращаться после подтверждения права на них, путем подачи заявления в МУ «Территориальный центр социального обслуживания граждан жилого возраста и инвалидов» со всеми необходимыми до</w:t>
      </w:r>
      <w:r w:rsidRPr="00957E9F">
        <w:softHyphen/>
        <w:t>кументами.</w:t>
      </w:r>
    </w:p>
    <w:p w:rsidR="00B60CB6" w:rsidRPr="00957E9F" w:rsidRDefault="00B60CB6" w:rsidP="00EB7A5E">
      <w:pPr>
        <w:suppressAutoHyphens/>
        <w:ind w:firstLine="544"/>
      </w:pPr>
      <w:r w:rsidRPr="00957E9F">
        <w:t>4. МУ «Территориальный центр социального обслуживания граждан пожилого возраста и инвалидов» принимает документы для определения доходов граждан и признания их малообеспеченными, дает оценку сведениям и правильности оформле</w:t>
      </w:r>
      <w:r w:rsidRPr="00957E9F">
        <w:softHyphen/>
        <w:t>ния этих документов.</w:t>
      </w:r>
    </w:p>
    <w:p w:rsidR="00B60CB6" w:rsidRPr="00957E9F" w:rsidRDefault="00B60CB6" w:rsidP="00EB7A5E">
      <w:pPr>
        <w:suppressAutoHyphens/>
        <w:ind w:firstLine="544"/>
      </w:pPr>
      <w:r w:rsidRPr="00957E9F">
        <w:t xml:space="preserve">5. Для получения мер социальной поддержки граждане или лица, уполномоченные ими, предоставляют в МУ «Территориальный центр социального обслуживания граждан пожилого возраста и инвалидов» следующие документы: </w:t>
      </w:r>
    </w:p>
    <w:p w:rsidR="00B60CB6" w:rsidRPr="00957E9F" w:rsidRDefault="00B60CB6" w:rsidP="00EB7A5E">
      <w:pPr>
        <w:suppressAutoHyphens/>
        <w:ind w:firstLine="544"/>
      </w:pPr>
      <w:r w:rsidRPr="00957E9F">
        <w:t xml:space="preserve">- заявление (Приложение 1), </w:t>
      </w:r>
    </w:p>
    <w:p w:rsidR="00B60CB6" w:rsidRPr="00957E9F" w:rsidRDefault="00B60CB6" w:rsidP="00EB7A5E">
      <w:pPr>
        <w:suppressAutoHyphens/>
        <w:ind w:firstLine="544"/>
      </w:pPr>
      <w:r w:rsidRPr="00957E9F">
        <w:t xml:space="preserve">- паспорт с пропиской, </w:t>
      </w:r>
    </w:p>
    <w:p w:rsidR="00B60CB6" w:rsidRPr="00957E9F" w:rsidRDefault="00B60CB6" w:rsidP="00EB7A5E">
      <w:pPr>
        <w:suppressAutoHyphens/>
        <w:ind w:firstLine="544"/>
      </w:pPr>
      <w:r w:rsidRPr="00957E9F">
        <w:t>- пенсионное удостоверение,</w:t>
      </w:r>
    </w:p>
    <w:p w:rsidR="00B60CB6" w:rsidRPr="00957E9F" w:rsidRDefault="003572DA" w:rsidP="00EB7A5E">
      <w:pPr>
        <w:suppressAutoHyphens/>
        <w:ind w:firstLine="544"/>
      </w:pPr>
      <w:r>
        <w:t xml:space="preserve"> </w:t>
      </w:r>
      <w:r w:rsidR="00B60CB6" w:rsidRPr="00957E9F">
        <w:t xml:space="preserve">- справку о размере пенсии (трудовых пенсий и пенсий Кемеровской области) за 3 месяца перед обращением, </w:t>
      </w:r>
    </w:p>
    <w:p w:rsidR="00B60CB6" w:rsidRPr="00957E9F" w:rsidRDefault="003572DA" w:rsidP="00EB7A5E">
      <w:pPr>
        <w:suppressAutoHyphens/>
        <w:ind w:firstLine="544"/>
      </w:pPr>
      <w:r>
        <w:t xml:space="preserve"> </w:t>
      </w:r>
      <w:r w:rsidR="00B60CB6" w:rsidRPr="00957E9F">
        <w:t>- документы о составе семьи (для многодетной семьи) (действительна</w:t>
      </w:r>
      <w:r>
        <w:t xml:space="preserve"> </w:t>
      </w:r>
      <w:r w:rsidR="00B60CB6" w:rsidRPr="00957E9F">
        <w:t>1 месяц),</w:t>
      </w:r>
    </w:p>
    <w:p w:rsidR="00B60CB6" w:rsidRPr="00957E9F" w:rsidRDefault="003572DA" w:rsidP="00EB7A5E">
      <w:pPr>
        <w:suppressAutoHyphens/>
        <w:ind w:firstLine="544"/>
      </w:pPr>
      <w:r>
        <w:t xml:space="preserve"> </w:t>
      </w:r>
      <w:r w:rsidR="00B60CB6" w:rsidRPr="00957E9F">
        <w:t>-</w:t>
      </w:r>
      <w:r>
        <w:t xml:space="preserve"> </w:t>
      </w:r>
      <w:r w:rsidR="00B60CB6" w:rsidRPr="00957E9F">
        <w:t>свидетельство о рождении детей,</w:t>
      </w:r>
    </w:p>
    <w:p w:rsidR="00B60CB6" w:rsidRPr="00957E9F" w:rsidRDefault="003572DA" w:rsidP="00EB7A5E">
      <w:pPr>
        <w:suppressAutoHyphens/>
        <w:ind w:firstLine="544"/>
      </w:pPr>
      <w:r>
        <w:t xml:space="preserve"> </w:t>
      </w:r>
      <w:r w:rsidR="00B60CB6" w:rsidRPr="00957E9F">
        <w:t>- справку о праве на льготы малообеспеченной многодетной семьи (получает в МУ «Управление социальной защиты населения» Промышленновского района КО) (действительна в течении уста- пенного периода).</w:t>
      </w:r>
    </w:p>
    <w:p w:rsidR="00B60CB6" w:rsidRPr="00957E9F" w:rsidRDefault="00B60CB6" w:rsidP="00EB7A5E">
      <w:pPr>
        <w:suppressAutoHyphens/>
        <w:ind w:firstLine="544"/>
      </w:pPr>
      <w:r w:rsidRPr="00957E9F">
        <w:t>6. МУ «Территориальный центр социального обслуживания граждан пожилого возраста и инвалидов» на основании определенного дохода выдает справку о праве на льготы на каждого человека раздельно в соответствии с категорией (срок действия справки 1 год с момента выдачи) (Приложение 2). Справки ре</w:t>
      </w:r>
      <w:r w:rsidRPr="00957E9F">
        <w:softHyphen/>
        <w:t>гистрируются в журнале (Приложение 3).</w:t>
      </w:r>
    </w:p>
    <w:p w:rsidR="00B60CB6" w:rsidRPr="00957E9F" w:rsidRDefault="00B60CB6" w:rsidP="00EB7A5E">
      <w:pPr>
        <w:suppressAutoHyphens/>
        <w:ind w:firstLine="544"/>
      </w:pPr>
      <w:r w:rsidRPr="00957E9F">
        <w:t>7. МУ «Территориальный центр социального обслуживания гра</w:t>
      </w:r>
      <w:r w:rsidRPr="00957E9F">
        <w:softHyphen/>
        <w:t>ждан пожилого возраста и инвалидов» формирует регистр в электронном виде малообеспеченных граждан, имеющих пра</w:t>
      </w:r>
      <w:r w:rsidRPr="00957E9F">
        <w:softHyphen/>
        <w:t xml:space="preserve">во на меры социальной поддержки (Приложение 4). </w:t>
      </w:r>
    </w:p>
    <w:p w:rsidR="00B60CB6" w:rsidRPr="00957E9F" w:rsidRDefault="00B60CB6" w:rsidP="00EB7A5E">
      <w:pPr>
        <w:suppressAutoHyphens/>
        <w:ind w:firstLine="544"/>
      </w:pPr>
      <w:r w:rsidRPr="00957E9F">
        <w:t>8. Предприятие на основании справок предоставляет льготы при оплате за посещение бани в течении срока указанного в доку</w:t>
      </w:r>
      <w:r w:rsidRPr="00957E9F">
        <w:softHyphen/>
        <w:t>менте.</w:t>
      </w:r>
    </w:p>
    <w:p w:rsidR="00B60CB6" w:rsidRPr="00957E9F" w:rsidRDefault="00B60CB6" w:rsidP="00EB7A5E">
      <w:pPr>
        <w:suppressAutoHyphens/>
        <w:ind w:firstLine="544"/>
      </w:pPr>
      <w:r w:rsidRPr="00957E9F">
        <w:t>9. Предприятие формирует реестр (Приложение 5) на граждан воспользовавшихся мерой социальной поддержки и передает его в МУ «Территориальный центр социального обслуживания граждан пожилого возраста и инвалидов».</w:t>
      </w:r>
    </w:p>
    <w:p w:rsidR="00B60CB6" w:rsidRPr="00957E9F" w:rsidRDefault="00B60CB6" w:rsidP="00EB7A5E">
      <w:pPr>
        <w:suppressAutoHyphens/>
        <w:ind w:firstLine="544"/>
      </w:pPr>
      <w:r w:rsidRPr="00957E9F">
        <w:lastRenderedPageBreak/>
        <w:t>10.</w:t>
      </w:r>
      <w:r w:rsidR="003572DA">
        <w:t xml:space="preserve"> </w:t>
      </w:r>
      <w:r w:rsidRPr="00957E9F">
        <w:t>МУ «Территориальный центр социального обслуживания граждан пожилого возраста и инвалидов» сверяет данные рее</w:t>
      </w:r>
      <w:r w:rsidRPr="00957E9F">
        <w:softHyphen/>
        <w:t>стра с имеющимся регистром и, при отсутствии разногласий, направляет реестр в МУ «Управление социальной защиты на</w:t>
      </w:r>
      <w:r w:rsidRPr="00957E9F">
        <w:softHyphen/>
        <w:t>селения» Промышленновского района КО на возмещение рас</w:t>
      </w:r>
      <w:r w:rsidRPr="00957E9F">
        <w:softHyphen/>
        <w:t>ходов.</w:t>
      </w:r>
    </w:p>
    <w:p w:rsidR="00B60CB6" w:rsidRPr="00957E9F" w:rsidRDefault="00B60CB6" w:rsidP="00EB7A5E">
      <w:pPr>
        <w:suppressAutoHyphens/>
        <w:ind w:firstLine="544"/>
      </w:pPr>
      <w:r w:rsidRPr="00957E9F">
        <w:t>МУ «Управление социальной защиты населения» Про</w:t>
      </w:r>
      <w:r w:rsidRPr="00957E9F">
        <w:softHyphen/>
        <w:t>мышленновского района КО осуществляет возмещение поне</w:t>
      </w:r>
      <w:r w:rsidRPr="00957E9F">
        <w:softHyphen/>
        <w:t>сенных расходов предприятию, связанных с предоставлением меры социальной поддержки на основании счетов-фактур и реестров.</w:t>
      </w:r>
    </w:p>
    <w:p w:rsidR="00B60CB6" w:rsidRPr="00957E9F" w:rsidRDefault="00B60CB6" w:rsidP="00EB7A5E">
      <w:pPr>
        <w:suppressAutoHyphens/>
        <w:ind w:firstLine="544"/>
      </w:pPr>
      <w:r w:rsidRPr="00957E9F">
        <w:t>Финансирование расходов на предоставление меры соци</w:t>
      </w:r>
      <w:r w:rsidRPr="00957E9F">
        <w:softHyphen/>
        <w:t>альной поддержки осуществляется за счет средств районного бюджета. Указанные бюджетные назначения носят целевой ха</w:t>
      </w:r>
      <w:r w:rsidRPr="00957E9F">
        <w:softHyphen/>
        <w:t>рактер и не могут быть использованы на другие цели.</w:t>
      </w:r>
    </w:p>
    <w:p w:rsidR="00B60CB6" w:rsidRPr="00957E9F" w:rsidRDefault="00B60CB6" w:rsidP="00EB7A5E">
      <w:pPr>
        <w:suppressAutoHyphens/>
        <w:ind w:firstLine="544"/>
      </w:pPr>
      <w:r w:rsidRPr="00957E9F">
        <w:t>13. Объем средств на реализацию мер социальной поддержки утверждается решением Промышленновского районного Сове</w:t>
      </w:r>
      <w:r w:rsidRPr="00957E9F">
        <w:softHyphen/>
        <w:t>та народных депутатов о бюджете.</w:t>
      </w:r>
    </w:p>
    <w:p w:rsidR="00B60CB6" w:rsidRPr="00957E9F" w:rsidRDefault="00B60CB6" w:rsidP="00EB7A5E">
      <w:pPr>
        <w:suppressAutoHyphens/>
        <w:ind w:firstLine="544"/>
      </w:pPr>
      <w:r w:rsidRPr="00957E9F">
        <w:t>14. Финансовое Управление Промышленновского района пе</w:t>
      </w:r>
      <w:r w:rsidRPr="00957E9F">
        <w:softHyphen/>
        <w:t>речисляет средства в МУ «Управление социальной защиты на</w:t>
      </w:r>
      <w:r w:rsidRPr="00957E9F">
        <w:softHyphen/>
        <w:t>селения» в соответствии со сводной бюджетной росписью рай</w:t>
      </w:r>
      <w:r w:rsidRPr="00957E9F">
        <w:softHyphen/>
        <w:t>онного бюджета в пределах объемов финансирования и лими</w:t>
      </w:r>
      <w:r w:rsidRPr="00957E9F">
        <w:softHyphen/>
        <w:t>тов бюджетных обязательств, утвержденных в установленном порядке.</w:t>
      </w:r>
    </w:p>
    <w:p w:rsidR="00B60CB6" w:rsidRPr="00957E9F" w:rsidRDefault="00B60CB6" w:rsidP="00EB7A5E">
      <w:pPr>
        <w:suppressAutoHyphens/>
        <w:ind w:firstLine="544"/>
      </w:pPr>
      <w:r w:rsidRPr="00957E9F">
        <w:t>15. МУ «Управление социальной защиты населения» Промышленновского района КО строит свои отношения с предприятием, предоставляющим меры социальной поддержки на договорной основе.</w:t>
      </w:r>
    </w:p>
    <w:p w:rsidR="001B018F" w:rsidRPr="00957E9F" w:rsidRDefault="001B018F" w:rsidP="00957E9F">
      <w:pPr>
        <w:ind w:firstLine="543"/>
      </w:pPr>
    </w:p>
    <w:p w:rsidR="001B018F" w:rsidRPr="00F03181" w:rsidRDefault="001B018F" w:rsidP="00F03181">
      <w:pPr>
        <w:ind w:firstLine="543"/>
        <w:jc w:val="right"/>
        <w:rPr>
          <w:rFonts w:cs="Arial"/>
          <w:b/>
          <w:bCs/>
          <w:kern w:val="28"/>
          <w:sz w:val="32"/>
          <w:szCs w:val="32"/>
        </w:rPr>
      </w:pPr>
      <w:r w:rsidRPr="00F03181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1B018F" w:rsidRPr="00957E9F" w:rsidRDefault="003572DA" w:rsidP="00957E9F">
      <w:pPr>
        <w:ind w:firstLine="543"/>
      </w:pPr>
      <w:r>
        <w:t xml:space="preserve"> </w:t>
      </w:r>
      <w:r w:rsidR="001B018F" w:rsidRPr="00957E9F">
        <w:t xml:space="preserve">Руководителю МУ «ТЦСОГПВиИ» </w:t>
      </w:r>
    </w:p>
    <w:p w:rsidR="001B018F" w:rsidRPr="00957E9F" w:rsidRDefault="003572DA" w:rsidP="00957E9F">
      <w:pPr>
        <w:ind w:firstLine="543"/>
      </w:pPr>
      <w:r>
        <w:t xml:space="preserve"> </w:t>
      </w:r>
      <w:r w:rsidR="001B018F" w:rsidRPr="00957E9F">
        <w:t>Оленберг Е.М.</w:t>
      </w:r>
    </w:p>
    <w:p w:rsidR="001B018F" w:rsidRPr="00957E9F" w:rsidRDefault="003572DA" w:rsidP="00957E9F">
      <w:pPr>
        <w:ind w:firstLine="543"/>
      </w:pPr>
      <w:r>
        <w:t xml:space="preserve"> </w:t>
      </w:r>
      <w:r w:rsidR="001B018F" w:rsidRPr="00957E9F">
        <w:t>от</w:t>
      </w:r>
      <w:r>
        <w:t xml:space="preserve">  </w:t>
      </w:r>
    </w:p>
    <w:p w:rsidR="001B018F" w:rsidRPr="00957E9F" w:rsidRDefault="001B018F" w:rsidP="00957E9F">
      <w:pPr>
        <w:ind w:firstLine="543"/>
      </w:pPr>
      <w:r w:rsidRPr="00957E9F">
        <w:t>(Ф.И.О.) прописанного по адресу:</w:t>
      </w:r>
    </w:p>
    <w:p w:rsidR="001B018F" w:rsidRPr="00957E9F" w:rsidRDefault="001B018F" w:rsidP="00957E9F">
      <w:pPr>
        <w:ind w:firstLine="543"/>
      </w:pPr>
      <w:r w:rsidRPr="00957E9F">
        <w:t>______________________________</w:t>
      </w:r>
    </w:p>
    <w:p w:rsidR="001B018F" w:rsidRPr="00957E9F" w:rsidRDefault="001B018F" w:rsidP="00957E9F">
      <w:pPr>
        <w:ind w:firstLine="543"/>
      </w:pPr>
      <w:r w:rsidRPr="00957E9F">
        <w:t>категория: ____________________</w:t>
      </w:r>
    </w:p>
    <w:p w:rsidR="001B018F" w:rsidRPr="00F03181" w:rsidRDefault="001B018F" w:rsidP="00F03181">
      <w:pPr>
        <w:ind w:firstLine="543"/>
        <w:jc w:val="center"/>
        <w:rPr>
          <w:rFonts w:cs="Arial"/>
          <w:b/>
          <w:bCs/>
          <w:iCs/>
          <w:sz w:val="30"/>
          <w:szCs w:val="28"/>
        </w:rPr>
      </w:pPr>
      <w:bookmarkStart w:id="1" w:name="bookmark1"/>
      <w:r w:rsidRPr="00F03181">
        <w:rPr>
          <w:rFonts w:cs="Arial"/>
          <w:b/>
          <w:bCs/>
          <w:iCs/>
          <w:sz w:val="30"/>
          <w:szCs w:val="28"/>
        </w:rPr>
        <w:t>Заявление</w:t>
      </w:r>
      <w:bookmarkEnd w:id="1"/>
    </w:p>
    <w:p w:rsidR="001B018F" w:rsidRPr="00957E9F" w:rsidRDefault="001B018F" w:rsidP="00957E9F">
      <w:pPr>
        <w:ind w:firstLine="543"/>
      </w:pPr>
      <w:r w:rsidRPr="00957E9F">
        <w:t>*</w:t>
      </w:r>
    </w:p>
    <w:p w:rsidR="001B018F" w:rsidRPr="00957E9F" w:rsidRDefault="001B018F" w:rsidP="00EB7A5E">
      <w:pPr>
        <w:suppressAutoHyphens/>
        <w:ind w:firstLine="544"/>
      </w:pPr>
      <w:r w:rsidRPr="00957E9F">
        <w:t>Прошу выдать справку о праве на льготы при оплате за посещение бани.</w:t>
      </w:r>
    </w:p>
    <w:p w:rsidR="001B018F" w:rsidRPr="00957E9F" w:rsidRDefault="001B018F" w:rsidP="00EB7A5E">
      <w:pPr>
        <w:suppressAutoHyphens/>
        <w:ind w:firstLine="544"/>
      </w:pPr>
      <w:r w:rsidRPr="00957E9F">
        <w:t>Мой доход ниже прожиточного минимума, установленного в Кемеровской области и составляет_____________________</w:t>
      </w:r>
    </w:p>
    <w:p w:rsidR="001B018F" w:rsidRPr="00957E9F" w:rsidRDefault="001B018F" w:rsidP="00EB7A5E">
      <w:pPr>
        <w:suppressAutoHyphens/>
        <w:ind w:firstLine="544"/>
      </w:pPr>
    </w:p>
    <w:p w:rsidR="001B018F" w:rsidRPr="00957E9F" w:rsidRDefault="001B018F" w:rsidP="00EB7A5E">
      <w:pPr>
        <w:suppressAutoHyphens/>
        <w:ind w:firstLine="544"/>
      </w:pPr>
      <w:r w:rsidRPr="00957E9F">
        <w:t>_________________________</w:t>
      </w:r>
    </w:p>
    <w:p w:rsidR="001B018F" w:rsidRPr="00957E9F" w:rsidRDefault="001B018F" w:rsidP="00EB7A5E">
      <w:pPr>
        <w:suppressAutoHyphens/>
        <w:ind w:firstLine="544"/>
      </w:pPr>
      <w:r w:rsidRPr="00957E9F">
        <w:t>(число)</w:t>
      </w:r>
    </w:p>
    <w:p w:rsidR="001B018F" w:rsidRPr="00957E9F" w:rsidRDefault="001B018F" w:rsidP="00EB7A5E">
      <w:pPr>
        <w:suppressAutoHyphens/>
        <w:ind w:firstLine="544"/>
      </w:pPr>
    </w:p>
    <w:p w:rsidR="001B018F" w:rsidRPr="00957E9F" w:rsidRDefault="001B018F" w:rsidP="00EB7A5E">
      <w:pPr>
        <w:suppressAutoHyphens/>
        <w:ind w:firstLine="544"/>
      </w:pPr>
      <w:r w:rsidRPr="00957E9F">
        <w:t>_________________________</w:t>
      </w:r>
    </w:p>
    <w:p w:rsidR="001B018F" w:rsidRPr="00957E9F" w:rsidRDefault="001B018F" w:rsidP="00EB7A5E">
      <w:pPr>
        <w:suppressAutoHyphens/>
        <w:ind w:firstLine="544"/>
      </w:pPr>
      <w:r w:rsidRPr="00957E9F">
        <w:t>(подпись)</w:t>
      </w:r>
    </w:p>
    <w:p w:rsidR="00042899" w:rsidRPr="00957E9F" w:rsidRDefault="00042899" w:rsidP="00957E9F">
      <w:pPr>
        <w:ind w:firstLine="543"/>
      </w:pPr>
    </w:p>
    <w:p w:rsidR="00042899" w:rsidRPr="00F03181" w:rsidRDefault="00042899" w:rsidP="00F03181">
      <w:pPr>
        <w:ind w:firstLine="543"/>
        <w:jc w:val="right"/>
        <w:rPr>
          <w:rFonts w:cs="Arial"/>
          <w:b/>
          <w:bCs/>
          <w:kern w:val="28"/>
          <w:sz w:val="32"/>
          <w:szCs w:val="32"/>
        </w:rPr>
      </w:pPr>
      <w:r w:rsidRPr="00F03181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042899" w:rsidRPr="00957E9F" w:rsidRDefault="00042899" w:rsidP="00957E9F">
      <w:pPr>
        <w:ind w:firstLine="543"/>
      </w:pPr>
    </w:p>
    <w:p w:rsidR="00042899" w:rsidRPr="00957E9F" w:rsidRDefault="00042899" w:rsidP="00F03181">
      <w:pPr>
        <w:ind w:firstLine="543"/>
        <w:jc w:val="center"/>
      </w:pPr>
      <w:r w:rsidRPr="00F03181">
        <w:rPr>
          <w:rFonts w:cs="Arial"/>
          <w:b/>
          <w:bCs/>
          <w:iCs/>
          <w:sz w:val="30"/>
          <w:szCs w:val="28"/>
        </w:rPr>
        <w:t>Справка №</w:t>
      </w:r>
      <w:r w:rsidRPr="00957E9F">
        <w:t xml:space="preserve"> ____________ от ________________</w:t>
      </w:r>
    </w:p>
    <w:p w:rsidR="00042899" w:rsidRPr="00957E9F" w:rsidRDefault="00042899" w:rsidP="00957E9F">
      <w:pPr>
        <w:ind w:firstLine="543"/>
      </w:pPr>
    </w:p>
    <w:p w:rsidR="00042899" w:rsidRPr="00957E9F" w:rsidRDefault="00042899" w:rsidP="00EB7A5E">
      <w:pPr>
        <w:suppressAutoHyphens/>
        <w:ind w:firstLine="544"/>
      </w:pPr>
      <w:r w:rsidRPr="00957E9F">
        <w:t>о праве на льготы при оплате за посещение бани малообеспеченным гражданам Промышленновского района</w:t>
      </w:r>
    </w:p>
    <w:p w:rsidR="00042899" w:rsidRPr="00957E9F" w:rsidRDefault="00042899" w:rsidP="00EB7A5E">
      <w:pPr>
        <w:suppressAutoHyphens/>
        <w:ind w:firstLine="544"/>
      </w:pPr>
      <w:r w:rsidRPr="00957E9F">
        <w:t>________________________________________</w:t>
      </w:r>
      <w:r w:rsidR="003572DA">
        <w:t xml:space="preserve"> </w:t>
      </w:r>
      <w:r w:rsidRPr="00957E9F">
        <w:t>___________ года рождения</w:t>
      </w:r>
    </w:p>
    <w:p w:rsidR="00042899" w:rsidRPr="00957E9F" w:rsidRDefault="003572DA" w:rsidP="00EB7A5E">
      <w:pPr>
        <w:suppressAutoHyphens/>
        <w:ind w:firstLine="544"/>
      </w:pPr>
      <w:r>
        <w:t xml:space="preserve"> </w:t>
      </w:r>
      <w:r w:rsidR="00042899" w:rsidRPr="00957E9F">
        <w:t>(Ф.И.О)</w:t>
      </w:r>
    </w:p>
    <w:p w:rsidR="00042899" w:rsidRPr="00957E9F" w:rsidRDefault="00042899" w:rsidP="00EB7A5E">
      <w:pPr>
        <w:suppressAutoHyphens/>
        <w:ind w:firstLine="544"/>
      </w:pPr>
      <w:r w:rsidRPr="00957E9F">
        <w:t xml:space="preserve">является _____________________________________________________________, </w:t>
      </w:r>
    </w:p>
    <w:p w:rsidR="00042899" w:rsidRPr="00957E9F" w:rsidRDefault="00042899" w:rsidP="00EB7A5E">
      <w:pPr>
        <w:suppressAutoHyphens/>
        <w:ind w:firstLine="544"/>
      </w:pPr>
      <w:r w:rsidRPr="00957E9F">
        <w:t xml:space="preserve"> (категория)</w:t>
      </w:r>
    </w:p>
    <w:p w:rsidR="00042899" w:rsidRPr="00957E9F" w:rsidRDefault="00042899" w:rsidP="00EB7A5E">
      <w:pPr>
        <w:suppressAutoHyphens/>
        <w:ind w:firstLine="544"/>
      </w:pPr>
      <w:r w:rsidRPr="00957E9F">
        <w:lastRenderedPageBreak/>
        <w:t>имеет доход ниже величины прожиточного минимума на душу населения, установленного в</w:t>
      </w:r>
      <w:r w:rsidR="003572DA">
        <w:t xml:space="preserve"> </w:t>
      </w:r>
      <w:r w:rsidRPr="00957E9F">
        <w:t>Кемеровской области.</w:t>
      </w:r>
    </w:p>
    <w:p w:rsidR="00042899" w:rsidRPr="00957E9F" w:rsidRDefault="00042899" w:rsidP="00EB7A5E">
      <w:pPr>
        <w:suppressAutoHyphens/>
        <w:ind w:firstLine="544"/>
      </w:pPr>
      <w:r w:rsidRPr="00957E9F">
        <w:t>Справка действительна с ________________________ по _____________________</w:t>
      </w:r>
    </w:p>
    <w:p w:rsidR="00042899" w:rsidRPr="00957E9F" w:rsidRDefault="00042899" w:rsidP="00EB7A5E">
      <w:pPr>
        <w:suppressAutoHyphens/>
        <w:ind w:firstLine="544"/>
      </w:pPr>
      <w:r w:rsidRPr="00957E9F">
        <w:t>Подписи:</w:t>
      </w:r>
    </w:p>
    <w:p w:rsidR="00042899" w:rsidRPr="00957E9F" w:rsidRDefault="00042899" w:rsidP="00EB7A5E">
      <w:pPr>
        <w:suppressAutoHyphens/>
        <w:ind w:firstLine="544"/>
      </w:pPr>
    </w:p>
    <w:p w:rsidR="00042899" w:rsidRPr="00957E9F" w:rsidRDefault="00042899" w:rsidP="00EB7A5E">
      <w:pPr>
        <w:suppressAutoHyphens/>
        <w:ind w:firstLine="544"/>
      </w:pPr>
      <w:r w:rsidRPr="00957E9F">
        <w:t>Руководитель</w:t>
      </w:r>
    </w:p>
    <w:p w:rsidR="00042899" w:rsidRPr="00957E9F" w:rsidRDefault="00042899" w:rsidP="00EB7A5E">
      <w:pPr>
        <w:suppressAutoHyphens/>
        <w:ind w:firstLine="544"/>
      </w:pPr>
    </w:p>
    <w:p w:rsidR="00042899" w:rsidRPr="00957E9F" w:rsidRDefault="00042899" w:rsidP="00EB7A5E">
      <w:pPr>
        <w:suppressAutoHyphens/>
        <w:ind w:firstLine="544"/>
      </w:pPr>
      <w:r w:rsidRPr="00957E9F">
        <w:t>Специалист</w:t>
      </w:r>
    </w:p>
    <w:p w:rsidR="00042899" w:rsidRPr="00957E9F" w:rsidRDefault="00042899" w:rsidP="00EB7A5E">
      <w:pPr>
        <w:suppressAutoHyphens/>
        <w:ind w:firstLine="544"/>
      </w:pPr>
    </w:p>
    <w:p w:rsidR="00042899" w:rsidRPr="00957E9F" w:rsidRDefault="00042899" w:rsidP="00EB7A5E">
      <w:pPr>
        <w:suppressAutoHyphens/>
        <w:ind w:firstLine="544"/>
      </w:pPr>
      <w:r w:rsidRPr="00957E9F">
        <w:t>М.П.</w:t>
      </w:r>
      <w:r w:rsidR="003572DA">
        <w:t xml:space="preserve"> </w:t>
      </w:r>
    </w:p>
    <w:p w:rsidR="00042899" w:rsidRPr="00957E9F" w:rsidRDefault="00042899" w:rsidP="00EB7A5E">
      <w:pPr>
        <w:suppressAutoHyphens/>
        <w:ind w:firstLine="544"/>
      </w:pPr>
    </w:p>
    <w:p w:rsidR="00042899" w:rsidRPr="00F03181" w:rsidRDefault="00042899" w:rsidP="00F03181">
      <w:pPr>
        <w:ind w:firstLine="543"/>
        <w:jc w:val="right"/>
        <w:rPr>
          <w:rFonts w:cs="Arial"/>
          <w:b/>
          <w:bCs/>
          <w:kern w:val="28"/>
          <w:sz w:val="32"/>
          <w:szCs w:val="32"/>
        </w:rPr>
      </w:pPr>
      <w:r w:rsidRPr="00F03181">
        <w:rPr>
          <w:rFonts w:cs="Arial"/>
          <w:b/>
          <w:bCs/>
          <w:kern w:val="28"/>
          <w:sz w:val="32"/>
          <w:szCs w:val="32"/>
        </w:rPr>
        <w:t>Приложение 3</w:t>
      </w:r>
    </w:p>
    <w:p w:rsidR="00042899" w:rsidRPr="00957E9F" w:rsidRDefault="00042899" w:rsidP="00957E9F">
      <w:pPr>
        <w:ind w:firstLine="543"/>
      </w:pPr>
    </w:p>
    <w:p w:rsidR="00042899" w:rsidRPr="00F03181" w:rsidRDefault="00042899" w:rsidP="00F03181">
      <w:pPr>
        <w:ind w:firstLine="543"/>
        <w:jc w:val="center"/>
        <w:rPr>
          <w:rFonts w:cs="Arial"/>
          <w:b/>
          <w:bCs/>
          <w:iCs/>
          <w:sz w:val="30"/>
          <w:szCs w:val="28"/>
        </w:rPr>
      </w:pPr>
      <w:r w:rsidRPr="00F03181">
        <w:rPr>
          <w:rFonts w:cs="Arial"/>
          <w:b/>
          <w:bCs/>
          <w:iCs/>
          <w:sz w:val="30"/>
          <w:szCs w:val="28"/>
        </w:rPr>
        <w:t>Журнал регистрации справок о праве на льготы при оплате за посещение бани</w:t>
      </w:r>
    </w:p>
    <w:p w:rsidR="00042899" w:rsidRPr="00957E9F" w:rsidRDefault="00042899" w:rsidP="00957E9F">
      <w:pPr>
        <w:ind w:firstLine="543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73"/>
        <w:gridCol w:w="1510"/>
        <w:gridCol w:w="1221"/>
        <w:gridCol w:w="1166"/>
        <w:gridCol w:w="1360"/>
        <w:gridCol w:w="1225"/>
        <w:gridCol w:w="1202"/>
        <w:gridCol w:w="1193"/>
      </w:tblGrid>
      <w:tr w:rsidR="00F03181" w:rsidRPr="00F15534" w:rsidTr="00F15534">
        <w:trPr>
          <w:jc w:val="center"/>
        </w:trPr>
        <w:tc>
          <w:tcPr>
            <w:tcW w:w="832" w:type="dxa"/>
          </w:tcPr>
          <w:p w:rsidR="00042899" w:rsidRPr="00957E9F" w:rsidRDefault="00042899" w:rsidP="00F15534">
            <w:pPr>
              <w:pStyle w:val="Table0"/>
              <w:widowControl w:val="0"/>
            </w:pPr>
            <w:r w:rsidRPr="00957E9F">
              <w:t>№ п/п</w:t>
            </w:r>
          </w:p>
        </w:tc>
        <w:tc>
          <w:tcPr>
            <w:tcW w:w="1616" w:type="dxa"/>
          </w:tcPr>
          <w:p w:rsidR="00042899" w:rsidRPr="00957E9F" w:rsidRDefault="00042899" w:rsidP="00F15534">
            <w:pPr>
              <w:pStyle w:val="Table0"/>
              <w:widowControl w:val="0"/>
            </w:pPr>
            <w:r w:rsidRPr="00957E9F">
              <w:t>Ф.И.О.</w:t>
            </w:r>
          </w:p>
        </w:tc>
        <w:tc>
          <w:tcPr>
            <w:tcW w:w="1225" w:type="dxa"/>
          </w:tcPr>
          <w:p w:rsidR="00042899" w:rsidRPr="00957E9F" w:rsidRDefault="00042899" w:rsidP="00F15534">
            <w:pPr>
              <w:pStyle w:val="Table0"/>
              <w:widowControl w:val="0"/>
            </w:pPr>
            <w:r w:rsidRPr="00957E9F">
              <w:t>Год рождения</w:t>
            </w:r>
          </w:p>
        </w:tc>
        <w:tc>
          <w:tcPr>
            <w:tcW w:w="1225" w:type="dxa"/>
          </w:tcPr>
          <w:p w:rsidR="00042899" w:rsidRPr="00957E9F" w:rsidRDefault="00042899" w:rsidP="00F15534">
            <w:pPr>
              <w:pStyle w:val="Table0"/>
              <w:widowControl w:val="0"/>
            </w:pPr>
            <w:r w:rsidRPr="00957E9F">
              <w:t>Адрес</w:t>
            </w:r>
          </w:p>
        </w:tc>
        <w:tc>
          <w:tcPr>
            <w:tcW w:w="1225" w:type="dxa"/>
          </w:tcPr>
          <w:p w:rsidR="00042899" w:rsidRPr="00957E9F" w:rsidRDefault="00042899" w:rsidP="00F15534">
            <w:pPr>
              <w:pStyle w:val="Table0"/>
              <w:widowControl w:val="0"/>
            </w:pPr>
            <w:r w:rsidRPr="00957E9F">
              <w:t>Документы льготника</w:t>
            </w:r>
          </w:p>
        </w:tc>
        <w:tc>
          <w:tcPr>
            <w:tcW w:w="1225" w:type="dxa"/>
          </w:tcPr>
          <w:p w:rsidR="00042899" w:rsidRPr="00957E9F" w:rsidRDefault="00042899" w:rsidP="00F15534">
            <w:pPr>
              <w:pStyle w:val="Table0"/>
              <w:widowControl w:val="0"/>
            </w:pPr>
            <w:r w:rsidRPr="00957E9F">
              <w:t>Категория</w:t>
            </w:r>
          </w:p>
        </w:tc>
        <w:tc>
          <w:tcPr>
            <w:tcW w:w="1225" w:type="dxa"/>
          </w:tcPr>
          <w:p w:rsidR="00042899" w:rsidRPr="00957E9F" w:rsidRDefault="00042899" w:rsidP="00F15534">
            <w:pPr>
              <w:pStyle w:val="Table0"/>
              <w:widowControl w:val="0"/>
            </w:pPr>
            <w:r w:rsidRPr="00957E9F">
              <w:t xml:space="preserve">№ справки </w:t>
            </w:r>
          </w:p>
          <w:p w:rsidR="00042899" w:rsidRPr="00957E9F" w:rsidRDefault="00042899" w:rsidP="00F15534">
            <w:pPr>
              <w:pStyle w:val="Table0"/>
              <w:widowControl w:val="0"/>
            </w:pPr>
            <w:r w:rsidRPr="00957E9F">
              <w:t>Дата выдачи</w:t>
            </w:r>
          </w:p>
          <w:p w:rsidR="00042899" w:rsidRPr="00957E9F" w:rsidRDefault="00042899" w:rsidP="00F15534">
            <w:pPr>
              <w:pStyle w:val="Table"/>
              <w:widowControl w:val="0"/>
            </w:pPr>
            <w:r w:rsidRPr="00957E9F">
              <w:t>Срок действия</w:t>
            </w:r>
          </w:p>
        </w:tc>
        <w:tc>
          <w:tcPr>
            <w:tcW w:w="1225" w:type="dxa"/>
          </w:tcPr>
          <w:p w:rsidR="00042899" w:rsidRPr="00957E9F" w:rsidRDefault="00042899" w:rsidP="00F15534">
            <w:pPr>
              <w:pStyle w:val="Table"/>
              <w:widowControl w:val="0"/>
            </w:pPr>
            <w:r w:rsidRPr="00957E9F">
              <w:t>Подпись</w:t>
            </w:r>
          </w:p>
        </w:tc>
      </w:tr>
      <w:tr w:rsidR="00F03181" w:rsidRPr="00F15534" w:rsidTr="00F15534">
        <w:trPr>
          <w:jc w:val="center"/>
        </w:trPr>
        <w:tc>
          <w:tcPr>
            <w:tcW w:w="832" w:type="dxa"/>
          </w:tcPr>
          <w:p w:rsidR="00042899" w:rsidRPr="00957E9F" w:rsidRDefault="00042899" w:rsidP="00F15534">
            <w:pPr>
              <w:pStyle w:val="Table"/>
              <w:widowControl w:val="0"/>
            </w:pPr>
          </w:p>
        </w:tc>
        <w:tc>
          <w:tcPr>
            <w:tcW w:w="1616" w:type="dxa"/>
          </w:tcPr>
          <w:p w:rsidR="00042899" w:rsidRPr="00957E9F" w:rsidRDefault="00042899" w:rsidP="00F15534">
            <w:pPr>
              <w:pStyle w:val="Table"/>
              <w:widowControl w:val="0"/>
            </w:pPr>
          </w:p>
        </w:tc>
        <w:tc>
          <w:tcPr>
            <w:tcW w:w="1225" w:type="dxa"/>
          </w:tcPr>
          <w:p w:rsidR="00042899" w:rsidRPr="00957E9F" w:rsidRDefault="00042899" w:rsidP="00F15534">
            <w:pPr>
              <w:pStyle w:val="Table"/>
              <w:widowControl w:val="0"/>
            </w:pPr>
          </w:p>
        </w:tc>
        <w:tc>
          <w:tcPr>
            <w:tcW w:w="1225" w:type="dxa"/>
          </w:tcPr>
          <w:p w:rsidR="00042899" w:rsidRPr="00957E9F" w:rsidRDefault="00042899" w:rsidP="00F15534">
            <w:pPr>
              <w:pStyle w:val="Table"/>
              <w:widowControl w:val="0"/>
            </w:pPr>
          </w:p>
        </w:tc>
        <w:tc>
          <w:tcPr>
            <w:tcW w:w="1225" w:type="dxa"/>
          </w:tcPr>
          <w:p w:rsidR="00042899" w:rsidRPr="00957E9F" w:rsidRDefault="00042899" w:rsidP="00F15534">
            <w:pPr>
              <w:pStyle w:val="Table"/>
              <w:widowControl w:val="0"/>
            </w:pPr>
          </w:p>
        </w:tc>
        <w:tc>
          <w:tcPr>
            <w:tcW w:w="1225" w:type="dxa"/>
          </w:tcPr>
          <w:p w:rsidR="00042899" w:rsidRPr="00957E9F" w:rsidRDefault="00042899" w:rsidP="00F15534">
            <w:pPr>
              <w:pStyle w:val="Table"/>
              <w:widowControl w:val="0"/>
            </w:pPr>
          </w:p>
        </w:tc>
        <w:tc>
          <w:tcPr>
            <w:tcW w:w="1225" w:type="dxa"/>
          </w:tcPr>
          <w:p w:rsidR="00042899" w:rsidRPr="00957E9F" w:rsidRDefault="00042899" w:rsidP="00F15534">
            <w:pPr>
              <w:pStyle w:val="Table"/>
              <w:widowControl w:val="0"/>
            </w:pPr>
          </w:p>
        </w:tc>
        <w:tc>
          <w:tcPr>
            <w:tcW w:w="1225" w:type="dxa"/>
          </w:tcPr>
          <w:p w:rsidR="00042899" w:rsidRPr="00957E9F" w:rsidRDefault="00042899" w:rsidP="00F15534">
            <w:pPr>
              <w:pStyle w:val="Table"/>
              <w:widowControl w:val="0"/>
            </w:pPr>
          </w:p>
        </w:tc>
      </w:tr>
      <w:tr w:rsidR="00F03181" w:rsidRPr="00F15534" w:rsidTr="00F15534">
        <w:trPr>
          <w:jc w:val="center"/>
        </w:trPr>
        <w:tc>
          <w:tcPr>
            <w:tcW w:w="832" w:type="dxa"/>
          </w:tcPr>
          <w:p w:rsidR="00042899" w:rsidRPr="00957E9F" w:rsidRDefault="00042899" w:rsidP="00F15534">
            <w:pPr>
              <w:pStyle w:val="Table"/>
              <w:widowControl w:val="0"/>
            </w:pPr>
          </w:p>
        </w:tc>
        <w:tc>
          <w:tcPr>
            <w:tcW w:w="1616" w:type="dxa"/>
          </w:tcPr>
          <w:p w:rsidR="00042899" w:rsidRPr="00957E9F" w:rsidRDefault="00042899" w:rsidP="00F15534">
            <w:pPr>
              <w:pStyle w:val="Table"/>
              <w:widowControl w:val="0"/>
            </w:pPr>
          </w:p>
        </w:tc>
        <w:tc>
          <w:tcPr>
            <w:tcW w:w="1225" w:type="dxa"/>
          </w:tcPr>
          <w:p w:rsidR="00042899" w:rsidRPr="00957E9F" w:rsidRDefault="00042899" w:rsidP="00F15534">
            <w:pPr>
              <w:pStyle w:val="Table"/>
              <w:widowControl w:val="0"/>
            </w:pPr>
          </w:p>
        </w:tc>
        <w:tc>
          <w:tcPr>
            <w:tcW w:w="1225" w:type="dxa"/>
          </w:tcPr>
          <w:p w:rsidR="00042899" w:rsidRPr="00957E9F" w:rsidRDefault="00042899" w:rsidP="00F15534">
            <w:pPr>
              <w:pStyle w:val="Table"/>
              <w:widowControl w:val="0"/>
            </w:pPr>
          </w:p>
        </w:tc>
        <w:tc>
          <w:tcPr>
            <w:tcW w:w="1225" w:type="dxa"/>
          </w:tcPr>
          <w:p w:rsidR="00042899" w:rsidRPr="00957E9F" w:rsidRDefault="00042899" w:rsidP="00F15534">
            <w:pPr>
              <w:pStyle w:val="Table"/>
              <w:widowControl w:val="0"/>
            </w:pPr>
          </w:p>
        </w:tc>
        <w:tc>
          <w:tcPr>
            <w:tcW w:w="1225" w:type="dxa"/>
          </w:tcPr>
          <w:p w:rsidR="00042899" w:rsidRPr="00957E9F" w:rsidRDefault="00042899" w:rsidP="00F15534">
            <w:pPr>
              <w:pStyle w:val="Table"/>
              <w:widowControl w:val="0"/>
            </w:pPr>
          </w:p>
        </w:tc>
        <w:tc>
          <w:tcPr>
            <w:tcW w:w="1225" w:type="dxa"/>
          </w:tcPr>
          <w:p w:rsidR="00042899" w:rsidRPr="00957E9F" w:rsidRDefault="00042899" w:rsidP="00F15534">
            <w:pPr>
              <w:pStyle w:val="Table"/>
              <w:widowControl w:val="0"/>
            </w:pPr>
          </w:p>
        </w:tc>
        <w:tc>
          <w:tcPr>
            <w:tcW w:w="1225" w:type="dxa"/>
          </w:tcPr>
          <w:p w:rsidR="00042899" w:rsidRPr="00957E9F" w:rsidRDefault="00042899" w:rsidP="00F15534">
            <w:pPr>
              <w:pStyle w:val="Table"/>
              <w:widowControl w:val="0"/>
            </w:pPr>
          </w:p>
        </w:tc>
      </w:tr>
    </w:tbl>
    <w:p w:rsidR="00042899" w:rsidRPr="00957E9F" w:rsidRDefault="00042899" w:rsidP="00957E9F">
      <w:pPr>
        <w:ind w:firstLine="543"/>
      </w:pPr>
    </w:p>
    <w:p w:rsidR="00D45B0A" w:rsidRPr="00F03181" w:rsidRDefault="00D45B0A" w:rsidP="00F03181">
      <w:pPr>
        <w:ind w:firstLine="543"/>
        <w:jc w:val="right"/>
        <w:rPr>
          <w:rFonts w:cs="Arial"/>
          <w:b/>
          <w:bCs/>
          <w:kern w:val="28"/>
          <w:sz w:val="32"/>
          <w:szCs w:val="32"/>
        </w:rPr>
      </w:pPr>
      <w:r w:rsidRPr="00F03181">
        <w:rPr>
          <w:rFonts w:cs="Arial"/>
          <w:b/>
          <w:bCs/>
          <w:kern w:val="28"/>
          <w:sz w:val="32"/>
          <w:szCs w:val="32"/>
        </w:rPr>
        <w:t>Приложение 4</w:t>
      </w:r>
    </w:p>
    <w:p w:rsidR="00D45B0A" w:rsidRPr="00957E9F" w:rsidRDefault="00D45B0A" w:rsidP="00957E9F">
      <w:pPr>
        <w:ind w:firstLine="543"/>
      </w:pPr>
    </w:p>
    <w:p w:rsidR="00D45B0A" w:rsidRPr="00F03181" w:rsidRDefault="00D45B0A" w:rsidP="00F03181">
      <w:pPr>
        <w:ind w:firstLine="543"/>
        <w:jc w:val="center"/>
        <w:rPr>
          <w:rFonts w:cs="Arial"/>
          <w:b/>
          <w:bCs/>
          <w:iCs/>
          <w:sz w:val="30"/>
          <w:szCs w:val="28"/>
        </w:rPr>
      </w:pPr>
      <w:r w:rsidRPr="00F03181">
        <w:rPr>
          <w:rFonts w:cs="Arial"/>
          <w:b/>
          <w:bCs/>
          <w:iCs/>
          <w:sz w:val="30"/>
          <w:szCs w:val="28"/>
        </w:rPr>
        <w:t>Регистр</w:t>
      </w:r>
      <w:r w:rsidR="00F03181" w:rsidRPr="00F03181">
        <w:rPr>
          <w:rFonts w:cs="Arial"/>
          <w:b/>
          <w:bCs/>
          <w:iCs/>
          <w:sz w:val="30"/>
          <w:szCs w:val="28"/>
        </w:rPr>
        <w:t xml:space="preserve"> </w:t>
      </w:r>
      <w:r w:rsidRPr="00F03181">
        <w:rPr>
          <w:rFonts w:cs="Arial"/>
          <w:b/>
          <w:bCs/>
          <w:iCs/>
          <w:sz w:val="30"/>
          <w:szCs w:val="28"/>
        </w:rPr>
        <w:t>малообеспеченных граждан, имеющих право на льготу при оплате за посещение бани</w:t>
      </w:r>
    </w:p>
    <w:p w:rsidR="00D45B0A" w:rsidRPr="00957E9F" w:rsidRDefault="00D45B0A" w:rsidP="00957E9F">
      <w:pPr>
        <w:ind w:firstLine="543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5"/>
        <w:gridCol w:w="1123"/>
        <w:gridCol w:w="1301"/>
        <w:gridCol w:w="978"/>
        <w:gridCol w:w="1338"/>
        <w:gridCol w:w="2103"/>
        <w:gridCol w:w="2202"/>
      </w:tblGrid>
      <w:tr w:rsidR="00D45B0A" w:rsidRPr="00957E9F" w:rsidTr="00F15534">
        <w:trPr>
          <w:jc w:val="center"/>
        </w:trPr>
        <w:tc>
          <w:tcPr>
            <w:tcW w:w="633" w:type="dxa"/>
          </w:tcPr>
          <w:p w:rsidR="00D45B0A" w:rsidRPr="00957E9F" w:rsidRDefault="00D45B0A" w:rsidP="00F15534">
            <w:pPr>
              <w:pStyle w:val="Table0"/>
              <w:widowControl w:val="0"/>
            </w:pPr>
            <w:r w:rsidRPr="00957E9F">
              <w:t>№ п/п</w:t>
            </w:r>
          </w:p>
        </w:tc>
        <w:tc>
          <w:tcPr>
            <w:tcW w:w="1163" w:type="dxa"/>
          </w:tcPr>
          <w:p w:rsidR="00D45B0A" w:rsidRPr="00957E9F" w:rsidRDefault="00D45B0A" w:rsidP="00F15534">
            <w:pPr>
              <w:pStyle w:val="Table0"/>
              <w:widowControl w:val="0"/>
            </w:pPr>
            <w:r w:rsidRPr="00957E9F">
              <w:t>Ф.И.О.</w:t>
            </w:r>
          </w:p>
        </w:tc>
        <w:tc>
          <w:tcPr>
            <w:tcW w:w="1314" w:type="dxa"/>
          </w:tcPr>
          <w:p w:rsidR="00D45B0A" w:rsidRPr="00957E9F" w:rsidRDefault="00D45B0A" w:rsidP="00F15534">
            <w:pPr>
              <w:pStyle w:val="Table0"/>
              <w:widowControl w:val="0"/>
            </w:pPr>
            <w:r w:rsidRPr="00957E9F">
              <w:t>Год рождения</w:t>
            </w:r>
          </w:p>
        </w:tc>
        <w:tc>
          <w:tcPr>
            <w:tcW w:w="1004" w:type="dxa"/>
          </w:tcPr>
          <w:p w:rsidR="00D45B0A" w:rsidRPr="00957E9F" w:rsidRDefault="00D45B0A" w:rsidP="00F15534">
            <w:pPr>
              <w:pStyle w:val="Table0"/>
              <w:widowControl w:val="0"/>
            </w:pPr>
            <w:r w:rsidRPr="00957E9F">
              <w:t>Адрес</w:t>
            </w:r>
          </w:p>
        </w:tc>
        <w:tc>
          <w:tcPr>
            <w:tcW w:w="1352" w:type="dxa"/>
          </w:tcPr>
          <w:p w:rsidR="00D45B0A" w:rsidRPr="00957E9F" w:rsidRDefault="00D45B0A" w:rsidP="00F15534">
            <w:pPr>
              <w:pStyle w:val="Table0"/>
              <w:widowControl w:val="0"/>
            </w:pPr>
            <w:r w:rsidRPr="00957E9F">
              <w:t>Категория</w:t>
            </w:r>
          </w:p>
        </w:tc>
        <w:tc>
          <w:tcPr>
            <w:tcW w:w="2134" w:type="dxa"/>
          </w:tcPr>
          <w:p w:rsidR="00D45B0A" w:rsidRPr="00957E9F" w:rsidRDefault="00D45B0A" w:rsidP="00F15534">
            <w:pPr>
              <w:pStyle w:val="Table0"/>
              <w:widowControl w:val="0"/>
            </w:pPr>
            <w:r w:rsidRPr="00957E9F">
              <w:t>№ пенсионного удостоверения или справка на льготу</w:t>
            </w:r>
          </w:p>
        </w:tc>
        <w:tc>
          <w:tcPr>
            <w:tcW w:w="2337" w:type="dxa"/>
          </w:tcPr>
          <w:p w:rsidR="00D45B0A" w:rsidRPr="00957E9F" w:rsidRDefault="00D45B0A" w:rsidP="00F15534">
            <w:pPr>
              <w:pStyle w:val="Table0"/>
              <w:widowControl w:val="0"/>
            </w:pPr>
            <w:r w:rsidRPr="00957E9F">
              <w:t xml:space="preserve">№ справки </w:t>
            </w:r>
          </w:p>
          <w:p w:rsidR="00D45B0A" w:rsidRPr="00957E9F" w:rsidRDefault="00D45B0A" w:rsidP="00F15534">
            <w:pPr>
              <w:pStyle w:val="Table"/>
              <w:widowControl w:val="0"/>
            </w:pPr>
            <w:r w:rsidRPr="00957E9F">
              <w:t>Дата выдачи</w:t>
            </w:r>
          </w:p>
          <w:p w:rsidR="00D45B0A" w:rsidRPr="00957E9F" w:rsidRDefault="00D45B0A" w:rsidP="00F15534">
            <w:pPr>
              <w:pStyle w:val="Table"/>
              <w:widowControl w:val="0"/>
            </w:pPr>
            <w:r w:rsidRPr="00957E9F">
              <w:t>Срок действия</w:t>
            </w:r>
          </w:p>
        </w:tc>
      </w:tr>
      <w:tr w:rsidR="00D45B0A" w:rsidRPr="00957E9F" w:rsidTr="00F15534">
        <w:trPr>
          <w:jc w:val="center"/>
        </w:trPr>
        <w:tc>
          <w:tcPr>
            <w:tcW w:w="633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  <w:tc>
          <w:tcPr>
            <w:tcW w:w="1163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  <w:tc>
          <w:tcPr>
            <w:tcW w:w="1314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  <w:tc>
          <w:tcPr>
            <w:tcW w:w="1004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  <w:tc>
          <w:tcPr>
            <w:tcW w:w="1352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  <w:tc>
          <w:tcPr>
            <w:tcW w:w="2134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  <w:tc>
          <w:tcPr>
            <w:tcW w:w="2337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</w:tr>
      <w:tr w:rsidR="00D45B0A" w:rsidRPr="00957E9F" w:rsidTr="00F15534">
        <w:trPr>
          <w:jc w:val="center"/>
        </w:trPr>
        <w:tc>
          <w:tcPr>
            <w:tcW w:w="633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  <w:tc>
          <w:tcPr>
            <w:tcW w:w="1163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  <w:tc>
          <w:tcPr>
            <w:tcW w:w="1314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  <w:tc>
          <w:tcPr>
            <w:tcW w:w="1004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  <w:tc>
          <w:tcPr>
            <w:tcW w:w="1352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  <w:tc>
          <w:tcPr>
            <w:tcW w:w="2134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  <w:tc>
          <w:tcPr>
            <w:tcW w:w="2337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</w:tr>
    </w:tbl>
    <w:p w:rsidR="00D45B0A" w:rsidRPr="00957E9F" w:rsidRDefault="00D45B0A" w:rsidP="00957E9F">
      <w:pPr>
        <w:ind w:firstLine="543"/>
      </w:pPr>
    </w:p>
    <w:p w:rsidR="00D45B0A" w:rsidRPr="00F03181" w:rsidRDefault="00D45B0A" w:rsidP="00F03181">
      <w:pPr>
        <w:ind w:firstLine="543"/>
        <w:jc w:val="right"/>
        <w:rPr>
          <w:rFonts w:cs="Arial"/>
          <w:b/>
          <w:bCs/>
          <w:kern w:val="28"/>
          <w:sz w:val="32"/>
          <w:szCs w:val="32"/>
        </w:rPr>
      </w:pPr>
      <w:r w:rsidRPr="00F03181">
        <w:rPr>
          <w:rFonts w:cs="Arial"/>
          <w:b/>
          <w:bCs/>
          <w:kern w:val="28"/>
          <w:sz w:val="32"/>
          <w:szCs w:val="32"/>
        </w:rPr>
        <w:t>Приложение 5</w:t>
      </w:r>
    </w:p>
    <w:p w:rsidR="00D45B0A" w:rsidRPr="00957E9F" w:rsidRDefault="00D45B0A" w:rsidP="00957E9F">
      <w:pPr>
        <w:ind w:firstLine="543"/>
      </w:pPr>
    </w:p>
    <w:p w:rsidR="00D45B0A" w:rsidRPr="00F03181" w:rsidRDefault="00D45B0A" w:rsidP="00F03181">
      <w:pPr>
        <w:ind w:firstLine="543"/>
        <w:jc w:val="center"/>
        <w:rPr>
          <w:rFonts w:cs="Arial"/>
          <w:b/>
          <w:bCs/>
          <w:iCs/>
          <w:sz w:val="30"/>
          <w:szCs w:val="28"/>
        </w:rPr>
      </w:pPr>
      <w:r w:rsidRPr="00F03181">
        <w:rPr>
          <w:rFonts w:cs="Arial"/>
          <w:b/>
          <w:bCs/>
          <w:iCs/>
          <w:sz w:val="30"/>
          <w:szCs w:val="28"/>
        </w:rPr>
        <w:t>Реестр</w:t>
      </w:r>
      <w:r w:rsidR="00F03181" w:rsidRPr="00F03181">
        <w:rPr>
          <w:rFonts w:cs="Arial"/>
          <w:b/>
          <w:bCs/>
          <w:iCs/>
          <w:sz w:val="30"/>
          <w:szCs w:val="28"/>
        </w:rPr>
        <w:t xml:space="preserve"> </w:t>
      </w:r>
      <w:r w:rsidRPr="00F03181">
        <w:rPr>
          <w:rFonts w:cs="Arial"/>
          <w:b/>
          <w:bCs/>
          <w:iCs/>
          <w:sz w:val="30"/>
          <w:szCs w:val="28"/>
        </w:rPr>
        <w:t>малообеспеченных граждан, воспользовавшихся правом на льготы при оплате за посещение бани</w:t>
      </w:r>
    </w:p>
    <w:p w:rsidR="00D45B0A" w:rsidRPr="00957E9F" w:rsidRDefault="00D45B0A" w:rsidP="00957E9F">
      <w:pPr>
        <w:ind w:firstLine="543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37"/>
        <w:gridCol w:w="1406"/>
        <w:gridCol w:w="1564"/>
        <w:gridCol w:w="1805"/>
        <w:gridCol w:w="1797"/>
        <w:gridCol w:w="2341"/>
      </w:tblGrid>
      <w:tr w:rsidR="00D45B0A" w:rsidRPr="00957E9F" w:rsidTr="00F15534">
        <w:trPr>
          <w:jc w:val="center"/>
        </w:trPr>
        <w:tc>
          <w:tcPr>
            <w:tcW w:w="742" w:type="dxa"/>
          </w:tcPr>
          <w:p w:rsidR="00D45B0A" w:rsidRPr="00957E9F" w:rsidRDefault="00D45B0A" w:rsidP="00F15534">
            <w:pPr>
              <w:pStyle w:val="Table0"/>
              <w:widowControl w:val="0"/>
            </w:pPr>
            <w:r w:rsidRPr="00957E9F">
              <w:t>№ п/п</w:t>
            </w:r>
          </w:p>
        </w:tc>
        <w:tc>
          <w:tcPr>
            <w:tcW w:w="1414" w:type="dxa"/>
          </w:tcPr>
          <w:p w:rsidR="00D45B0A" w:rsidRPr="00957E9F" w:rsidRDefault="00D45B0A" w:rsidP="00F15534">
            <w:pPr>
              <w:pStyle w:val="Table0"/>
              <w:widowControl w:val="0"/>
            </w:pPr>
            <w:r w:rsidRPr="00957E9F">
              <w:t>Ф.И.О.</w:t>
            </w:r>
          </w:p>
        </w:tc>
        <w:tc>
          <w:tcPr>
            <w:tcW w:w="1572" w:type="dxa"/>
          </w:tcPr>
          <w:p w:rsidR="00D45B0A" w:rsidRPr="00957E9F" w:rsidRDefault="00D45B0A" w:rsidP="00F15534">
            <w:pPr>
              <w:pStyle w:val="Table0"/>
              <w:widowControl w:val="0"/>
            </w:pPr>
            <w:r w:rsidRPr="00957E9F">
              <w:t>№ справки</w:t>
            </w:r>
          </w:p>
        </w:tc>
        <w:tc>
          <w:tcPr>
            <w:tcW w:w="1810" w:type="dxa"/>
          </w:tcPr>
          <w:p w:rsidR="00D45B0A" w:rsidRPr="00957E9F" w:rsidRDefault="00D45B0A" w:rsidP="00F15534">
            <w:pPr>
              <w:pStyle w:val="Table0"/>
              <w:widowControl w:val="0"/>
            </w:pPr>
            <w:r w:rsidRPr="00957E9F">
              <w:t>Количество</w:t>
            </w:r>
          </w:p>
          <w:p w:rsidR="00D45B0A" w:rsidRPr="00957E9F" w:rsidRDefault="00D45B0A" w:rsidP="00F15534">
            <w:pPr>
              <w:pStyle w:val="Table0"/>
              <w:widowControl w:val="0"/>
            </w:pPr>
            <w:r w:rsidRPr="00957E9F">
              <w:t>посещений в месяц</w:t>
            </w:r>
          </w:p>
        </w:tc>
        <w:tc>
          <w:tcPr>
            <w:tcW w:w="1810" w:type="dxa"/>
          </w:tcPr>
          <w:p w:rsidR="00D45B0A" w:rsidRPr="00957E9F" w:rsidRDefault="00D45B0A" w:rsidP="00F15534">
            <w:pPr>
              <w:pStyle w:val="Table0"/>
              <w:widowControl w:val="0"/>
            </w:pPr>
            <w:r w:rsidRPr="00957E9F">
              <w:t>Сумма скидки</w:t>
            </w:r>
          </w:p>
        </w:tc>
        <w:tc>
          <w:tcPr>
            <w:tcW w:w="2353" w:type="dxa"/>
          </w:tcPr>
          <w:p w:rsidR="00D45B0A" w:rsidRPr="00957E9F" w:rsidRDefault="00D45B0A" w:rsidP="00F15534">
            <w:pPr>
              <w:pStyle w:val="Table"/>
              <w:widowControl w:val="0"/>
            </w:pPr>
            <w:r w:rsidRPr="00957E9F">
              <w:t>Сумма к возмещению</w:t>
            </w:r>
          </w:p>
        </w:tc>
      </w:tr>
      <w:tr w:rsidR="00D45B0A" w:rsidRPr="00957E9F" w:rsidTr="00F15534">
        <w:trPr>
          <w:jc w:val="center"/>
        </w:trPr>
        <w:tc>
          <w:tcPr>
            <w:tcW w:w="742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  <w:tc>
          <w:tcPr>
            <w:tcW w:w="1414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  <w:tc>
          <w:tcPr>
            <w:tcW w:w="1572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  <w:tc>
          <w:tcPr>
            <w:tcW w:w="1810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  <w:tc>
          <w:tcPr>
            <w:tcW w:w="1810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  <w:tc>
          <w:tcPr>
            <w:tcW w:w="2353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</w:tr>
      <w:tr w:rsidR="00D45B0A" w:rsidRPr="00957E9F" w:rsidTr="00F15534">
        <w:trPr>
          <w:jc w:val="center"/>
        </w:trPr>
        <w:tc>
          <w:tcPr>
            <w:tcW w:w="742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  <w:tc>
          <w:tcPr>
            <w:tcW w:w="1414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  <w:tc>
          <w:tcPr>
            <w:tcW w:w="1572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  <w:tc>
          <w:tcPr>
            <w:tcW w:w="1810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  <w:tc>
          <w:tcPr>
            <w:tcW w:w="1810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  <w:tc>
          <w:tcPr>
            <w:tcW w:w="2353" w:type="dxa"/>
          </w:tcPr>
          <w:p w:rsidR="00D45B0A" w:rsidRPr="00957E9F" w:rsidRDefault="00D45B0A" w:rsidP="00F15534">
            <w:pPr>
              <w:pStyle w:val="Table"/>
              <w:widowControl w:val="0"/>
            </w:pPr>
          </w:p>
        </w:tc>
      </w:tr>
    </w:tbl>
    <w:p w:rsidR="00D45B0A" w:rsidRPr="00957E9F" w:rsidRDefault="00D45B0A" w:rsidP="00957E9F">
      <w:pPr>
        <w:ind w:firstLine="543"/>
      </w:pPr>
    </w:p>
    <w:sectPr w:rsidR="00D45B0A" w:rsidRPr="00957E9F" w:rsidSect="00AE118E">
      <w:type w:val="continuous"/>
      <w:pgSz w:w="11909" w:h="16838"/>
      <w:pgMar w:top="1134" w:right="851" w:bottom="113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B5A0CEA"/>
    <w:lvl w:ilvl="0">
      <w:start w:val="1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</w:compat>
  <w:rsids>
    <w:rsidRoot w:val="00F82F8A"/>
    <w:rsid w:val="00042899"/>
    <w:rsid w:val="00173B75"/>
    <w:rsid w:val="001B018F"/>
    <w:rsid w:val="00266F20"/>
    <w:rsid w:val="003572DA"/>
    <w:rsid w:val="005C50E4"/>
    <w:rsid w:val="00683AA9"/>
    <w:rsid w:val="00957E9F"/>
    <w:rsid w:val="00A1683B"/>
    <w:rsid w:val="00AE118E"/>
    <w:rsid w:val="00B60CB6"/>
    <w:rsid w:val="00D45B0A"/>
    <w:rsid w:val="00EB7A5E"/>
    <w:rsid w:val="00F03181"/>
    <w:rsid w:val="00F15534"/>
    <w:rsid w:val="00F8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73B75"/>
    <w:pPr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73B7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73B7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73B7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73B7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73B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73B75"/>
  </w:style>
  <w:style w:type="character" w:styleId="a3">
    <w:name w:val="Hyperlink"/>
    <w:basedOn w:val="a0"/>
    <w:rsid w:val="00173B75"/>
    <w:rPr>
      <w:color w:val="0000FF"/>
      <w:u w:val="none"/>
    </w:rPr>
  </w:style>
  <w:style w:type="character" w:customStyle="1" w:styleId="20">
    <w:name w:val="Основной текст (2)_"/>
    <w:link w:val="2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0">
    <w:name w:val="Основной текст (3)_"/>
    <w:link w:val="31"/>
    <w:rPr>
      <w:rFonts w:ascii="Times New Roman" w:hAnsi="Times New Roman" w:cs="Times New Roman"/>
      <w:sz w:val="23"/>
      <w:szCs w:val="23"/>
      <w:u w:val="none"/>
    </w:rPr>
  </w:style>
  <w:style w:type="character" w:customStyle="1" w:styleId="32">
    <w:name w:val="Основной текст (3) + Полужирный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3">
    <w:name w:val="Основной текст (3)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31pt">
    <w:name w:val="Основной текст (3) + Интервал 1 pt"/>
    <w:rPr>
      <w:rFonts w:ascii="Times New Roman" w:hAnsi="Times New Roman" w:cs="Times New Roman"/>
      <w:spacing w:val="20"/>
      <w:sz w:val="23"/>
      <w:szCs w:val="23"/>
      <w:u w:val="none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z w:val="26"/>
      <w:szCs w:val="26"/>
      <w:u w:val="none"/>
    </w:rPr>
  </w:style>
  <w:style w:type="character" w:customStyle="1" w:styleId="40">
    <w:name w:val="Основной текст (4)_"/>
    <w:link w:val="41"/>
    <w:rPr>
      <w:rFonts w:ascii="Impact" w:hAnsi="Impact" w:cs="Impact"/>
      <w:i/>
      <w:iCs/>
      <w:spacing w:val="20"/>
      <w:u w:val="none"/>
    </w:rPr>
  </w:style>
  <w:style w:type="character" w:customStyle="1" w:styleId="5Exact">
    <w:name w:val="Основной текст (5) Exact"/>
    <w:link w:val="5"/>
    <w:rPr>
      <w:rFonts w:ascii="Times New Roman" w:hAnsi="Times New Roman" w:cs="Times New Roman"/>
      <w:spacing w:val="1"/>
      <w:sz w:val="29"/>
      <w:szCs w:val="29"/>
      <w:u w:val="none"/>
    </w:rPr>
  </w:style>
  <w:style w:type="character" w:customStyle="1" w:styleId="10">
    <w:name w:val="Заголовок №1_"/>
    <w:link w:val="11"/>
    <w:rPr>
      <w:rFonts w:ascii="Times New Roman" w:hAnsi="Times New Roman" w:cs="Times New Roman"/>
      <w:sz w:val="31"/>
      <w:szCs w:val="31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8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31">
    <w:name w:val="Основной текст (3)1"/>
    <w:basedOn w:val="a"/>
    <w:link w:val="30"/>
    <w:pPr>
      <w:shd w:val="clear" w:color="auto" w:fill="FFFFFF"/>
      <w:spacing w:after="240" w:line="278" w:lineRule="exact"/>
      <w:jc w:val="center"/>
    </w:pPr>
    <w:rPr>
      <w:rFonts w:ascii="Times New Roman" w:hAnsi="Times New Roman"/>
      <w:sz w:val="23"/>
      <w:szCs w:val="23"/>
    </w:rPr>
  </w:style>
  <w:style w:type="paragraph" w:styleId="a5">
    <w:name w:val="Body Text"/>
    <w:basedOn w:val="a"/>
    <w:link w:val="a4"/>
    <w:pPr>
      <w:shd w:val="clear" w:color="auto" w:fill="FFFFFF"/>
      <w:spacing w:before="540" w:line="317" w:lineRule="exact"/>
      <w:ind w:hanging="240"/>
    </w:pPr>
    <w:rPr>
      <w:rFonts w:ascii="Times New Roman" w:hAnsi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60" w:line="240" w:lineRule="atLeast"/>
    </w:pPr>
    <w:rPr>
      <w:rFonts w:ascii="Impact" w:hAnsi="Impact" w:cs="Impact"/>
      <w:i/>
      <w:iCs/>
      <w:spacing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40" w:lineRule="atLeast"/>
    </w:pPr>
    <w:rPr>
      <w:rFonts w:ascii="Times New Roman" w:hAnsi="Times New Roman"/>
      <w:spacing w:val="1"/>
      <w:sz w:val="29"/>
      <w:szCs w:val="2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40" w:lineRule="atLeast"/>
      <w:outlineLvl w:val="0"/>
    </w:pPr>
    <w:rPr>
      <w:rFonts w:ascii="Times New Roman" w:hAnsi="Times New Roman"/>
      <w:sz w:val="31"/>
      <w:szCs w:val="31"/>
    </w:rPr>
  </w:style>
  <w:style w:type="character" w:customStyle="1" w:styleId="100">
    <w:name w:val="Основной текст + 10"/>
    <w:aliases w:val="5 pt,Основной текст + 12,Полужирный,Интервал 0 pt,5 pt2,Основной текст + 13 pt"/>
    <w:rsid w:val="00B60CB6"/>
    <w:rPr>
      <w:rFonts w:ascii="Times New Roman" w:hAnsi="Times New Roman" w:cs="Times New Roman"/>
      <w:noProof/>
      <w:sz w:val="21"/>
      <w:szCs w:val="21"/>
      <w:u w:val="none"/>
    </w:rPr>
  </w:style>
  <w:style w:type="paragraph" w:customStyle="1" w:styleId="210">
    <w:name w:val="Основной текст (2)1"/>
    <w:basedOn w:val="a"/>
    <w:rsid w:val="00B60CB6"/>
    <w:pPr>
      <w:shd w:val="clear" w:color="auto" w:fill="FFFFFF"/>
      <w:spacing w:line="274" w:lineRule="exact"/>
    </w:pPr>
    <w:rPr>
      <w:rFonts w:ascii="Times New Roman" w:hAnsi="Times New Roman"/>
      <w:sz w:val="23"/>
      <w:szCs w:val="23"/>
    </w:rPr>
  </w:style>
  <w:style w:type="paragraph" w:customStyle="1" w:styleId="110">
    <w:name w:val="Заголовок №11"/>
    <w:basedOn w:val="a"/>
    <w:rsid w:val="00B60CB6"/>
    <w:pPr>
      <w:shd w:val="clear" w:color="auto" w:fill="FFFFFF"/>
      <w:spacing w:before="300" w:line="365" w:lineRule="exact"/>
      <w:outlineLvl w:val="0"/>
    </w:pPr>
    <w:rPr>
      <w:rFonts w:ascii="Times New Roman" w:hAnsi="Times New Roman"/>
      <w:sz w:val="29"/>
      <w:szCs w:val="29"/>
    </w:rPr>
  </w:style>
  <w:style w:type="character" w:customStyle="1" w:styleId="13">
    <w:name w:val="Основной текст + 13"/>
    <w:aliases w:val="5 pt1,Полужирный1,Курсив,Интервал -1 pt,Основной текст + Полужирный"/>
    <w:rsid w:val="00B60CB6"/>
    <w:rPr>
      <w:rFonts w:ascii="Times New Roman" w:hAnsi="Times New Roman" w:cs="Times New Roman"/>
      <w:b/>
      <w:bCs/>
      <w:i/>
      <w:iCs/>
      <w:spacing w:val="-20"/>
      <w:sz w:val="27"/>
      <w:szCs w:val="27"/>
      <w:u w:val="none"/>
    </w:rPr>
  </w:style>
  <w:style w:type="character" w:customStyle="1" w:styleId="-1pt">
    <w:name w:val="Основной текст + Интервал -1 pt"/>
    <w:rsid w:val="00B60CB6"/>
    <w:rPr>
      <w:rFonts w:ascii="Times New Roman" w:hAnsi="Times New Roman" w:cs="Times New Roman"/>
      <w:spacing w:val="-30"/>
      <w:sz w:val="29"/>
      <w:szCs w:val="29"/>
      <w:u w:val="none"/>
    </w:rPr>
  </w:style>
  <w:style w:type="character" w:customStyle="1" w:styleId="22">
    <w:name w:val="Заголовок №2_"/>
    <w:link w:val="23"/>
    <w:rsid w:val="001B018F"/>
    <w:rPr>
      <w:i/>
      <w:iCs/>
      <w:sz w:val="31"/>
      <w:szCs w:val="31"/>
      <w:lang w:bidi="ar-SA"/>
    </w:rPr>
  </w:style>
  <w:style w:type="character" w:customStyle="1" w:styleId="11pt">
    <w:name w:val="Основной текст + 11 pt"/>
    <w:rsid w:val="001B018F"/>
    <w:rPr>
      <w:rFonts w:ascii="Times New Roman" w:hAnsi="Times New Roman" w:cs="Times New Roman"/>
      <w:sz w:val="22"/>
      <w:szCs w:val="22"/>
      <w:u w:val="none"/>
    </w:rPr>
  </w:style>
  <w:style w:type="paragraph" w:customStyle="1" w:styleId="23">
    <w:name w:val="Заголовок №2"/>
    <w:basedOn w:val="a"/>
    <w:link w:val="22"/>
    <w:rsid w:val="001B018F"/>
    <w:pPr>
      <w:shd w:val="clear" w:color="auto" w:fill="FFFFFF"/>
      <w:spacing w:after="720" w:line="240" w:lineRule="atLeast"/>
      <w:jc w:val="right"/>
      <w:outlineLvl w:val="1"/>
    </w:pPr>
    <w:rPr>
      <w:rFonts w:ascii="Times New Roman" w:hAnsi="Times New Roman"/>
      <w:i/>
      <w:iCs/>
      <w:sz w:val="31"/>
      <w:szCs w:val="31"/>
      <w:lang w:val="ru-RU" w:eastAsia="ru-RU"/>
    </w:rPr>
  </w:style>
  <w:style w:type="table" w:styleId="a6">
    <w:name w:val="Table Grid"/>
    <w:basedOn w:val="a1"/>
    <w:rsid w:val="000428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173B75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173B7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73B7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73B7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3B7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3B7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73B7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73B7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stup.scli.ru:8111//content/act/8695b5b6-776f-4ab1-abee-bd1bd066b7f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30F5-6F82-4BF4-BCF1-DC951DFA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ПРОМЫШЛЕННОВСКИЙ РАЙОННЫЙ </vt:lpstr>
    </vt:vector>
  </TitlesOfParts>
  <Company/>
  <LinksUpToDate>false</LinksUpToDate>
  <CharactersWithSpaces>7715</CharactersWithSpaces>
  <SharedDoc>false</SharedDoc>
  <HLinks>
    <vt:vector size="6" baseType="variant"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/content/act/8695b5b6-776f-4ab1-abee-bd1bd066b7f4.html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ПРОМЫШЛЕННОВСКИЙ РАЙОННЫЙ </dc:title>
  <dc:subject/>
  <dc:creator>Юрист</dc:creator>
  <cp:keywords/>
  <dc:description/>
  <cp:lastModifiedBy>Юрист</cp:lastModifiedBy>
  <cp:revision>1</cp:revision>
  <cp:lastPrinted>1601-01-01T00:00:00Z</cp:lastPrinted>
  <dcterms:created xsi:type="dcterms:W3CDTF">2017-10-31T05:15:00Z</dcterms:created>
  <dcterms:modified xsi:type="dcterms:W3CDTF">2017-10-31T05:16:00Z</dcterms:modified>
</cp:coreProperties>
</file>