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11C4C">
        <w:rPr>
          <w:sz w:val="28"/>
          <w:szCs w:val="28"/>
          <w:u w:val="single"/>
        </w:rPr>
        <w:t xml:space="preserve">  29</w:t>
      </w:r>
      <w:r w:rsidR="003855E7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октября 2018 </w:t>
      </w:r>
      <w:r w:rsidR="00B53DD0">
        <w:rPr>
          <w:sz w:val="28"/>
          <w:szCs w:val="28"/>
          <w:u w:val="single"/>
        </w:rPr>
        <w:t xml:space="preserve"> </w:t>
      </w:r>
      <w:r w:rsidR="005A2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1231-П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20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3855E7">
        <w:rPr>
          <w:b/>
          <w:sz w:val="28"/>
          <w:szCs w:val="28"/>
        </w:rPr>
        <w:t>, от 22.08.2018 № 909-П</w:t>
      </w:r>
      <w:r w:rsidR="00AC614E">
        <w:rPr>
          <w:b/>
          <w:sz w:val="28"/>
          <w:szCs w:val="28"/>
        </w:rPr>
        <w:t>)</w:t>
      </w:r>
    </w:p>
    <w:p w:rsidR="000241F9" w:rsidRDefault="000241F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855E7" w:rsidRPr="000241F9" w:rsidRDefault="003855E7" w:rsidP="000241F9">
      <w:pPr>
        <w:ind w:firstLine="708"/>
        <w:jc w:val="both"/>
        <w:rPr>
          <w:sz w:val="28"/>
          <w:szCs w:val="28"/>
        </w:rPr>
      </w:pPr>
      <w:r w:rsidRPr="000241F9"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</w:t>
      </w:r>
      <w:r w:rsidR="000312B1">
        <w:rPr>
          <w:sz w:val="28"/>
          <w:szCs w:val="28"/>
        </w:rPr>
        <w:t>»</w:t>
      </w:r>
      <w:r w:rsidRPr="000241F9">
        <w:rPr>
          <w:sz w:val="28"/>
          <w:szCs w:val="28"/>
        </w:rPr>
        <w:t>, в целях реализации полномочий администрации Промышленновского муниципального района:</w:t>
      </w:r>
    </w:p>
    <w:p w:rsidR="008632A1" w:rsidRDefault="00605F09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 xml:space="preserve">постановление администрации                Промышленновского муниципального района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Промышленновском районе» на 2018-2020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A76B1A" w:rsidRPr="00A76B1A">
        <w:rPr>
          <w:sz w:val="28"/>
          <w:szCs w:val="28"/>
        </w:rPr>
        <w:t>)</w:t>
      </w:r>
      <w:r w:rsidR="003855E7">
        <w:rPr>
          <w:sz w:val="28"/>
          <w:szCs w:val="28"/>
        </w:rPr>
        <w:t xml:space="preserve"> (далее – постановление)</w:t>
      </w:r>
      <w:r w:rsidR="0081589A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3855E7" w:rsidRDefault="003855E7" w:rsidP="003855E7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«2018-2020» заменить цифрами «2018-2021».</w:t>
      </w:r>
    </w:p>
    <w:p w:rsidR="003855E7" w:rsidRPr="003855E7" w:rsidRDefault="003855E7" w:rsidP="003855E7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55E7">
        <w:rPr>
          <w:sz w:val="28"/>
          <w:szCs w:val="28"/>
        </w:rPr>
        <w:t xml:space="preserve">Внести в муниципальную программу </w:t>
      </w:r>
      <w:r w:rsidR="000241F9" w:rsidRPr="000241F9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2018-2020 годы</w:t>
      </w:r>
      <w:r>
        <w:rPr>
          <w:sz w:val="28"/>
          <w:szCs w:val="28"/>
        </w:rPr>
        <w:t>»</w:t>
      </w:r>
      <w:r w:rsidRPr="003855E7">
        <w:rPr>
          <w:sz w:val="28"/>
          <w:szCs w:val="28"/>
        </w:rPr>
        <w:t xml:space="preserve"> на 2018 - 2020 годы (далее – Программа) следующие изменения:</w:t>
      </w: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>
        <w:rPr>
          <w:sz w:val="28"/>
          <w:szCs w:val="28"/>
        </w:rPr>
        <w:t>;</w:t>
      </w:r>
    </w:p>
    <w:p w:rsidR="003855E7" w:rsidRDefault="003855E7" w:rsidP="003855E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2.2. Паспорт Программы изложить в  редакции согласно приложению    № 1 к настоящему постановлению;</w:t>
      </w:r>
    </w:p>
    <w:p w:rsidR="003855E7" w:rsidRDefault="003855E7" w:rsidP="003855E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3855E7" w:rsidRDefault="003855E7" w:rsidP="003855E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3855E7" w:rsidRDefault="003855E7" w:rsidP="003855E7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Pr="00033F9D">
        <w:rPr>
          <w:sz w:val="28"/>
          <w:szCs w:val="28"/>
        </w:rPr>
        <w:t xml:space="preserve"> Промышленновского муниципального района </w:t>
      </w:r>
      <w:r w:rsidR="000241F9">
        <w:rPr>
          <w:sz w:val="28"/>
          <w:szCs w:val="28"/>
        </w:rPr>
        <w:t>В.Е. Сереброва</w:t>
      </w:r>
      <w:r w:rsidRPr="00033F9D">
        <w:rPr>
          <w:sz w:val="28"/>
          <w:szCs w:val="28"/>
        </w:rPr>
        <w:t>.</w:t>
      </w:r>
    </w:p>
    <w:p w:rsidR="003855E7" w:rsidRDefault="003855E7" w:rsidP="003855E7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3855E7" w:rsidRDefault="003855E7" w:rsidP="003855E7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А.В. </w:t>
      </w:r>
      <w:r w:rsidRPr="000241F9">
        <w:t>Виноградов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Pr="003A38F7" w:rsidRDefault="00F11C4C" w:rsidP="00F11C4C">
      <w:pPr>
        <w:pStyle w:val="a3"/>
      </w:pPr>
      <w:r>
        <w:t>постановление от «</w:t>
      </w:r>
      <w:r w:rsidRPr="00F11C4C">
        <w:rPr>
          <w:u w:val="single"/>
        </w:rPr>
        <w:t>29</w:t>
      </w:r>
      <w:r>
        <w:t>»</w:t>
      </w:r>
      <w:r w:rsidRPr="00F11C4C">
        <w:rPr>
          <w:u w:val="single"/>
        </w:rPr>
        <w:t>октября2018г.</w:t>
      </w:r>
      <w:r>
        <w:t xml:space="preserve"> № </w:t>
      </w:r>
      <w:r w:rsidRPr="00F11C4C">
        <w:rPr>
          <w:u w:val="single"/>
        </w:rPr>
        <w:t>1231-П</w:t>
      </w:r>
      <w:r w:rsidRPr="003A38F7">
        <w:tab/>
      </w:r>
      <w:r w:rsidRPr="003A38F7">
        <w:tab/>
        <w:t>страница 2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11C4C">
        <w:rPr>
          <w:sz w:val="28"/>
          <w:szCs w:val="28"/>
          <w:u w:val="single"/>
        </w:rPr>
        <w:t>29 октября 2018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 __</w:t>
      </w:r>
      <w:r w:rsidRPr="00F11C4C">
        <w:rPr>
          <w:sz w:val="28"/>
          <w:szCs w:val="28"/>
          <w:u w:val="single"/>
        </w:rPr>
        <w:t>1231-П</w:t>
      </w:r>
      <w:r>
        <w:rPr>
          <w:sz w:val="28"/>
          <w:szCs w:val="28"/>
        </w:rPr>
        <w:t>____</w:t>
      </w: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2018-2021 годы</w:t>
      </w:r>
    </w:p>
    <w:p w:rsidR="00F11C4C" w:rsidRDefault="00F11C4C" w:rsidP="00F11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1276"/>
        <w:gridCol w:w="1369"/>
        <w:gridCol w:w="1371"/>
        <w:gridCol w:w="1370"/>
      </w:tblGrid>
      <w:tr w:rsidR="00F11C4C" w:rsidRPr="009222F3" w:rsidTr="00F11C4C">
        <w:trPr>
          <w:trHeight w:val="1486"/>
        </w:trPr>
        <w:tc>
          <w:tcPr>
            <w:tcW w:w="2484" w:type="dxa"/>
            <w:vAlign w:val="center"/>
          </w:tcPr>
          <w:p w:rsidR="00F11C4C" w:rsidRPr="009222F3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Default="00F11C4C" w:rsidP="00F11C4C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F11C4C" w:rsidRPr="009222F3" w:rsidRDefault="00F11C4C" w:rsidP="00F11C4C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18-2021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11C4C" w:rsidRPr="009222F3" w:rsidTr="00F11C4C">
        <w:trPr>
          <w:trHeight w:val="488"/>
        </w:trPr>
        <w:tc>
          <w:tcPr>
            <w:tcW w:w="2484" w:type="dxa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F11C4C" w:rsidRDefault="00F11C4C" w:rsidP="00F11C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</w:t>
            </w:r>
          </w:p>
          <w:p w:rsidR="00F11C4C" w:rsidRDefault="00F11C4C" w:rsidP="00F11C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  <w:p w:rsidR="00F11C4C" w:rsidRDefault="00F11C4C" w:rsidP="00F11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F11C4C" w:rsidRPr="002841D0" w:rsidRDefault="00F11C4C" w:rsidP="00F11C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F11C4C" w:rsidRPr="003B5289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F11C4C" w:rsidRPr="003B5289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F11C4C" w:rsidRPr="00EA2D7E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96" w:type="dxa"/>
            <w:gridSpan w:val="5"/>
          </w:tcPr>
          <w:p w:rsidR="00F11C4C" w:rsidRPr="008B5F3C" w:rsidRDefault="00F11C4C" w:rsidP="00F11C4C">
            <w:pPr>
              <w:rPr>
                <w:color w:val="000000"/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11C4C" w:rsidRPr="009222F3" w:rsidTr="00F11C4C">
        <w:trPr>
          <w:trHeight w:val="273"/>
        </w:trPr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6" w:type="dxa"/>
            <w:gridSpan w:val="5"/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F11C4C" w:rsidRPr="00A117A4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F11C4C" w:rsidRPr="009222F3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F11C4C" w:rsidRPr="009222F3" w:rsidTr="00F11C4C">
        <w:trPr>
          <w:trHeight w:val="1032"/>
        </w:trPr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96" w:type="dxa"/>
            <w:gridSpan w:val="5"/>
            <w:vAlign w:val="center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2018-2021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F11C4C" w:rsidRPr="009222F3" w:rsidTr="00F11C4C">
        <w:trPr>
          <w:trHeight w:val="7832"/>
        </w:trPr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96" w:type="dxa"/>
            <w:gridSpan w:val="5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F11C4C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F11C4C" w:rsidRPr="00D52953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RPr="009222F3" w:rsidTr="00F11C4C">
        <w:trPr>
          <w:trHeight w:val="248"/>
        </w:trPr>
        <w:tc>
          <w:tcPr>
            <w:tcW w:w="2484" w:type="dxa"/>
            <w:vMerge w:val="restart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7024C5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369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371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370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F11C4C" w:rsidRPr="009222F3" w:rsidTr="00F11C4C">
        <w:trPr>
          <w:trHeight w:val="1177"/>
        </w:trPr>
        <w:tc>
          <w:tcPr>
            <w:tcW w:w="2484" w:type="dxa"/>
            <w:vMerge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F11C4C" w:rsidRPr="007024C5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276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36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371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370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9222F3" w:rsidTr="00F11C4C">
        <w:tc>
          <w:tcPr>
            <w:tcW w:w="2484" w:type="dxa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96" w:type="dxa"/>
            <w:gridSpan w:val="5"/>
          </w:tcPr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F11C4C" w:rsidRPr="009222F3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F11C4C" w:rsidRDefault="00F11C4C" w:rsidP="00F11C4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F11C4C" w:rsidRPr="00AF1E6B" w:rsidRDefault="00F11C4C" w:rsidP="00F11C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F11C4C" w:rsidRPr="00AF1E6B" w:rsidRDefault="00F11C4C" w:rsidP="00F11C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11C4C" w:rsidRPr="00AF1E6B" w:rsidRDefault="00F11C4C" w:rsidP="00F11C4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11C4C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1C4C" w:rsidRPr="00AC2D24" w:rsidTr="00F11C4C">
        <w:tc>
          <w:tcPr>
            <w:tcW w:w="5778" w:type="dxa"/>
          </w:tcPr>
          <w:p w:rsidR="00F11C4C" w:rsidRPr="00AC2D24" w:rsidRDefault="00F11C4C" w:rsidP="00F11C4C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F11C4C" w:rsidRPr="00AC2D24" w:rsidRDefault="00F11C4C" w:rsidP="00F11C4C">
            <w:pPr>
              <w:rPr>
                <w:sz w:val="28"/>
                <w:szCs w:val="28"/>
              </w:rPr>
            </w:pPr>
          </w:p>
        </w:tc>
      </w:tr>
      <w:tr w:rsidR="00F11C4C" w:rsidRPr="00AC2D24" w:rsidTr="00F11C4C">
        <w:tc>
          <w:tcPr>
            <w:tcW w:w="5778" w:type="dxa"/>
          </w:tcPr>
          <w:p w:rsidR="00F11C4C" w:rsidRPr="00AC2D24" w:rsidRDefault="00F11C4C" w:rsidP="00F11C4C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11C4C" w:rsidRPr="00AC2D24" w:rsidRDefault="00F11C4C" w:rsidP="00F11C4C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F11C4C" w:rsidRDefault="00F11C4C" w:rsidP="00F11C4C"/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Приложение № 2 </w:t>
      </w:r>
    </w:p>
    <w:p w:rsidR="00F11C4C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F11C4C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>администрации Промышленновского муниципального района</w:t>
      </w:r>
    </w:p>
    <w:p w:rsidR="00F11C4C" w:rsidRPr="00421087" w:rsidRDefault="00F11C4C" w:rsidP="00F11C4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>от _</w:t>
      </w:r>
      <w:r w:rsidRPr="00F11C4C">
        <w:rPr>
          <w:sz w:val="28"/>
          <w:szCs w:val="28"/>
          <w:u w:val="single"/>
          <w:lang w:eastAsia="en-US"/>
        </w:rPr>
        <w:t>29 октября 2018</w:t>
      </w:r>
      <w:r>
        <w:rPr>
          <w:sz w:val="28"/>
          <w:szCs w:val="28"/>
          <w:lang w:eastAsia="en-US"/>
        </w:rPr>
        <w:t>_№_</w:t>
      </w:r>
      <w:r w:rsidRPr="00421087">
        <w:rPr>
          <w:sz w:val="28"/>
          <w:szCs w:val="28"/>
          <w:lang w:eastAsia="en-US"/>
        </w:rPr>
        <w:t>_</w:t>
      </w:r>
      <w:r w:rsidRPr="00F11C4C">
        <w:rPr>
          <w:sz w:val="28"/>
          <w:szCs w:val="28"/>
          <w:u w:val="single"/>
          <w:lang w:eastAsia="en-US"/>
        </w:rPr>
        <w:t>1231-П</w:t>
      </w:r>
      <w:r>
        <w:rPr>
          <w:sz w:val="28"/>
          <w:szCs w:val="28"/>
          <w:lang w:eastAsia="en-US"/>
        </w:rPr>
        <w:t>__</w:t>
      </w:r>
    </w:p>
    <w:p w:rsidR="00F11C4C" w:rsidRDefault="00F11C4C" w:rsidP="00F11C4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11C4C" w:rsidRPr="00421087" w:rsidRDefault="00F11C4C" w:rsidP="00F11C4C">
      <w:pPr>
        <w:spacing w:after="200"/>
        <w:jc w:val="center"/>
        <w:rPr>
          <w:b/>
          <w:sz w:val="16"/>
          <w:szCs w:val="16"/>
          <w:lang w:eastAsia="en-US"/>
        </w:rPr>
      </w:pPr>
    </w:p>
    <w:p w:rsidR="00F11C4C" w:rsidRDefault="00F11C4C" w:rsidP="00F11C4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D72E8A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F11C4C" w:rsidTr="00F11C4C">
        <w:trPr>
          <w:trHeight w:val="1047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F11C4C" w:rsidRPr="00AF4CC6" w:rsidRDefault="00F11C4C" w:rsidP="00F11C4C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 на 2018 - 2021 годы</w:t>
            </w:r>
          </w:p>
        </w:tc>
      </w:tr>
      <w:tr w:rsidR="00F11C4C" w:rsidTr="00F11C4C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BD6AB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F11C4C" w:rsidTr="00F11C4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F11C4C" w:rsidTr="00F11C4C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833382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- 112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- 112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-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>на гидротехнических сооружениях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6B703B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4*100/15=26,7 %</w:t>
            </w:r>
          </w:p>
        </w:tc>
      </w:tr>
      <w:tr w:rsidR="00F11C4C" w:rsidTr="00F11C4C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F11C4C" w:rsidTr="00F11C4C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F2B53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</w:p>
        </w:tc>
      </w:tr>
      <w:tr w:rsidR="00F11C4C" w:rsidTr="00F11C4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 в текущем году/в прошлом году * 100%</w:t>
            </w:r>
          </w:p>
        </w:tc>
      </w:tr>
      <w:tr w:rsidR="00F11C4C" w:rsidTr="00F11C4C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F11C4C" w:rsidTr="00F11C4C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Tr="00F11C4C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района,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74FB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района в текущем году/в прошлом году * 100%</w:t>
            </w:r>
          </w:p>
        </w:tc>
      </w:tr>
      <w:tr w:rsidR="00F11C4C" w:rsidTr="00F11C4C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9C560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F11C4C" w:rsidTr="00F11C4C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Tr="00F11C4C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DE5C8B" w:rsidRDefault="00F11C4C" w:rsidP="00F11C4C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jc w:val="both"/>
              <w:rPr>
                <w:sz w:val="28"/>
                <w:szCs w:val="28"/>
              </w:rPr>
            </w:pPr>
            <w:r w:rsidRPr="00AC5DA0">
              <w:rPr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AC5DA0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F11C4C" w:rsidRPr="002E76DC" w:rsidRDefault="00F11C4C" w:rsidP="00F11C4C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7A7BA7" w:rsidRDefault="00F11C4C" w:rsidP="00F11C4C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833382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7A7BA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поведенных конкурсов, % </w:t>
            </w:r>
          </w:p>
          <w:p w:rsidR="00F11C4C" w:rsidRPr="007A7BA7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 xml:space="preserve">поведенных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B76990" w:rsidRDefault="00F11C4C" w:rsidP="00F11C4C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B7699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C74FB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FA6FE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833382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833382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C4C" w:rsidRPr="00833382" w:rsidTr="00F11C4C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15237F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15237F" w:rsidRDefault="00F11C4C" w:rsidP="00F11C4C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15237F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C21250" w:rsidRDefault="00F11C4C" w:rsidP="00F11C4C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Pr="00FA6FE6" w:rsidRDefault="00F11C4C" w:rsidP="00F11C4C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F11C4C" w:rsidRPr="00C21250" w:rsidRDefault="00F11C4C" w:rsidP="00F11C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F11C4C" w:rsidRPr="00C21250" w:rsidRDefault="00F11C4C" w:rsidP="00F11C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Pr="00206523" w:rsidRDefault="00F11C4C" w:rsidP="00F11C4C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F11C4C" w:rsidRPr="00833382" w:rsidTr="00F11C4C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B200B2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206523" w:rsidRDefault="00F11C4C" w:rsidP="00F11C4C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11C4C" w:rsidRPr="00833382" w:rsidTr="00F11C4C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3F0057" w:rsidRDefault="00F11C4C" w:rsidP="00F11C4C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F11C4C" w:rsidRPr="00833382" w:rsidTr="00F11C4C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F11C4C" w:rsidRPr="00BD6AB1" w:rsidRDefault="00F11C4C" w:rsidP="00F11C4C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Антитеррор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BD6AB1" w:rsidRDefault="00F11C4C" w:rsidP="00F11C4C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A81B91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A81B91" w:rsidRDefault="00F11C4C" w:rsidP="00F11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1C4C" w:rsidRPr="00206523" w:rsidTr="00F11C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3F0057" w:rsidRDefault="00F11C4C" w:rsidP="00F11C4C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7A758B" w:rsidRDefault="00F11C4C" w:rsidP="00F11C4C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AE3C54" w:rsidRDefault="00F11C4C" w:rsidP="00F11C4C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C" w:rsidRPr="00E74A1B" w:rsidRDefault="00F11C4C" w:rsidP="00F11C4C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4C" w:rsidRPr="006A4490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F11C4C" w:rsidRDefault="00F11C4C" w:rsidP="00F11C4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F11C4C" w:rsidRPr="00130C6E" w:rsidRDefault="00F11C4C" w:rsidP="00F11C4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F11C4C" w:rsidRPr="00130C6E" w:rsidRDefault="00F11C4C" w:rsidP="00F11C4C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F11C4C" w:rsidRDefault="00F11C4C" w:rsidP="00F11C4C">
      <w:pPr>
        <w:rPr>
          <w:sz w:val="16"/>
          <w:szCs w:val="16"/>
        </w:rPr>
      </w:pPr>
    </w:p>
    <w:p w:rsidR="00F11C4C" w:rsidRPr="005E6586" w:rsidRDefault="00F11C4C" w:rsidP="00F11C4C">
      <w:pPr>
        <w:rPr>
          <w:sz w:val="16"/>
          <w:szCs w:val="16"/>
        </w:rPr>
      </w:pPr>
    </w:p>
    <w:p w:rsidR="00F11C4C" w:rsidRPr="00AB1EBB" w:rsidRDefault="00F11C4C" w:rsidP="00F11C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F11C4C" w:rsidRDefault="00F11C4C" w:rsidP="00F11C4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F11C4C" w:rsidRDefault="00F11C4C" w:rsidP="00F11C4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2018-2021 годы</w:t>
      </w:r>
    </w:p>
    <w:p w:rsidR="00F11C4C" w:rsidRPr="005E6586" w:rsidRDefault="00F11C4C" w:rsidP="00F11C4C">
      <w:pPr>
        <w:rPr>
          <w:szCs w:val="28"/>
        </w:rPr>
      </w:pPr>
    </w:p>
    <w:p w:rsidR="00F11C4C" w:rsidRPr="008C6400" w:rsidRDefault="00F11C4C" w:rsidP="00F11C4C"/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642"/>
        <w:gridCol w:w="2268"/>
        <w:gridCol w:w="992"/>
        <w:gridCol w:w="992"/>
        <w:gridCol w:w="993"/>
        <w:gridCol w:w="1099"/>
      </w:tblGrid>
      <w:tr w:rsidR="00F11C4C" w:rsidRPr="00294369" w:rsidTr="00F11C4C">
        <w:trPr>
          <w:trHeight w:val="731"/>
        </w:trPr>
        <w:tc>
          <w:tcPr>
            <w:tcW w:w="585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DC1022" w:rsidRDefault="00F11C4C" w:rsidP="00F11C4C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76" w:type="dxa"/>
            <w:gridSpan w:val="4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11C4C" w:rsidRPr="00294369" w:rsidTr="00F11C4C">
        <w:trPr>
          <w:trHeight w:val="31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2018 - 2021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3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280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6F3B6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3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56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1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2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61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- 112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408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F11C4C" w:rsidRPr="00294369" w:rsidTr="00F11C4C">
        <w:trPr>
          <w:trHeight w:val="49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29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F11C4C" w:rsidRPr="005C59C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2642" w:type="dxa"/>
            <w:vMerge w:val="restart"/>
          </w:tcPr>
          <w:p w:rsidR="00F11C4C" w:rsidRPr="003F0057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09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6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1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F11C4C" w:rsidRPr="00294369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F11C4C" w:rsidRPr="00294369" w:rsidTr="00F11C4C">
        <w:trPr>
          <w:trHeight w:val="60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5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F11C4C" w:rsidRPr="00294369" w:rsidTr="00F11C4C">
        <w:trPr>
          <w:trHeight w:val="5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9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98"/>
        </w:trPr>
        <w:tc>
          <w:tcPr>
            <w:tcW w:w="585" w:type="dxa"/>
            <w:vMerge w:val="restart"/>
          </w:tcPr>
          <w:p w:rsidR="00F11C4C" w:rsidRPr="00844BB1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844BB1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418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6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98"/>
        </w:trPr>
        <w:tc>
          <w:tcPr>
            <w:tcW w:w="585" w:type="dxa"/>
            <w:vMerge w:val="restart"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418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38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03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26"/>
        </w:trPr>
        <w:tc>
          <w:tcPr>
            <w:tcW w:w="585" w:type="dxa"/>
            <w:vMerge w:val="restart"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363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DB31A8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1327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21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DB31A8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F11C4C" w:rsidRPr="0030673C" w:rsidRDefault="00F11C4C" w:rsidP="00F11C4C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DD594D" w:rsidRDefault="005151C3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244,9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30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DD594D" w:rsidRDefault="005151C3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244,9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F11C4C" w:rsidRPr="00294369" w:rsidTr="00F11C4C">
        <w:trPr>
          <w:trHeight w:val="55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4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5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7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0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3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58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9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0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4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26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F11C4C" w:rsidRPr="008C414F" w:rsidRDefault="00F11C4C" w:rsidP="00F11C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F11C4C" w:rsidRPr="00294369" w:rsidTr="00F11C4C">
        <w:trPr>
          <w:trHeight w:val="57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6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51"/>
        </w:trPr>
        <w:tc>
          <w:tcPr>
            <w:tcW w:w="585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42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6F3B6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199,9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82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Pr="006F3B6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199,9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2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43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966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165"/>
        </w:trPr>
        <w:tc>
          <w:tcPr>
            <w:tcW w:w="585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642" w:type="dxa"/>
            <w:vMerge w:val="restart"/>
          </w:tcPr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791BB4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F11C4C" w:rsidRDefault="00F11C4C" w:rsidP="00F11C4C">
            <w:pPr>
              <w:jc w:val="center"/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</w:p>
        </w:tc>
      </w:tr>
      <w:tr w:rsidR="00F11C4C" w:rsidRPr="00294369" w:rsidTr="00F11C4C">
        <w:trPr>
          <w:trHeight w:val="60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3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1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4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  <w:vMerge w:val="restart"/>
          </w:tcPr>
          <w:p w:rsidR="00F11C4C" w:rsidRPr="006431C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38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7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1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312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11C4C" w:rsidRDefault="005151C3" w:rsidP="00F11C4C"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32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</w:tcPr>
          <w:p w:rsidR="00F11C4C" w:rsidRDefault="005151C3" w:rsidP="00F11C4C"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5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3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1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8"/>
        </w:trPr>
        <w:tc>
          <w:tcPr>
            <w:tcW w:w="585" w:type="dxa"/>
            <w:vMerge w:val="restart"/>
          </w:tcPr>
          <w:p w:rsidR="00F11C4C" w:rsidRPr="00950CD8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 xml:space="preserve">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34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F11C4C" w:rsidRDefault="00F11C4C" w:rsidP="00F11C4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11C4C" w:rsidRPr="00294369" w:rsidTr="00F11C4C">
        <w:trPr>
          <w:trHeight w:val="62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94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0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22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69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59"/>
        </w:trPr>
        <w:tc>
          <w:tcPr>
            <w:tcW w:w="585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C4C" w:rsidRPr="008C640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11C4C" w:rsidRPr="008C6400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1C4C" w:rsidRPr="00294369" w:rsidTr="00F11C4C">
        <w:trPr>
          <w:trHeight w:val="285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2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1C4C" w:rsidRPr="00AE687F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33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F11C4C" w:rsidRPr="00AE687F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49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17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6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759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1008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288"/>
        </w:trPr>
        <w:tc>
          <w:tcPr>
            <w:tcW w:w="585" w:type="dxa"/>
            <w:vMerge w:val="restart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11C4C" w:rsidRPr="00D04B89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</w:tcPr>
          <w:p w:rsidR="00F11C4C" w:rsidRPr="00D04B89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F11C4C" w:rsidRDefault="00F11C4C" w:rsidP="00F11C4C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11C4C" w:rsidRPr="00294369" w:rsidTr="00F11C4C">
        <w:trPr>
          <w:trHeight w:val="591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1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363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840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294369" w:rsidTr="00F11C4C">
        <w:trPr>
          <w:trHeight w:val="525"/>
        </w:trPr>
        <w:tc>
          <w:tcPr>
            <w:tcW w:w="585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F11C4C" w:rsidRPr="00294369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1C4C" w:rsidRDefault="00F11C4C" w:rsidP="00F11C4C">
      <w:pPr>
        <w:adjustRightInd w:val="0"/>
        <w:rPr>
          <w:b/>
          <w:sz w:val="28"/>
          <w:szCs w:val="28"/>
        </w:rPr>
      </w:pPr>
    </w:p>
    <w:p w:rsidR="00F11C4C" w:rsidRDefault="00F11C4C" w:rsidP="00F11C4C">
      <w:pPr>
        <w:adjustRightInd w:val="0"/>
        <w:rPr>
          <w:b/>
          <w:sz w:val="28"/>
          <w:szCs w:val="28"/>
        </w:rPr>
      </w:pPr>
    </w:p>
    <w:p w:rsidR="00F11C4C" w:rsidRDefault="00F11C4C" w:rsidP="00F11C4C">
      <w:pPr>
        <w:adjustRightInd w:val="0"/>
        <w:jc w:val="center"/>
        <w:rPr>
          <w:b/>
          <w:sz w:val="28"/>
          <w:szCs w:val="28"/>
        </w:rPr>
      </w:pPr>
    </w:p>
    <w:p w:rsidR="00F11C4C" w:rsidRDefault="00F11C4C" w:rsidP="00F11C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F11C4C" w:rsidRDefault="00F11C4C" w:rsidP="00F11C4C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F11C4C" w:rsidRPr="005876EB" w:rsidRDefault="00F11C4C" w:rsidP="00F11C4C">
      <w:pPr>
        <w:widowControl w:val="0"/>
        <w:adjustRightInd w:val="0"/>
        <w:ind w:left="7088"/>
        <w:rPr>
          <w:sz w:val="28"/>
          <w:szCs w:val="28"/>
        </w:rPr>
      </w:pPr>
    </w:p>
    <w:p w:rsidR="00F11C4C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F11C4C" w:rsidRPr="005876EB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F11C4C" w:rsidRDefault="00F11C4C" w:rsidP="00F11C4C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>
        <w:rPr>
          <w:sz w:val="28"/>
          <w:szCs w:val="28"/>
        </w:rPr>
        <w:t>»  на 2018 - 2021 год</w:t>
      </w:r>
    </w:p>
    <w:tbl>
      <w:tblPr>
        <w:tblpPr w:leftFromText="180" w:rightFromText="180" w:vertAnchor="text" w:horzAnchor="margin" w:tblpX="-494" w:tblpY="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2520"/>
        <w:gridCol w:w="1843"/>
        <w:gridCol w:w="1560"/>
        <w:gridCol w:w="850"/>
        <w:gridCol w:w="851"/>
        <w:gridCol w:w="851"/>
        <w:gridCol w:w="850"/>
      </w:tblGrid>
      <w:tr w:rsidR="00F11C4C" w:rsidRPr="00C50E25" w:rsidTr="00F11C4C">
        <w:trPr>
          <w:trHeight w:val="706"/>
        </w:trPr>
        <w:tc>
          <w:tcPr>
            <w:tcW w:w="848" w:type="dxa"/>
            <w:vMerge w:val="restart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F11C4C" w:rsidRPr="006431CC" w:rsidRDefault="00F11C4C" w:rsidP="00F11C4C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11C4C" w:rsidRPr="00C50E25" w:rsidTr="00F11C4C">
        <w:trPr>
          <w:trHeight w:val="443"/>
        </w:trPr>
        <w:tc>
          <w:tcPr>
            <w:tcW w:w="848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11C4C" w:rsidRPr="006431C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11C4C" w:rsidRPr="00C50E25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c>
          <w:tcPr>
            <w:tcW w:w="848" w:type="dxa"/>
            <w:vAlign w:val="center"/>
          </w:tcPr>
          <w:p w:rsidR="00F11C4C" w:rsidRPr="00294369" w:rsidRDefault="00F11C4C" w:rsidP="00F11C4C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11C4C" w:rsidRPr="006431CC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F11C4C" w:rsidRPr="009B58E1" w:rsidRDefault="00F11C4C" w:rsidP="00F11C4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2018 - 2021 годы</w:t>
            </w:r>
          </w:p>
        </w:tc>
        <w:tc>
          <w:tcPr>
            <w:tcW w:w="1843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2970"/>
        </w:trPr>
        <w:tc>
          <w:tcPr>
            <w:tcW w:w="848" w:type="dxa"/>
          </w:tcPr>
          <w:p w:rsidR="00F11C4C" w:rsidRPr="00294369" w:rsidRDefault="00F11C4C" w:rsidP="00F11C4C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vAlign w:val="center"/>
          </w:tcPr>
          <w:p w:rsidR="00F11C4C" w:rsidRPr="00E87B3C" w:rsidRDefault="00F11C4C" w:rsidP="00F11C4C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843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623"/>
        </w:trPr>
        <w:tc>
          <w:tcPr>
            <w:tcW w:w="848" w:type="dxa"/>
          </w:tcPr>
          <w:p w:rsidR="00F11C4C" w:rsidRPr="00E87B3C" w:rsidRDefault="00F11C4C" w:rsidP="00F11C4C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E76EF1" w:rsidRDefault="00F11C4C" w:rsidP="00F11C4C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ЕДДС, Системы - 112</w:t>
            </w:r>
          </w:p>
        </w:tc>
        <w:tc>
          <w:tcPr>
            <w:tcW w:w="1843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F11C4C" w:rsidRPr="0070306A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11C4C" w:rsidRPr="00C50E25" w:rsidTr="00F11C4C">
        <w:trPr>
          <w:trHeight w:val="1623"/>
        </w:trPr>
        <w:tc>
          <w:tcPr>
            <w:tcW w:w="848" w:type="dxa"/>
          </w:tcPr>
          <w:p w:rsidR="00F11C4C" w:rsidRPr="00E87B3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Комплекс природоохранных мероприятий</w:t>
            </w:r>
            <w:r>
              <w:rPr>
                <w:sz w:val="28"/>
                <w:szCs w:val="28"/>
              </w:rPr>
              <w:t>»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E87B3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1623"/>
        </w:trPr>
        <w:tc>
          <w:tcPr>
            <w:tcW w:w="848" w:type="dxa"/>
          </w:tcPr>
          <w:p w:rsidR="00F11C4C" w:rsidRPr="00E87B3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1843" w:type="dxa"/>
          </w:tcPr>
          <w:p w:rsidR="00F11C4C" w:rsidRPr="006B703B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1560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Pr="008333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240"/>
        </w:trPr>
        <w:tc>
          <w:tcPr>
            <w:tcW w:w="848" w:type="dxa"/>
          </w:tcPr>
          <w:p w:rsidR="00F11C4C" w:rsidRPr="00E87B3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7B3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6E7882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2971"/>
        </w:trPr>
        <w:tc>
          <w:tcPr>
            <w:tcW w:w="848" w:type="dxa"/>
          </w:tcPr>
          <w:p w:rsidR="00F11C4C" w:rsidRPr="00294369" w:rsidRDefault="00F11C4C" w:rsidP="00F11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7B3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E87B3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F11C4C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843" w:type="dxa"/>
          </w:tcPr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C4C" w:rsidRPr="00294369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Pr="00294369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Pr="00EF6AF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Pr="002815E6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EF6AF6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3F0057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843" w:type="dxa"/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района, %</w:t>
            </w:r>
          </w:p>
        </w:tc>
        <w:tc>
          <w:tcPr>
            <w:tcW w:w="1560" w:type="dxa"/>
          </w:tcPr>
          <w:p w:rsidR="00F11C4C" w:rsidRPr="003638E2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1C4C" w:rsidRPr="00C50E25" w:rsidTr="00F11C4C">
        <w:trPr>
          <w:trHeight w:val="2029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520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294369" w:rsidRDefault="00F11C4C" w:rsidP="00F11C4C">
            <w:pPr>
              <w:jc w:val="both"/>
              <w:rPr>
                <w:sz w:val="28"/>
                <w:szCs w:val="28"/>
              </w:rPr>
            </w:pPr>
            <w:r w:rsidRPr="00DB31A8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Pr="003638E2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Pr="003638E2" w:rsidRDefault="00F11C4C" w:rsidP="00F11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1364"/>
        </w:trPr>
        <w:tc>
          <w:tcPr>
            <w:tcW w:w="848" w:type="dxa"/>
          </w:tcPr>
          <w:p w:rsidR="00F11C4C" w:rsidRPr="00EF6AF6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</w:t>
            </w:r>
          </w:p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EF6AF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11C4C" w:rsidRPr="00EF6AF6" w:rsidRDefault="00F11C4C" w:rsidP="00F11C4C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F11C4C" w:rsidRPr="00C21BEF" w:rsidRDefault="00F11C4C" w:rsidP="00F11C4C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  <w:p w:rsidR="00F11C4C" w:rsidRDefault="00F11C4C" w:rsidP="00F1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3508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  <w:p w:rsidR="00F11C4C" w:rsidRDefault="00F11C4C" w:rsidP="00F11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11C4C" w:rsidRPr="007936F3" w:rsidRDefault="00F11C4C" w:rsidP="00F11C4C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843" w:type="dxa"/>
          </w:tcPr>
          <w:p w:rsidR="00F11C4C" w:rsidRPr="007A7BA7" w:rsidRDefault="00F11C4C" w:rsidP="00F11C4C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11C4C" w:rsidRPr="00C50E25" w:rsidTr="00F11C4C">
        <w:trPr>
          <w:trHeight w:val="1078"/>
        </w:trPr>
        <w:tc>
          <w:tcPr>
            <w:tcW w:w="848" w:type="dxa"/>
          </w:tcPr>
          <w:p w:rsidR="00F11C4C" w:rsidRPr="00EF6AF6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A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F11C4C" w:rsidRDefault="00F11C4C" w:rsidP="00F11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поведенных конкурсов, % </w:t>
            </w: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1C4C" w:rsidRPr="00C50E25" w:rsidTr="00F11C4C">
        <w:trPr>
          <w:trHeight w:val="1078"/>
        </w:trPr>
        <w:tc>
          <w:tcPr>
            <w:tcW w:w="848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520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560" w:type="dxa"/>
          </w:tcPr>
          <w:p w:rsidR="00F11C4C" w:rsidRPr="00B7699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078"/>
        </w:trPr>
        <w:tc>
          <w:tcPr>
            <w:tcW w:w="848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520" w:type="dxa"/>
          </w:tcPr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1C4C" w:rsidRPr="002A0DC3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56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11C4C" w:rsidRPr="008E163B" w:rsidTr="00F11C4C">
        <w:tc>
          <w:tcPr>
            <w:tcW w:w="848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</w:pPr>
            <w:r w:rsidRPr="008E163B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F11C4C" w:rsidRPr="008E163B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6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11C4C" w:rsidRPr="008E163B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1C4C" w:rsidRPr="00C50E25" w:rsidTr="00F11C4C">
        <w:trPr>
          <w:trHeight w:val="2640"/>
        </w:trPr>
        <w:tc>
          <w:tcPr>
            <w:tcW w:w="848" w:type="dxa"/>
          </w:tcPr>
          <w:p w:rsidR="00F11C4C" w:rsidRPr="00EF6AF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AF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2535"/>
        </w:trPr>
        <w:tc>
          <w:tcPr>
            <w:tcW w:w="848" w:type="dxa"/>
          </w:tcPr>
          <w:p w:rsidR="00F11C4C" w:rsidRPr="00EF6AF6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AF6">
              <w:rPr>
                <w:sz w:val="28"/>
                <w:szCs w:val="28"/>
              </w:rPr>
              <w:t>.1</w:t>
            </w:r>
          </w:p>
          <w:p w:rsidR="00F11C4C" w:rsidRPr="00EF6AF6" w:rsidRDefault="00F11C4C" w:rsidP="00F1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EF197F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1C4C" w:rsidRPr="00C50E25" w:rsidTr="00F11C4C">
        <w:trPr>
          <w:trHeight w:val="2962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520" w:type="dxa"/>
          </w:tcPr>
          <w:p w:rsidR="00F11C4C" w:rsidRPr="003F0057" w:rsidRDefault="00F11C4C" w:rsidP="00F11C4C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F11C4C" w:rsidRPr="00EF6AF6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F11C4C" w:rsidRPr="00C21250" w:rsidRDefault="00F11C4C" w:rsidP="00F11C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F11C4C" w:rsidRDefault="00F11C4C" w:rsidP="00F11C4C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11C4C" w:rsidRPr="00C50E25" w:rsidTr="00F11C4C">
        <w:trPr>
          <w:trHeight w:val="590"/>
        </w:trPr>
        <w:tc>
          <w:tcPr>
            <w:tcW w:w="848" w:type="dxa"/>
          </w:tcPr>
          <w:p w:rsidR="00F11C4C" w:rsidRPr="00BF7450" w:rsidRDefault="00F11C4C" w:rsidP="00F11C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F7450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1C4C" w:rsidRPr="00294369" w:rsidRDefault="00F11C4C" w:rsidP="00F11C4C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1843" w:type="dxa"/>
            <w:vAlign w:val="center"/>
          </w:tcPr>
          <w:p w:rsidR="00F11C4C" w:rsidRDefault="00F11C4C" w:rsidP="00F11C4C">
            <w:pPr>
              <w:rPr>
                <w:sz w:val="28"/>
                <w:szCs w:val="28"/>
              </w:rPr>
            </w:pPr>
          </w:p>
          <w:p w:rsidR="00F11C4C" w:rsidRDefault="00F11C4C" w:rsidP="00F11C4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1C4C" w:rsidRPr="00C50E25" w:rsidTr="00F11C4C">
        <w:trPr>
          <w:trHeight w:val="1894"/>
        </w:trPr>
        <w:tc>
          <w:tcPr>
            <w:tcW w:w="848" w:type="dxa"/>
          </w:tcPr>
          <w:p w:rsidR="00F11C4C" w:rsidRDefault="00F11C4C" w:rsidP="00F11C4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520" w:type="dxa"/>
          </w:tcPr>
          <w:p w:rsidR="00F11C4C" w:rsidRPr="00294369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F11C4C" w:rsidRPr="00863627" w:rsidRDefault="00F11C4C" w:rsidP="00F11C4C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F11C4C" w:rsidRDefault="00F11C4C" w:rsidP="00F11C4C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56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11C4C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11C4C" w:rsidRDefault="00F11C4C" w:rsidP="00F11C4C">
      <w:pPr>
        <w:tabs>
          <w:tab w:val="left" w:pos="1155"/>
          <w:tab w:val="center" w:pos="4464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F11C4C" w:rsidRPr="00110B97" w:rsidRDefault="00F11C4C" w:rsidP="00F11C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F11C4C" w:rsidRPr="00017ACB" w:rsidRDefault="00F11C4C" w:rsidP="00F11C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>) определяется по формуле: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 xml:space="preserve"> = </w:t>
      </w: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jc w:val="center"/>
        <w:rPr>
          <w:sz w:val="28"/>
          <w:szCs w:val="28"/>
        </w:rPr>
      </w:pPr>
      <w:r w:rsidRPr="009F4429">
        <w:rPr>
          <w:sz w:val="28"/>
          <w:szCs w:val="28"/>
        </w:rPr>
        <w:t xml:space="preserve">Уф = </w:t>
      </w: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F11C4C" w:rsidRPr="009F4429" w:rsidRDefault="00F11C4C" w:rsidP="00F11C4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11C4C" w:rsidRDefault="00F11C4C" w:rsidP="00F11C4C">
      <w:pPr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rPr>
          <w:sz w:val="28"/>
          <w:szCs w:val="28"/>
        </w:rPr>
      </w:pPr>
    </w:p>
    <w:p w:rsidR="00F11C4C" w:rsidRDefault="00F11C4C" w:rsidP="00F11C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F11C4C" w:rsidRPr="008C6441" w:rsidTr="00F11C4C">
        <w:trPr>
          <w:trHeight w:val="359"/>
        </w:trPr>
        <w:tc>
          <w:tcPr>
            <w:tcW w:w="5943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C4C" w:rsidRPr="008C6441" w:rsidTr="00F11C4C">
        <w:trPr>
          <w:trHeight w:val="359"/>
        </w:trPr>
        <w:tc>
          <w:tcPr>
            <w:tcW w:w="5943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F11C4C" w:rsidRPr="008C6441" w:rsidRDefault="00F11C4C" w:rsidP="00F11C4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F11C4C" w:rsidRPr="000241F9" w:rsidRDefault="00F11C4C" w:rsidP="00F846F3">
      <w:pPr>
        <w:autoSpaceDE w:val="0"/>
        <w:autoSpaceDN w:val="0"/>
        <w:adjustRightInd w:val="0"/>
      </w:pPr>
    </w:p>
    <w:sectPr w:rsidR="00F11C4C" w:rsidRPr="000241F9" w:rsidSect="006F3B6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4C" w:rsidRDefault="00F11C4C" w:rsidP="00AE2269">
      <w:r>
        <w:separator/>
      </w:r>
    </w:p>
  </w:endnote>
  <w:endnote w:type="continuationSeparator" w:id="0">
    <w:p w:rsidR="00F11C4C" w:rsidRDefault="00F11C4C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4C" w:rsidRDefault="00F11C4C" w:rsidP="00AE2269">
      <w:r>
        <w:separator/>
      </w:r>
    </w:p>
  </w:footnote>
  <w:footnote w:type="continuationSeparator" w:id="0">
    <w:p w:rsidR="00F11C4C" w:rsidRDefault="00F11C4C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241F9"/>
    <w:rsid w:val="000312B1"/>
    <w:rsid w:val="00034EA7"/>
    <w:rsid w:val="0005402B"/>
    <w:rsid w:val="000F30A1"/>
    <w:rsid w:val="00102B60"/>
    <w:rsid w:val="00127A94"/>
    <w:rsid w:val="00127DCC"/>
    <w:rsid w:val="0013202B"/>
    <w:rsid w:val="0013490C"/>
    <w:rsid w:val="00153B3C"/>
    <w:rsid w:val="00183024"/>
    <w:rsid w:val="001C71FF"/>
    <w:rsid w:val="001D40DA"/>
    <w:rsid w:val="001F3B89"/>
    <w:rsid w:val="002054A0"/>
    <w:rsid w:val="00231076"/>
    <w:rsid w:val="002579BB"/>
    <w:rsid w:val="00263AF1"/>
    <w:rsid w:val="00266415"/>
    <w:rsid w:val="002D0834"/>
    <w:rsid w:val="002D5D5A"/>
    <w:rsid w:val="002D7313"/>
    <w:rsid w:val="003328A6"/>
    <w:rsid w:val="00341B01"/>
    <w:rsid w:val="00352059"/>
    <w:rsid w:val="0035369C"/>
    <w:rsid w:val="003855E7"/>
    <w:rsid w:val="00396A91"/>
    <w:rsid w:val="00431A09"/>
    <w:rsid w:val="004522EE"/>
    <w:rsid w:val="004C50D0"/>
    <w:rsid w:val="004D756A"/>
    <w:rsid w:val="004E399C"/>
    <w:rsid w:val="00514512"/>
    <w:rsid w:val="005151C3"/>
    <w:rsid w:val="005A20AF"/>
    <w:rsid w:val="005A3C98"/>
    <w:rsid w:val="00603588"/>
    <w:rsid w:val="00605F09"/>
    <w:rsid w:val="00610731"/>
    <w:rsid w:val="006176AD"/>
    <w:rsid w:val="0068014C"/>
    <w:rsid w:val="006A1432"/>
    <w:rsid w:val="006A5B10"/>
    <w:rsid w:val="006F3B6C"/>
    <w:rsid w:val="00703696"/>
    <w:rsid w:val="00707B4D"/>
    <w:rsid w:val="00760701"/>
    <w:rsid w:val="00764958"/>
    <w:rsid w:val="00787535"/>
    <w:rsid w:val="00791BB4"/>
    <w:rsid w:val="007D3E1C"/>
    <w:rsid w:val="007F33E7"/>
    <w:rsid w:val="0081589A"/>
    <w:rsid w:val="008423B6"/>
    <w:rsid w:val="00857D21"/>
    <w:rsid w:val="008632A1"/>
    <w:rsid w:val="00890C99"/>
    <w:rsid w:val="008A471C"/>
    <w:rsid w:val="008C2F60"/>
    <w:rsid w:val="008C414F"/>
    <w:rsid w:val="008F5F2B"/>
    <w:rsid w:val="00994074"/>
    <w:rsid w:val="009A1ACF"/>
    <w:rsid w:val="009D462D"/>
    <w:rsid w:val="009E4597"/>
    <w:rsid w:val="00A76B1A"/>
    <w:rsid w:val="00AC614E"/>
    <w:rsid w:val="00AE2269"/>
    <w:rsid w:val="00B04ABE"/>
    <w:rsid w:val="00B16C1C"/>
    <w:rsid w:val="00B41EDD"/>
    <w:rsid w:val="00B53DD0"/>
    <w:rsid w:val="00B6214A"/>
    <w:rsid w:val="00B81CDC"/>
    <w:rsid w:val="00B95CD9"/>
    <w:rsid w:val="00B97942"/>
    <w:rsid w:val="00BD48C2"/>
    <w:rsid w:val="00C14D76"/>
    <w:rsid w:val="00C351AD"/>
    <w:rsid w:val="00C74BC4"/>
    <w:rsid w:val="00CC3E29"/>
    <w:rsid w:val="00D145C6"/>
    <w:rsid w:val="00D31355"/>
    <w:rsid w:val="00D3329D"/>
    <w:rsid w:val="00D72323"/>
    <w:rsid w:val="00DA5BA2"/>
    <w:rsid w:val="00DE1115"/>
    <w:rsid w:val="00E0318C"/>
    <w:rsid w:val="00ED4BE0"/>
    <w:rsid w:val="00EE6A6D"/>
    <w:rsid w:val="00F11C4C"/>
    <w:rsid w:val="00F24151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042B-96B5-4ACD-9D8E-7E9318C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4822</Words>
  <Characters>27487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6</cp:revision>
  <cp:lastPrinted>2018-11-16T07:56:00Z</cp:lastPrinted>
  <dcterms:created xsi:type="dcterms:W3CDTF">2018-11-07T09:18:00Z</dcterms:created>
  <dcterms:modified xsi:type="dcterms:W3CDTF">2018-12-10T05:01:00Z</dcterms:modified>
</cp:coreProperties>
</file>