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FE27A6" w:rsidRDefault="00FE27A6" w:rsidP="008B0B46">
          <w:pPr>
            <w:tabs>
              <w:tab w:val="left" w:pos="709"/>
            </w:tabs>
          </w:pPr>
        </w:p>
        <w:p w:rsidR="00FE27A6" w:rsidRDefault="00FE27A6" w:rsidP="00FE27A6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27A6" w:rsidRDefault="00FE27A6" w:rsidP="00FE27A6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FE27A6" w:rsidRDefault="00FE27A6" w:rsidP="00FE27A6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FE27A6" w:rsidRPr="005555BA" w:rsidRDefault="00FE27A6" w:rsidP="00FE27A6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FE27A6" w:rsidRPr="005555BA" w:rsidRDefault="00FE27A6" w:rsidP="00FE27A6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FE27A6" w:rsidRPr="00A2205B" w:rsidRDefault="00FE27A6" w:rsidP="00FE27A6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1F089D">
            <w:rPr>
              <w:sz w:val="28"/>
              <w:szCs w:val="28"/>
            </w:rPr>
            <w:t>19</w:t>
          </w:r>
          <w:r>
            <w:rPr>
              <w:sz w:val="28"/>
              <w:szCs w:val="28"/>
            </w:rPr>
            <w:t xml:space="preserve">» </w:t>
          </w:r>
          <w:r w:rsidR="001F089D">
            <w:rPr>
              <w:sz w:val="28"/>
              <w:szCs w:val="28"/>
            </w:rPr>
            <w:t>июня 2018</w:t>
          </w:r>
          <w:r w:rsidR="00CF0D95">
            <w:rPr>
              <w:sz w:val="28"/>
              <w:szCs w:val="28"/>
            </w:rPr>
            <w:t xml:space="preserve"> </w:t>
          </w:r>
          <w:r w:rsidRPr="003262E3">
            <w:t xml:space="preserve">  №</w:t>
          </w:r>
          <w:r w:rsidR="00CF0D95">
            <w:rPr>
              <w:sz w:val="28"/>
              <w:szCs w:val="28"/>
            </w:rPr>
            <w:t xml:space="preserve">  </w:t>
          </w:r>
          <w:r w:rsidR="001F089D">
            <w:rPr>
              <w:sz w:val="28"/>
              <w:szCs w:val="28"/>
            </w:rPr>
            <w:t>657-П</w:t>
          </w:r>
        </w:p>
        <w:p w:rsidR="00FE27A6" w:rsidRDefault="00FE27A6" w:rsidP="00FE27A6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FE27A6" w:rsidRDefault="00FE27A6" w:rsidP="00FE27A6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FE27A6" w:rsidRDefault="00FE27A6" w:rsidP="00FE27A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</w:t>
          </w:r>
          <w:proofErr w:type="gramStart"/>
          <w:r>
            <w:rPr>
              <w:b/>
              <w:sz w:val="28"/>
              <w:szCs w:val="28"/>
            </w:rPr>
            <w:t>внесении</w:t>
          </w:r>
          <w:proofErr w:type="gramEnd"/>
          <w:r>
            <w:rPr>
              <w:b/>
              <w:sz w:val="28"/>
              <w:szCs w:val="28"/>
            </w:rPr>
            <w:t xml:space="preserve">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2018 - 2020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</w:t>
          </w:r>
          <w:r w:rsidR="00CF0D95">
            <w:rPr>
              <w:b/>
              <w:sz w:val="28"/>
              <w:szCs w:val="28"/>
            </w:rPr>
            <w:t>постановлений</w:t>
          </w:r>
          <w:r>
            <w:rPr>
              <w:b/>
              <w:sz w:val="28"/>
              <w:szCs w:val="28"/>
            </w:rPr>
            <w:t xml:space="preserve"> от 23.01.2018 № 77-П</w:t>
          </w:r>
          <w:r w:rsidR="00CF0D95">
            <w:rPr>
              <w:b/>
              <w:sz w:val="28"/>
              <w:szCs w:val="28"/>
            </w:rPr>
            <w:t>, от 29.05.2018 № 589-П</w:t>
          </w:r>
          <w:r>
            <w:rPr>
              <w:b/>
              <w:sz w:val="28"/>
              <w:szCs w:val="28"/>
            </w:rPr>
            <w:t>)</w:t>
          </w:r>
        </w:p>
        <w:p w:rsidR="00FE27A6" w:rsidRDefault="00FE27A6" w:rsidP="00FE27A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FE27A6" w:rsidRDefault="00FE27A6" w:rsidP="00FE27A6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 xml:space="preserve">решением Совета народных депутатов </w:t>
          </w:r>
          <w:proofErr w:type="gramStart"/>
          <w:r>
            <w:rPr>
              <w:sz w:val="28"/>
              <w:szCs w:val="28"/>
            </w:rPr>
            <w:t xml:space="preserve">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 w:rsidR="00955E80">
            <w:rPr>
              <w:sz w:val="28"/>
              <w:szCs w:val="28"/>
            </w:rPr>
            <w:t>31</w:t>
          </w:r>
          <w:r>
            <w:rPr>
              <w:sz w:val="28"/>
              <w:szCs w:val="28"/>
            </w:rPr>
            <w:t>.0</w:t>
          </w:r>
          <w:r w:rsidR="00955E80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>.2018 № 3</w:t>
          </w:r>
          <w:r w:rsidR="00955E80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>3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района от 21.12.2017 № 340 «О районном бюджете на  2018 год и на плановый период 2019 и 2020 годов»</w:t>
          </w:r>
          <w:r w:rsidR="00955E80">
            <w:rPr>
              <w:sz w:val="28"/>
              <w:szCs w:val="28"/>
            </w:rPr>
            <w:t xml:space="preserve"> (в редакции решения от 26.04.2018 № 363)</w:t>
          </w:r>
          <w:r>
            <w:rPr>
              <w:sz w:val="28"/>
              <w:szCs w:val="28"/>
            </w:rPr>
            <w:t>,</w:t>
          </w:r>
          <w:r w:rsidR="008B0B4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</w:t>
          </w:r>
          <w:proofErr w:type="gramEnd"/>
          <w:r>
            <w:rPr>
              <w:sz w:val="28"/>
              <w:szCs w:val="28"/>
            </w:rPr>
            <w:t>, реализуемых за счет средств районного бюджета»:</w:t>
          </w:r>
        </w:p>
        <w:p w:rsidR="00FE27A6" w:rsidRDefault="00FE27A6" w:rsidP="00FE27A6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2018-2020</w:t>
          </w:r>
          <w:r w:rsidR="00CF0D95">
            <w:rPr>
              <w:sz w:val="28"/>
              <w:szCs w:val="28"/>
            </w:rPr>
            <w:t xml:space="preserve"> годы» (в редакции постановлений</w:t>
          </w:r>
          <w:r>
            <w:rPr>
              <w:sz w:val="28"/>
              <w:szCs w:val="28"/>
            </w:rPr>
            <w:t xml:space="preserve"> от 23.01.2018 № 77-П</w:t>
          </w:r>
          <w:r w:rsidR="00CF0D95">
            <w:rPr>
              <w:sz w:val="28"/>
              <w:szCs w:val="28"/>
            </w:rPr>
            <w:t>, от 29.05.2018 № 589-П</w:t>
          </w:r>
          <w:r>
            <w:rPr>
              <w:sz w:val="28"/>
              <w:szCs w:val="28"/>
            </w:rPr>
            <w:t>) следующие изменения:</w:t>
          </w:r>
        </w:p>
        <w:p w:rsidR="00FE27A6" w:rsidRDefault="00FE27A6" w:rsidP="00FE27A6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по годам</w:t>
          </w:r>
          <w:r w:rsidR="00442F78">
            <w:rPr>
              <w:sz w:val="28"/>
              <w:szCs w:val="28"/>
            </w:rPr>
            <w:t xml:space="preserve"> ее реализации»</w:t>
          </w:r>
          <w:r>
            <w:rPr>
              <w:sz w:val="28"/>
              <w:szCs w:val="28"/>
            </w:rPr>
            <w:t xml:space="preserve"> муниципальной программы «Функционирование органов местного самоуправления Промышленновского района» на 2018-2020 годы» (далее –  </w:t>
          </w:r>
          <w:r w:rsidR="00442F78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рограмма), изложить в следующей редакции:</w:t>
          </w:r>
        </w:p>
        <w:p w:rsidR="00FE27A6" w:rsidRDefault="00FE27A6" w:rsidP="00FE27A6">
          <w:r>
            <w:rPr>
              <w:sz w:val="28"/>
              <w:szCs w:val="28"/>
            </w:rPr>
            <w:lastRenderedPageBreak/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FE27A6" w:rsidRPr="00D72E8A" w:rsidTr="00160A32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FE27A6" w:rsidTr="00160A32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FE27A6" w:rsidP="00432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21E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3</w:t>
            </w:r>
            <w:r w:rsidR="004321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FE27A6" w:rsidTr="00160A32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FE27A6" w:rsidP="005942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639B">
              <w:rPr>
                <w:sz w:val="28"/>
                <w:szCs w:val="28"/>
              </w:rPr>
              <w:t>5</w:t>
            </w:r>
            <w:r w:rsidR="0059425A">
              <w:rPr>
                <w:sz w:val="28"/>
                <w:szCs w:val="28"/>
              </w:rPr>
              <w:t>45</w:t>
            </w:r>
            <w:r w:rsidR="00A22A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A22A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FE27A6" w:rsidTr="00160A32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D72E8A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59425A" w:rsidP="00A22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</w:tbl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498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       </w:t>
      </w:r>
    </w:p>
    <w:p w:rsidR="00FE27A6" w:rsidRDefault="00FE27A6" w:rsidP="00FE27A6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муниципальной программы изложить в следующей редакции:  </w:t>
      </w:r>
    </w:p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972"/>
        <w:gridCol w:w="1411"/>
        <w:gridCol w:w="1447"/>
        <w:gridCol w:w="1415"/>
        <w:gridCol w:w="1415"/>
      </w:tblGrid>
      <w:tr w:rsidR="00FE27A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29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909">
              <w:rPr>
                <w:sz w:val="28"/>
                <w:szCs w:val="28"/>
              </w:rPr>
              <w:t>/</w:t>
            </w:r>
            <w:proofErr w:type="spellStart"/>
            <w:r w:rsidRPr="003229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Наименование муниципальной программы, подпрограммы,</w:t>
            </w:r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322909">
              <w:rPr>
                <w:sz w:val="28"/>
                <w:szCs w:val="28"/>
              </w:rPr>
              <w:t>ования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E27A6" w:rsidRDefault="00FE27A6" w:rsidP="00160A32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322909">
              <w:rPr>
                <w:sz w:val="28"/>
                <w:szCs w:val="28"/>
              </w:rPr>
              <w:t>инансо</w:t>
            </w:r>
            <w:proofErr w:type="spellEnd"/>
          </w:p>
          <w:p w:rsidR="00FE27A6" w:rsidRPr="00322909" w:rsidRDefault="00FE27A6" w:rsidP="00160A32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FE27A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</w:tr>
      <w:tr w:rsidR="00FE27A6" w:rsidRPr="00322909" w:rsidTr="00160A32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</w:t>
            </w:r>
          </w:p>
        </w:tc>
      </w:tr>
      <w:tr w:rsidR="00FE27A6" w:rsidRPr="00322909" w:rsidTr="00160A32">
        <w:trPr>
          <w:trHeight w:val="616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322909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Муниципальная программа «Функционирование органов местного  самоуправления Промышленновского район» на 2017 - 2019 годы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E27A6" w:rsidRPr="00322909" w:rsidRDefault="00FE27A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Pr="00F23F80" w:rsidRDefault="00FE27A6" w:rsidP="00FE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639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3</w:t>
            </w:r>
            <w:r w:rsidR="00FE63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6" w:rsidRDefault="00FE27A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F23F80" w:rsidRDefault="00A22A86" w:rsidP="005942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9425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A22A86" w:rsidRPr="00322909" w:rsidTr="00160A32">
        <w:trPr>
          <w:trHeight w:val="8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F23F80" w:rsidRDefault="0059425A" w:rsidP="00A22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  <w:tr w:rsidR="00A22A86" w:rsidRPr="00322909" w:rsidTr="00160A32">
        <w:trPr>
          <w:trHeight w:val="50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1.1.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Глава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FE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FE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A22A86" w:rsidRPr="00322909" w:rsidTr="008B0B46">
        <w:trPr>
          <w:trHeight w:val="59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rPr>
          <w:trHeight w:val="31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2A86" w:rsidRPr="00322909" w:rsidTr="00160A32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  <w:lang w:val="en-US"/>
              </w:rPr>
              <w:t>2</w:t>
            </w:r>
            <w:r w:rsidRPr="00322909">
              <w:rPr>
                <w:sz w:val="28"/>
                <w:szCs w:val="28"/>
              </w:rPr>
              <w:t>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833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A22A86" w:rsidRPr="00322909" w:rsidTr="00160A32">
        <w:trPr>
          <w:trHeight w:val="93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41296,4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41296,4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92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1.5.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rPr>
          <w:trHeight w:val="728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A22A86" w:rsidRPr="00322909" w:rsidTr="00160A32">
        <w:trPr>
          <w:trHeight w:val="219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A22A86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9D7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Default="00A22A86" w:rsidP="00FE2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  <w:p w:rsidR="00A22A86" w:rsidRPr="00322909" w:rsidRDefault="00A22A86" w:rsidP="00FE2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6B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6B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6B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A22A86" w:rsidRPr="00322909" w:rsidTr="00160A32">
        <w:trPr>
          <w:trHeight w:val="31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 1.7.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A22A86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A22A86" w:rsidRPr="00322909" w:rsidTr="00160A32">
        <w:trPr>
          <w:trHeight w:val="55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A22A86" w:rsidRPr="00322909" w:rsidTr="00160A32">
        <w:trPr>
          <w:trHeight w:val="11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1.8.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rFonts w:ascii="Arial" w:hAnsi="Arial" w:cs="Arial"/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right="-162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D6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2A86" w:rsidRPr="00322909" w:rsidTr="00160A32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322909" w:rsidRDefault="00A22A86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-142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».</w:t>
      </w:r>
    </w:p>
    <w:p w:rsidR="00FE27A6" w:rsidRPr="005F5A55" w:rsidRDefault="00FE27A6" w:rsidP="00FE27A6">
      <w:pPr>
        <w:pStyle w:val="ad"/>
        <w:tabs>
          <w:tab w:val="left" w:pos="360"/>
          <w:tab w:val="left" w:pos="709"/>
          <w:tab w:val="left" w:pos="851"/>
          <w:tab w:val="left" w:pos="993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E27A6" w:rsidRPr="005F5A55" w:rsidRDefault="00FE27A6" w:rsidP="00FE27A6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FE27A6" w:rsidRPr="005F5A55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FE27A6" w:rsidRPr="007525BA" w:rsidTr="00160A32">
        <w:trPr>
          <w:trHeight w:val="367"/>
        </w:trPr>
        <w:tc>
          <w:tcPr>
            <w:tcW w:w="9703" w:type="dxa"/>
            <w:shd w:val="clear" w:color="auto" w:fill="auto"/>
          </w:tcPr>
          <w:p w:rsidR="00FE27A6" w:rsidRDefault="00FE27A6" w:rsidP="00160A32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FE27A6" w:rsidTr="00160A32">
              <w:trPr>
                <w:trHeight w:val="183"/>
              </w:trPr>
              <w:tc>
                <w:tcPr>
                  <w:tcW w:w="6121" w:type="dxa"/>
                  <w:hideMark/>
                </w:tcPr>
                <w:p w:rsidR="00FE27A6" w:rsidRDefault="00FE27A6" w:rsidP="00160A32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E27A6" w:rsidTr="00160A32">
              <w:trPr>
                <w:trHeight w:val="192"/>
              </w:trPr>
              <w:tc>
                <w:tcPr>
                  <w:tcW w:w="6121" w:type="dxa"/>
                  <w:hideMark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FE27A6" w:rsidRDefault="00FE27A6" w:rsidP="00160A32">
            <w:pPr>
              <w:autoSpaceDE w:val="0"/>
              <w:autoSpaceDN w:val="0"/>
              <w:adjustRightInd w:val="0"/>
            </w:pPr>
          </w:p>
          <w:p w:rsidR="00FE27A6" w:rsidRPr="007525BA" w:rsidRDefault="00FE27A6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FE27A6" w:rsidRPr="00993F44" w:rsidRDefault="00FE27A6" w:rsidP="00160A3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E27A6" w:rsidRDefault="00FE27A6" w:rsidP="00FE27A6">
      <w:pPr>
        <w:ind w:right="-1"/>
      </w:pPr>
      <w:r>
        <w:t>исп. Л.Н. Жданова</w:t>
      </w:r>
    </w:p>
    <w:p w:rsidR="00FE27A6" w:rsidRDefault="00FE27A6" w:rsidP="00FE27A6">
      <w:pPr>
        <w:ind w:right="-1"/>
      </w:pPr>
      <w:r>
        <w:t xml:space="preserve"> тел.7-47-79</w:t>
      </w:r>
    </w:p>
    <w:p w:rsidR="00FE27A6" w:rsidRDefault="00FE27A6" w:rsidP="00FE27A6"/>
    <w:p w:rsidR="00FE27A6" w:rsidRDefault="00FE27A6" w:rsidP="00FE27A6"/>
    <w:p w:rsidR="006364DF" w:rsidRDefault="006364DF"/>
    <w:sectPr w:rsidR="006364DF" w:rsidSect="00532CA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F8" w:rsidRDefault="00392EF8" w:rsidP="0085341B">
      <w:r>
        <w:separator/>
      </w:r>
    </w:p>
  </w:endnote>
  <w:endnote w:type="continuationSeparator" w:id="0">
    <w:p w:rsidR="00392EF8" w:rsidRDefault="00392EF8" w:rsidP="0085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3868"/>
      <w:docPartObj>
        <w:docPartGallery w:val="Page Numbers (Bottom of Page)"/>
        <w:docPartUnique/>
      </w:docPartObj>
    </w:sdtPr>
    <w:sdtContent>
      <w:p w:rsidR="00784418" w:rsidRDefault="00527BE0" w:rsidP="00553722">
        <w:pPr>
          <w:pStyle w:val="ae"/>
          <w:ind w:left="-567" w:hanging="142"/>
          <w:jc w:val="right"/>
        </w:pPr>
        <w:r>
          <w:t xml:space="preserve"> постановление </w:t>
        </w:r>
        <w:proofErr w:type="gramStart"/>
        <w:r>
          <w:t>от</w:t>
        </w:r>
        <w:proofErr w:type="gramEnd"/>
        <w:r>
          <w:t xml:space="preserve"> «__</w:t>
        </w:r>
        <w:r>
          <w:rPr>
            <w:lang w:val="en-US"/>
          </w:rPr>
          <w:t>__</w:t>
        </w:r>
        <w:r>
          <w:t xml:space="preserve">_»____________ № _______                                                                               страница  </w:t>
        </w:r>
        <w:r w:rsidR="001C3C62">
          <w:fldChar w:fldCharType="begin"/>
        </w:r>
        <w:r>
          <w:instrText xml:space="preserve"> PAGE   \* MERGEFORMAT </w:instrText>
        </w:r>
        <w:r w:rsidR="001C3C62">
          <w:fldChar w:fldCharType="separate"/>
        </w:r>
        <w:r w:rsidR="001F089D">
          <w:rPr>
            <w:noProof/>
          </w:rPr>
          <w:t>2</w:t>
        </w:r>
        <w:r w:rsidR="001C3C62">
          <w:fldChar w:fldCharType="end"/>
        </w:r>
      </w:p>
    </w:sdtContent>
  </w:sdt>
  <w:p w:rsidR="00784418" w:rsidRDefault="00392EF8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392EF8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F8" w:rsidRDefault="00392EF8" w:rsidP="0085341B">
      <w:r>
        <w:separator/>
      </w:r>
    </w:p>
  </w:footnote>
  <w:footnote w:type="continuationSeparator" w:id="0">
    <w:p w:rsidR="00392EF8" w:rsidRDefault="00392EF8" w:rsidP="0085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A6"/>
    <w:rsid w:val="00152C11"/>
    <w:rsid w:val="001C3C62"/>
    <w:rsid w:val="001D630E"/>
    <w:rsid w:val="001F089D"/>
    <w:rsid w:val="002E2F41"/>
    <w:rsid w:val="002F7CFE"/>
    <w:rsid w:val="00392EF8"/>
    <w:rsid w:val="004321ED"/>
    <w:rsid w:val="00442F78"/>
    <w:rsid w:val="00527BE0"/>
    <w:rsid w:val="00532CA8"/>
    <w:rsid w:val="0059425A"/>
    <w:rsid w:val="006364DF"/>
    <w:rsid w:val="006512E5"/>
    <w:rsid w:val="006B5C50"/>
    <w:rsid w:val="008117DA"/>
    <w:rsid w:val="008334AE"/>
    <w:rsid w:val="0085341B"/>
    <w:rsid w:val="008A7D92"/>
    <w:rsid w:val="008B0B46"/>
    <w:rsid w:val="009379CA"/>
    <w:rsid w:val="00955E80"/>
    <w:rsid w:val="00983A7B"/>
    <w:rsid w:val="009925F1"/>
    <w:rsid w:val="009B4191"/>
    <w:rsid w:val="009D2D66"/>
    <w:rsid w:val="009D7637"/>
    <w:rsid w:val="00A22A86"/>
    <w:rsid w:val="00CF0D95"/>
    <w:rsid w:val="00F44F15"/>
    <w:rsid w:val="00F629DB"/>
    <w:rsid w:val="00FE27A6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6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FE27A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E27A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E27A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E27A6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FE27A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FE27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7A6"/>
  </w:style>
  <w:style w:type="paragraph" w:customStyle="1" w:styleId="Iauiue">
    <w:name w:val="Iau?iue"/>
    <w:rsid w:val="00FE27A6"/>
  </w:style>
  <w:style w:type="paragraph" w:styleId="af0">
    <w:name w:val="Balloon Text"/>
    <w:basedOn w:val="a"/>
    <w:link w:val="af1"/>
    <w:uiPriority w:val="99"/>
    <w:semiHidden/>
    <w:unhideWhenUsed/>
    <w:rsid w:val="00FE27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4C0C-5CEC-470E-B103-80347DF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</cp:revision>
  <cp:lastPrinted>2018-06-09T05:03:00Z</cp:lastPrinted>
  <dcterms:created xsi:type="dcterms:W3CDTF">2018-06-09T05:11:00Z</dcterms:created>
  <dcterms:modified xsi:type="dcterms:W3CDTF">2018-06-20T02:20:00Z</dcterms:modified>
</cp:coreProperties>
</file>