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D" w:rsidRDefault="0001227D" w:rsidP="0001227D">
      <w:pPr>
        <w:tabs>
          <w:tab w:val="left" w:pos="826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01227D" w:rsidRPr="008C2BAB" w:rsidRDefault="0001227D" w:rsidP="0001227D">
      <w:pPr>
        <w:tabs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27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6900" cy="698500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созыв,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заседание</w:t>
      </w: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1227D" w:rsidRPr="008C2BAB" w:rsidRDefault="0001227D" w:rsidP="0001227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1227D" w:rsidRPr="008C2BAB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8F67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29.11.2018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8F67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</w:p>
    <w:p w:rsidR="0001227D" w:rsidRPr="0001227D" w:rsidRDefault="0001227D" w:rsidP="0001227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01227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пгт</w:t>
      </w:r>
      <w:proofErr w:type="spellEnd"/>
      <w:r w:rsidRPr="0001227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Промышленная</w:t>
      </w:r>
    </w:p>
    <w:p w:rsidR="00920299" w:rsidRPr="0001227D" w:rsidRDefault="00920299" w:rsidP="009202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046D" w:rsidRPr="002C5469" w:rsidRDefault="0009046D" w:rsidP="00090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</w:t>
      </w:r>
      <w:r w:rsidR="0057345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муниципального имущества</w:t>
      </w:r>
    </w:p>
    <w:p w:rsidR="00920299" w:rsidRPr="0001227D" w:rsidRDefault="00920299" w:rsidP="0001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8F" w:rsidRPr="0001227D" w:rsidRDefault="00BB0C6A" w:rsidP="00012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F0BBE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3B76B6" w:rsidRPr="0001227D">
        <w:rPr>
          <w:rFonts w:ascii="Times New Roman" w:hAnsi="Times New Roman" w:cs="Times New Roman"/>
          <w:sz w:val="28"/>
          <w:szCs w:val="28"/>
        </w:rPr>
        <w:t xml:space="preserve"> с</w:t>
      </w:r>
      <w:r w:rsidR="00CE0005" w:rsidRPr="0001227D"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0F6E01" w:rsidRPr="0001227D">
        <w:rPr>
          <w:rFonts w:ascii="Times New Roman" w:hAnsi="Times New Roman" w:cs="Times New Roman"/>
          <w:sz w:val="28"/>
          <w:szCs w:val="28"/>
        </w:rPr>
        <w:t xml:space="preserve">, руководствуясь Уставом Промышленновского муниципального района, Совет </w:t>
      </w:r>
      <w:r w:rsidR="0057345D" w:rsidRPr="0001227D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6E01" w:rsidRPr="0001227D">
        <w:rPr>
          <w:rFonts w:ascii="Times New Roman" w:hAnsi="Times New Roman" w:cs="Times New Roman"/>
          <w:sz w:val="28"/>
          <w:szCs w:val="28"/>
        </w:rPr>
        <w:t xml:space="preserve">депутатов Промышленновского муниципального района  </w:t>
      </w:r>
    </w:p>
    <w:p w:rsidR="0001227D" w:rsidRPr="0001227D" w:rsidRDefault="0001227D" w:rsidP="00012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E01" w:rsidRPr="0001227D" w:rsidRDefault="0090538F" w:rsidP="00012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>РЕШИЛ</w:t>
      </w:r>
      <w:r w:rsidR="000F6E01" w:rsidRPr="0001227D">
        <w:rPr>
          <w:rFonts w:ascii="Times New Roman" w:hAnsi="Times New Roman" w:cs="Times New Roman"/>
          <w:sz w:val="28"/>
          <w:szCs w:val="28"/>
        </w:rPr>
        <w:t>:</w:t>
      </w:r>
    </w:p>
    <w:p w:rsidR="0001227D" w:rsidRPr="0001227D" w:rsidRDefault="0001227D" w:rsidP="00012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6C" w:rsidRPr="0001227D" w:rsidRDefault="00D23265" w:rsidP="00F67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1. </w:t>
      </w:r>
      <w:r w:rsidR="00CE0005" w:rsidRPr="0001227D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4" w:history="1">
        <w:r w:rsidR="00CE0005" w:rsidRPr="000122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E0005" w:rsidRPr="0001227D"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 малого и среднего предприниматель</w:t>
      </w:r>
      <w:proofErr w:type="gramStart"/>
      <w:r w:rsidR="00CE0005" w:rsidRPr="000122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CE0005" w:rsidRPr="0001227D">
        <w:rPr>
          <w:rFonts w:ascii="Times New Roman" w:hAnsi="Times New Roman" w:cs="Times New Roman"/>
          <w:sz w:val="28"/>
          <w:szCs w:val="28"/>
        </w:rPr>
        <w:t xml:space="preserve">и предоставлении муниципального имущества. </w:t>
      </w:r>
    </w:p>
    <w:p w:rsidR="00C53D6C" w:rsidRPr="0001227D" w:rsidRDefault="00D23265" w:rsidP="00F67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народных депутатов Промышленновского муниципального района от </w:t>
      </w:r>
      <w:r w:rsidR="00CE0005" w:rsidRPr="0001227D">
        <w:rPr>
          <w:rFonts w:ascii="Times New Roman" w:hAnsi="Times New Roman" w:cs="Times New Roman"/>
          <w:sz w:val="28"/>
          <w:szCs w:val="28"/>
        </w:rPr>
        <w:t>30</w:t>
      </w:r>
      <w:r w:rsidRPr="0001227D">
        <w:rPr>
          <w:rFonts w:ascii="Times New Roman" w:hAnsi="Times New Roman" w:cs="Times New Roman"/>
          <w:sz w:val="28"/>
          <w:szCs w:val="28"/>
        </w:rPr>
        <w:t>.</w:t>
      </w:r>
      <w:r w:rsidR="00CE0005" w:rsidRPr="0001227D">
        <w:rPr>
          <w:rFonts w:ascii="Times New Roman" w:hAnsi="Times New Roman" w:cs="Times New Roman"/>
          <w:sz w:val="28"/>
          <w:szCs w:val="28"/>
        </w:rPr>
        <w:t>11</w:t>
      </w:r>
      <w:r w:rsidRPr="0001227D">
        <w:rPr>
          <w:rFonts w:ascii="Times New Roman" w:hAnsi="Times New Roman" w:cs="Times New Roman"/>
          <w:sz w:val="28"/>
          <w:szCs w:val="28"/>
        </w:rPr>
        <w:t>.201</w:t>
      </w:r>
      <w:r w:rsidR="00CE0005" w:rsidRPr="0001227D">
        <w:rPr>
          <w:rFonts w:ascii="Times New Roman" w:hAnsi="Times New Roman" w:cs="Times New Roman"/>
          <w:sz w:val="28"/>
          <w:szCs w:val="28"/>
        </w:rPr>
        <w:t>7</w:t>
      </w:r>
      <w:r w:rsidRPr="0001227D">
        <w:rPr>
          <w:rFonts w:ascii="Times New Roman" w:hAnsi="Times New Roman" w:cs="Times New Roman"/>
          <w:sz w:val="28"/>
          <w:szCs w:val="28"/>
        </w:rPr>
        <w:t xml:space="preserve"> № </w:t>
      </w:r>
      <w:r w:rsidR="00CE0005" w:rsidRPr="0001227D">
        <w:rPr>
          <w:rFonts w:ascii="Times New Roman" w:hAnsi="Times New Roman" w:cs="Times New Roman"/>
          <w:sz w:val="28"/>
          <w:szCs w:val="28"/>
        </w:rPr>
        <w:t>324</w:t>
      </w:r>
      <w:r w:rsidRPr="0001227D">
        <w:rPr>
          <w:rFonts w:ascii="Times New Roman" w:hAnsi="Times New Roman" w:cs="Times New Roman"/>
          <w:sz w:val="28"/>
          <w:szCs w:val="28"/>
        </w:rPr>
        <w:t xml:space="preserve"> </w:t>
      </w:r>
      <w:r w:rsidR="008F67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227D">
        <w:rPr>
          <w:rFonts w:ascii="Times New Roman" w:hAnsi="Times New Roman" w:cs="Times New Roman"/>
          <w:sz w:val="28"/>
          <w:szCs w:val="28"/>
        </w:rPr>
        <w:t>«Об утверждении положения об оказании имущественной поддержки субъект</w:t>
      </w:r>
      <w:r w:rsidR="00CE0005" w:rsidRPr="0001227D">
        <w:rPr>
          <w:rFonts w:ascii="Times New Roman" w:hAnsi="Times New Roman" w:cs="Times New Roman"/>
          <w:sz w:val="28"/>
          <w:szCs w:val="28"/>
        </w:rPr>
        <w:t>ов</w:t>
      </w:r>
      <w:r w:rsidRPr="0001227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CE0005" w:rsidRPr="0001227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муниципального имущества</w:t>
      </w:r>
      <w:r w:rsidRPr="0001227D">
        <w:rPr>
          <w:rFonts w:ascii="Times New Roman" w:hAnsi="Times New Roman" w:cs="Times New Roman"/>
          <w:sz w:val="28"/>
          <w:szCs w:val="28"/>
        </w:rPr>
        <w:t>»</w:t>
      </w:r>
      <w:r w:rsidR="00232038" w:rsidRPr="0001227D">
        <w:rPr>
          <w:rFonts w:ascii="Times New Roman" w:hAnsi="Times New Roman" w:cs="Times New Roman"/>
          <w:sz w:val="28"/>
          <w:szCs w:val="28"/>
        </w:rPr>
        <w:t>.</w:t>
      </w:r>
    </w:p>
    <w:p w:rsidR="00C53D6C" w:rsidRPr="0001227D" w:rsidRDefault="00D23265" w:rsidP="00F67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3. </w:t>
      </w:r>
      <w:r w:rsidR="0001227D">
        <w:rPr>
          <w:rFonts w:ascii="Times New Roman" w:hAnsi="Times New Roman" w:cs="Times New Roman"/>
          <w:sz w:val="28"/>
          <w:szCs w:val="28"/>
        </w:rPr>
        <w:t>Настоящее р</w:t>
      </w:r>
      <w:r w:rsidRPr="0001227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1227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01227D">
        <w:rPr>
          <w:rFonts w:ascii="Times New Roman" w:hAnsi="Times New Roman" w:cs="Times New Roman"/>
          <w:sz w:val="28"/>
          <w:szCs w:val="28"/>
        </w:rPr>
        <w:t>обнародовани</w:t>
      </w:r>
      <w:r w:rsidR="0001227D">
        <w:rPr>
          <w:rFonts w:ascii="Times New Roman" w:hAnsi="Times New Roman" w:cs="Times New Roman"/>
          <w:sz w:val="28"/>
          <w:szCs w:val="28"/>
        </w:rPr>
        <w:t>ю</w:t>
      </w:r>
      <w:r w:rsidRPr="0001227D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Промышленновского муниципального района.</w:t>
      </w:r>
    </w:p>
    <w:p w:rsidR="00D23265" w:rsidRPr="0001227D" w:rsidRDefault="00D23265" w:rsidP="00012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22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27D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01227D">
        <w:rPr>
          <w:rFonts w:ascii="Times New Roman" w:hAnsi="Times New Roman" w:cs="Times New Roman"/>
          <w:sz w:val="28"/>
          <w:szCs w:val="28"/>
        </w:rPr>
        <w:t>тоящего решения возложить на  комиссию</w:t>
      </w:r>
      <w:r w:rsidRPr="0001227D">
        <w:rPr>
          <w:rFonts w:ascii="Times New Roman" w:hAnsi="Times New Roman" w:cs="Times New Roman"/>
          <w:sz w:val="28"/>
          <w:szCs w:val="28"/>
        </w:rPr>
        <w:t xml:space="preserve"> по вопросам бюджета, налоговой п</w:t>
      </w:r>
      <w:r w:rsidR="0001227D">
        <w:rPr>
          <w:rFonts w:ascii="Times New Roman" w:hAnsi="Times New Roman" w:cs="Times New Roman"/>
          <w:sz w:val="28"/>
          <w:szCs w:val="28"/>
        </w:rPr>
        <w:t>олитики и финансам                     (А.С. Минаков</w:t>
      </w:r>
      <w:r w:rsidRPr="0001227D">
        <w:rPr>
          <w:rFonts w:ascii="Times New Roman" w:hAnsi="Times New Roman" w:cs="Times New Roman"/>
          <w:sz w:val="28"/>
          <w:szCs w:val="28"/>
        </w:rPr>
        <w:t>).</w:t>
      </w:r>
    </w:p>
    <w:p w:rsidR="00D23265" w:rsidRPr="0001227D" w:rsidRDefault="0001227D" w:rsidP="00012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227D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01227D">
        <w:rPr>
          <w:rFonts w:ascii="Times New Roman" w:hAnsi="Times New Roman" w:cs="Times New Roman"/>
          <w:sz w:val="28"/>
          <w:szCs w:val="28"/>
        </w:rPr>
        <w:t xml:space="preserve"> обнародования на официальном сайте  администрации Промышленновского муниципального района.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01227D" w:rsidRPr="008C2BAB" w:rsidTr="009F6E61">
        <w:tc>
          <w:tcPr>
            <w:tcW w:w="5760" w:type="dxa"/>
            <w:shd w:val="clear" w:color="auto" w:fill="auto"/>
          </w:tcPr>
          <w:p w:rsidR="0001227D" w:rsidRDefault="0001227D" w:rsidP="00F6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27D" w:rsidRPr="008C2BAB" w:rsidRDefault="0001227D" w:rsidP="009F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01227D" w:rsidRPr="008C2BAB" w:rsidRDefault="0001227D" w:rsidP="009F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01227D" w:rsidRPr="008C2BAB" w:rsidRDefault="0001227D" w:rsidP="009F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27D" w:rsidRPr="008C2BAB" w:rsidTr="009F6E61">
        <w:tc>
          <w:tcPr>
            <w:tcW w:w="5760" w:type="dxa"/>
            <w:shd w:val="clear" w:color="auto" w:fill="auto"/>
          </w:tcPr>
          <w:p w:rsidR="0001227D" w:rsidRPr="008C2BAB" w:rsidRDefault="0001227D" w:rsidP="009F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01227D" w:rsidRPr="008C2BAB" w:rsidRDefault="0001227D" w:rsidP="009F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</w:t>
            </w:r>
            <w:proofErr w:type="spellStart"/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  <w:tr w:rsidR="00F67477" w:rsidRPr="008C2BAB" w:rsidTr="00F67477">
        <w:tc>
          <w:tcPr>
            <w:tcW w:w="5760" w:type="dxa"/>
            <w:shd w:val="clear" w:color="auto" w:fill="auto"/>
          </w:tcPr>
          <w:p w:rsidR="00F67477" w:rsidRPr="008C2BAB" w:rsidRDefault="00F67477" w:rsidP="00F6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447" w:type="dxa"/>
            <w:shd w:val="clear" w:color="auto" w:fill="auto"/>
          </w:tcPr>
          <w:p w:rsidR="00F67477" w:rsidRPr="008C2BAB" w:rsidRDefault="00F67477" w:rsidP="0001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477" w:rsidRPr="008C2BAB" w:rsidTr="00F67477">
        <w:tc>
          <w:tcPr>
            <w:tcW w:w="5760" w:type="dxa"/>
            <w:shd w:val="clear" w:color="auto" w:fill="auto"/>
          </w:tcPr>
          <w:p w:rsidR="00F67477" w:rsidRPr="008C2BAB" w:rsidRDefault="00F67477" w:rsidP="0001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F67477" w:rsidRPr="008C2BAB" w:rsidRDefault="00F67477" w:rsidP="00F6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01227D" w:rsidRDefault="0001227D" w:rsidP="00012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BE" w:rsidRDefault="00CF0BBE" w:rsidP="00CF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CF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935821" w:rsidRPr="00397747" w:rsidTr="00884F10">
        <w:tc>
          <w:tcPr>
            <w:tcW w:w="4308" w:type="dxa"/>
          </w:tcPr>
          <w:p w:rsidR="00935821" w:rsidRDefault="00935821" w:rsidP="00CF0BBE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935821" w:rsidRPr="00397747" w:rsidRDefault="00935821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935821" w:rsidRDefault="00935821" w:rsidP="00935821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935821" w:rsidRPr="0030116D" w:rsidRDefault="00935821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30116D">
              <w:rPr>
                <w:sz w:val="24"/>
              </w:rPr>
              <w:t>Утверждено</w:t>
            </w:r>
          </w:p>
          <w:p w:rsidR="00935821" w:rsidRPr="0030116D" w:rsidRDefault="00935821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30116D">
              <w:rPr>
                <w:sz w:val="24"/>
              </w:rPr>
              <w:t>решением Совета народных депутатов Промышленновского муниципального района от 29.11.2018 № 20</w:t>
            </w:r>
          </w:p>
          <w:p w:rsidR="00935821" w:rsidRPr="0030116D" w:rsidRDefault="00935821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 w:rsidRPr="0030116D">
              <w:rPr>
                <w:sz w:val="24"/>
              </w:rPr>
              <w:t>«Об утверждении положения об имущественной поддержке субъектов малого и среднего предпринимательства при предоставлении муниципального имущества»</w:t>
            </w:r>
          </w:p>
          <w:p w:rsidR="00935821" w:rsidRPr="00397747" w:rsidRDefault="00935821" w:rsidP="00935821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</w:tc>
      </w:tr>
    </w:tbl>
    <w:p w:rsidR="00D23265" w:rsidRPr="0001227D" w:rsidRDefault="00D23265" w:rsidP="008F67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B77E29" w:rsidRDefault="00B77E29" w:rsidP="009358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1" w:name="Par34"/>
      <w:bookmarkStart w:id="2" w:name="Par45"/>
      <w:bookmarkEnd w:id="1"/>
      <w:bookmarkEnd w:id="2"/>
    </w:p>
    <w:p w:rsidR="00473996" w:rsidRPr="000F4CF1" w:rsidRDefault="00473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C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3996" w:rsidRPr="000F4CF1" w:rsidRDefault="00473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CF1">
        <w:rPr>
          <w:rFonts w:ascii="Times New Roman" w:hAnsi="Times New Roman" w:cs="Times New Roman"/>
          <w:b/>
          <w:sz w:val="28"/>
          <w:szCs w:val="28"/>
        </w:rPr>
        <w:t>об  имущественной поддержк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>е</w:t>
      </w:r>
      <w:r w:rsidRPr="000F4CF1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0F4CF1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="0001333E" w:rsidRPr="000F4CF1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муниципального имущества</w:t>
      </w:r>
    </w:p>
    <w:p w:rsidR="00270C6E" w:rsidRPr="00AE4A06" w:rsidRDefault="0001333E" w:rsidP="000F4CF1">
      <w:pPr>
        <w:spacing w:after="1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br/>
      </w:r>
    </w:p>
    <w:p w:rsidR="00270C6E" w:rsidRDefault="0001333E" w:rsidP="00CB4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C6E" w:rsidRPr="004C4D84">
        <w:rPr>
          <w:rFonts w:ascii="Times New Roman" w:hAnsi="Times New Roman" w:cs="Times New Roman"/>
          <w:sz w:val="28"/>
          <w:szCs w:val="28"/>
        </w:rPr>
        <w:t xml:space="preserve"> Положение об оказании имущественной поддержки субъектам малого</w:t>
      </w:r>
      <w:r w:rsidR="00CB40F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4C4D84">
        <w:rPr>
          <w:rFonts w:ascii="Times New Roman" w:hAnsi="Times New Roman" w:cs="Times New Roman"/>
          <w:sz w:val="28"/>
          <w:szCs w:val="28"/>
        </w:rPr>
        <w:t xml:space="preserve"> </w:t>
      </w:r>
      <w:r w:rsidR="00CB40FA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907C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40FA">
        <w:rPr>
          <w:rFonts w:ascii="Times New Roman" w:hAnsi="Times New Roman" w:cs="Times New Roman"/>
          <w:sz w:val="28"/>
          <w:szCs w:val="28"/>
        </w:rPr>
        <w:t>с Ф</w:t>
      </w:r>
      <w:r w:rsidR="00270C6E" w:rsidRPr="004C4D84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8" w:history="1">
        <w:r w:rsidR="0001227D">
          <w:rPr>
            <w:rFonts w:ascii="Times New Roman" w:hAnsi="Times New Roman" w:cs="Times New Roman"/>
            <w:sz w:val="28"/>
            <w:szCs w:val="28"/>
          </w:rPr>
          <w:t>№</w:t>
        </w:r>
        <w:r w:rsidR="00270C6E" w:rsidRPr="004C4D84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CB40FA">
        <w:rPr>
          <w:rFonts w:ascii="Times New Roman" w:hAnsi="Times New Roman" w:cs="Times New Roman"/>
          <w:sz w:val="28"/>
          <w:szCs w:val="28"/>
        </w:rPr>
        <w:t xml:space="preserve"> «</w:t>
      </w:r>
      <w:r w:rsidR="00270C6E" w:rsidRPr="004C4D8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B40F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70C6E" w:rsidRPr="004C4D84">
        <w:rPr>
          <w:rFonts w:ascii="Times New Roman" w:hAnsi="Times New Roman" w:cs="Times New Roman"/>
          <w:sz w:val="28"/>
          <w:szCs w:val="28"/>
        </w:rPr>
        <w:t xml:space="preserve">, </w:t>
      </w:r>
      <w:r w:rsidR="00CB40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0C6E" w:rsidRPr="004C4D84">
        <w:rPr>
          <w:rFonts w:ascii="Times New Roman" w:hAnsi="Times New Roman" w:cs="Times New Roman"/>
          <w:sz w:val="28"/>
          <w:szCs w:val="28"/>
        </w:rPr>
        <w:t>от</w:t>
      </w:r>
      <w:r w:rsidR="00CB40FA">
        <w:rPr>
          <w:rFonts w:ascii="Times New Roman" w:hAnsi="Times New Roman" w:cs="Times New Roman"/>
          <w:sz w:val="28"/>
          <w:szCs w:val="28"/>
        </w:rPr>
        <w:t xml:space="preserve"> </w:t>
      </w:r>
      <w:r w:rsidR="00270C6E" w:rsidRPr="004C4D84">
        <w:rPr>
          <w:rFonts w:ascii="Times New Roman" w:hAnsi="Times New Roman" w:cs="Times New Roman"/>
          <w:sz w:val="28"/>
          <w:szCs w:val="28"/>
        </w:rPr>
        <w:t xml:space="preserve"> 24.07.2007 </w:t>
      </w:r>
      <w:hyperlink r:id="rId9" w:history="1">
        <w:r w:rsidR="00CB40FA">
          <w:rPr>
            <w:rFonts w:ascii="Times New Roman" w:hAnsi="Times New Roman" w:cs="Times New Roman"/>
            <w:sz w:val="28"/>
            <w:szCs w:val="28"/>
          </w:rPr>
          <w:t>№</w:t>
        </w:r>
        <w:r w:rsidR="00270C6E" w:rsidRPr="004C4D84">
          <w:rPr>
            <w:rFonts w:ascii="Times New Roman" w:hAnsi="Times New Roman" w:cs="Times New Roman"/>
            <w:sz w:val="28"/>
            <w:szCs w:val="28"/>
          </w:rPr>
          <w:t xml:space="preserve"> 209-ФЗ</w:t>
        </w:r>
      </w:hyperlink>
      <w:r w:rsidR="00CB40FA">
        <w:rPr>
          <w:rFonts w:ascii="Times New Roman" w:hAnsi="Times New Roman" w:cs="Times New Roman"/>
          <w:sz w:val="28"/>
          <w:szCs w:val="28"/>
        </w:rPr>
        <w:t xml:space="preserve"> «</w:t>
      </w:r>
      <w:r w:rsidR="00270C6E" w:rsidRPr="004C4D8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B40FA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270C6E" w:rsidRPr="004C4D84">
        <w:rPr>
          <w:rFonts w:ascii="Times New Roman" w:hAnsi="Times New Roman" w:cs="Times New Roman"/>
          <w:sz w:val="28"/>
          <w:szCs w:val="28"/>
        </w:rPr>
        <w:t xml:space="preserve">, от 26.07.2006 </w:t>
      </w:r>
      <w:hyperlink r:id="rId10" w:history="1">
        <w:r w:rsidR="00CB40FA">
          <w:rPr>
            <w:rFonts w:ascii="Times New Roman" w:hAnsi="Times New Roman" w:cs="Times New Roman"/>
            <w:sz w:val="28"/>
            <w:szCs w:val="28"/>
          </w:rPr>
          <w:t>№</w:t>
        </w:r>
        <w:r w:rsidR="00270C6E" w:rsidRPr="004C4D84">
          <w:rPr>
            <w:rFonts w:ascii="Times New Roman" w:hAnsi="Times New Roman" w:cs="Times New Roman"/>
            <w:sz w:val="28"/>
            <w:szCs w:val="28"/>
          </w:rPr>
          <w:t xml:space="preserve"> 135-ФЗ</w:t>
        </w:r>
      </w:hyperlink>
      <w:r w:rsidR="00CB40FA">
        <w:rPr>
          <w:rFonts w:ascii="Times New Roman" w:hAnsi="Times New Roman" w:cs="Times New Roman"/>
          <w:sz w:val="28"/>
          <w:szCs w:val="28"/>
        </w:rPr>
        <w:t xml:space="preserve">           «О защите конкуренции»</w:t>
      </w:r>
      <w:r w:rsidR="004C4D84">
        <w:rPr>
          <w:rFonts w:ascii="Times New Roman" w:hAnsi="Times New Roman" w:cs="Times New Roman"/>
          <w:sz w:val="28"/>
          <w:szCs w:val="28"/>
        </w:rPr>
        <w:t xml:space="preserve">, </w:t>
      </w:r>
      <w:r w:rsidR="00137675">
        <w:rPr>
          <w:rFonts w:ascii="Times New Roman" w:hAnsi="Times New Roman" w:cs="Times New Roman"/>
          <w:sz w:val="28"/>
          <w:szCs w:val="28"/>
        </w:rPr>
        <w:t xml:space="preserve">от 22.07.2008 № 159-ФЗ </w:t>
      </w:r>
      <w:r w:rsidR="00CB40FA">
        <w:rPr>
          <w:rFonts w:ascii="Times New Roman" w:hAnsi="Times New Roman" w:cs="Times New Roman"/>
          <w:sz w:val="28"/>
        </w:rPr>
        <w:t>«</w:t>
      </w:r>
      <w:r w:rsidR="00137675">
        <w:rPr>
          <w:rFonts w:ascii="Times New Roman" w:hAnsi="Times New Roman" w:cs="Times New Roman"/>
          <w:sz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B40FA">
        <w:rPr>
          <w:rFonts w:ascii="Times New Roman" w:hAnsi="Times New Roman" w:cs="Times New Roman"/>
          <w:sz w:val="28"/>
        </w:rPr>
        <w:t>льные акты Российской Федерации»</w:t>
      </w:r>
      <w:r w:rsidR="00137675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="00CB40FA">
          <w:rPr>
            <w:rFonts w:ascii="Times New Roman" w:hAnsi="Times New Roman" w:cs="Times New Roman"/>
            <w:sz w:val="28"/>
            <w:szCs w:val="28"/>
          </w:rPr>
          <w:t>пунктом</w:t>
        </w:r>
        <w:r w:rsidR="00637380" w:rsidRPr="00D620E4">
          <w:rPr>
            <w:rFonts w:ascii="Times New Roman" w:hAnsi="Times New Roman" w:cs="Times New Roman"/>
            <w:sz w:val="28"/>
            <w:szCs w:val="28"/>
          </w:rPr>
          <w:t xml:space="preserve"> 4.1</w:t>
        </w:r>
      </w:hyperlink>
      <w:r w:rsidR="00CB40F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</w:t>
      </w:r>
      <w:r w:rsidR="00637380" w:rsidRPr="002C5469">
        <w:rPr>
          <w:rFonts w:ascii="Times New Roman" w:hAnsi="Times New Roman" w:cs="Times New Roman"/>
          <w:sz w:val="28"/>
          <w:szCs w:val="28"/>
        </w:rPr>
        <w:t xml:space="preserve"> от 21.08.2010 </w:t>
      </w:r>
      <w:r w:rsidR="00637380">
        <w:rPr>
          <w:rFonts w:ascii="Times New Roman" w:hAnsi="Times New Roman" w:cs="Times New Roman"/>
          <w:sz w:val="28"/>
          <w:szCs w:val="28"/>
        </w:rPr>
        <w:t>№</w:t>
      </w:r>
      <w:r w:rsidR="00637380" w:rsidRPr="002C5469">
        <w:rPr>
          <w:rFonts w:ascii="Times New Roman" w:hAnsi="Times New Roman" w:cs="Times New Roman"/>
          <w:sz w:val="28"/>
          <w:szCs w:val="28"/>
        </w:rPr>
        <w:t xml:space="preserve"> 645 </w:t>
      </w:r>
      <w:r w:rsidR="00637380">
        <w:rPr>
          <w:rFonts w:ascii="Times New Roman" w:hAnsi="Times New Roman" w:cs="Times New Roman"/>
          <w:sz w:val="28"/>
          <w:szCs w:val="28"/>
        </w:rPr>
        <w:t>«</w:t>
      </w:r>
      <w:r w:rsidR="00637380" w:rsidRPr="002C5469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63738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10.02.2010 № 67 «</w:t>
      </w:r>
      <w:r w:rsidRPr="0001333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351B3C">
        <w:rPr>
          <w:rFonts w:ascii="Times New Roman" w:hAnsi="Times New Roman" w:cs="Times New Roman"/>
          <w:sz w:val="28"/>
          <w:szCs w:val="28"/>
        </w:rPr>
        <w:t xml:space="preserve">» </w:t>
      </w:r>
      <w:r w:rsidR="00351B3C" w:rsidRPr="004C4D84">
        <w:rPr>
          <w:rFonts w:ascii="Times New Roman" w:hAnsi="Times New Roman" w:cs="Times New Roman"/>
          <w:sz w:val="28"/>
          <w:szCs w:val="28"/>
        </w:rPr>
        <w:t>и определяет порядок и условия оказания имущественной поддержки субъектам малого и среднего предпринимательства</w:t>
      </w:r>
      <w:r w:rsidR="00351B3C">
        <w:rPr>
          <w:rFonts w:ascii="Times New Roman" w:hAnsi="Times New Roman" w:cs="Times New Roman"/>
          <w:sz w:val="28"/>
          <w:szCs w:val="28"/>
        </w:rPr>
        <w:t>.</w:t>
      </w:r>
    </w:p>
    <w:p w:rsidR="00BD2FF0" w:rsidRDefault="00187A15" w:rsidP="00BD2FF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E2D0D">
        <w:rPr>
          <w:rFonts w:ascii="Times New Roman" w:hAnsi="Times New Roman" w:cs="Times New Roman"/>
          <w:sz w:val="28"/>
        </w:rPr>
        <w:t xml:space="preserve">. </w:t>
      </w:r>
      <w:r w:rsidR="00351B3C">
        <w:rPr>
          <w:rFonts w:ascii="Times New Roman" w:hAnsi="Times New Roman" w:cs="Times New Roman"/>
          <w:sz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602888">
        <w:rPr>
          <w:rFonts w:ascii="Times New Roman" w:hAnsi="Times New Roman" w:cs="Times New Roman"/>
          <w:sz w:val="28"/>
        </w:rPr>
        <w:t xml:space="preserve"> (далее – Субъекты малого и среднего предпринимательства)</w:t>
      </w:r>
      <w:r w:rsidR="00351B3C">
        <w:rPr>
          <w:rFonts w:ascii="Times New Roman" w:hAnsi="Times New Roman" w:cs="Times New Roman"/>
          <w:sz w:val="28"/>
        </w:rPr>
        <w:t xml:space="preserve">  осуществляется в виде </w:t>
      </w:r>
    </w:p>
    <w:p w:rsidR="00BD2FF0" w:rsidRDefault="00BD2FF0" w:rsidP="00BD2FF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BD2FF0" w:rsidRDefault="00BD2FF0" w:rsidP="00BD2FF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BD2FF0" w:rsidRDefault="00BD2FF0" w:rsidP="00BD2FF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BD2FF0" w:rsidRDefault="00BD2FF0" w:rsidP="00BD2FF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51B3C" w:rsidRPr="005B7FD0" w:rsidRDefault="00351B3C" w:rsidP="00BD2FF0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передачи во владение и (или) в пользование муниципального имущества, </w:t>
      </w:r>
      <w:r w:rsidR="00CF0BBE">
        <w:rPr>
          <w:rFonts w:ascii="Times New Roman" w:hAnsi="Times New Roman" w:cs="Times New Roman"/>
          <w:sz w:val="28"/>
        </w:rPr>
        <w:t>в</w:t>
      </w:r>
      <w:r w:rsidR="00BD2F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том </w:t>
      </w:r>
      <w:r w:rsidR="00BD2F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числе </w:t>
      </w:r>
      <w:r w:rsidR="00BD2F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земельных</w:t>
      </w:r>
      <w:r w:rsidR="00BD2F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участков </w:t>
      </w:r>
      <w:r w:rsidR="00BD2F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(за</w:t>
      </w:r>
      <w:r w:rsidR="00BD2F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исключением</w:t>
      </w:r>
      <w:r w:rsidR="00BD2F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BD2FF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земельных </w:t>
      </w:r>
      <w:r w:rsidR="00BD2F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участков,</w:t>
      </w:r>
      <w:r w:rsidR="00BD2F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</w:t>
      </w:r>
      <w:r w:rsidRPr="005B7FD0">
        <w:rPr>
          <w:rFonts w:ascii="Times New Roman" w:hAnsi="Times New Roman" w:cs="Times New Roman"/>
          <w:sz w:val="28"/>
        </w:rPr>
        <w:t xml:space="preserve">инвентаря, инструментов, на возмездной основе, </w:t>
      </w:r>
      <w:r w:rsidR="00AA0115" w:rsidRPr="005B7FD0">
        <w:rPr>
          <w:rFonts w:ascii="Times New Roman" w:hAnsi="Times New Roman" w:cs="Times New Roman"/>
          <w:sz w:val="28"/>
        </w:rPr>
        <w:t xml:space="preserve">включая </w:t>
      </w:r>
      <w:r w:rsidRPr="005B7FD0">
        <w:rPr>
          <w:rFonts w:ascii="Times New Roman" w:hAnsi="Times New Roman" w:cs="Times New Roman"/>
          <w:sz w:val="28"/>
        </w:rPr>
        <w:t xml:space="preserve"> льготны</w:t>
      </w:r>
      <w:r w:rsidR="00AA0115" w:rsidRPr="005B7FD0">
        <w:rPr>
          <w:rFonts w:ascii="Times New Roman" w:hAnsi="Times New Roman" w:cs="Times New Roman"/>
          <w:sz w:val="28"/>
        </w:rPr>
        <w:t>е</w:t>
      </w:r>
      <w:r w:rsidRPr="005B7FD0">
        <w:rPr>
          <w:rFonts w:ascii="Times New Roman" w:hAnsi="Times New Roman" w:cs="Times New Roman"/>
          <w:sz w:val="28"/>
        </w:rPr>
        <w:t xml:space="preserve"> условия. </w:t>
      </w:r>
      <w:proofErr w:type="gramEnd"/>
    </w:p>
    <w:p w:rsidR="00F8326B" w:rsidRPr="004C4D84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C4D84">
        <w:rPr>
          <w:rFonts w:ascii="Times New Roman" w:hAnsi="Times New Roman" w:cs="Times New Roman"/>
          <w:sz w:val="28"/>
          <w:szCs w:val="28"/>
        </w:rPr>
        <w:t xml:space="preserve"> Основными принципами имущественной поддержки являются:</w:t>
      </w:r>
    </w:p>
    <w:p w:rsidR="00F8326B" w:rsidRPr="004C4D84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 xml:space="preserve">- заявительный порядок обращения </w:t>
      </w:r>
      <w:r w:rsidR="00CB40FA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4C4D84">
        <w:rPr>
          <w:rFonts w:ascii="Times New Roman" w:hAnsi="Times New Roman" w:cs="Times New Roman"/>
          <w:sz w:val="28"/>
          <w:szCs w:val="28"/>
        </w:rPr>
        <w:t>за оказанием имущественной поддержки;</w:t>
      </w:r>
    </w:p>
    <w:p w:rsidR="00F8326B" w:rsidRPr="009B43AF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2" w:history="1">
        <w:r w:rsidRPr="009B43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40FA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r w:rsidRPr="009B43AF">
        <w:rPr>
          <w:rFonts w:ascii="Times New Roman" w:hAnsi="Times New Roman" w:cs="Times New Roman"/>
          <w:sz w:val="28"/>
          <w:szCs w:val="28"/>
        </w:rPr>
        <w:t>;</w:t>
      </w:r>
    </w:p>
    <w:p w:rsidR="00F8326B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- открытость процедуры оказания имущественной поддержки.</w:t>
      </w:r>
    </w:p>
    <w:p w:rsidR="00C41A68" w:rsidRDefault="008C565D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26B" w:rsidRPr="004C4D84">
        <w:rPr>
          <w:rFonts w:ascii="Times New Roman" w:hAnsi="Times New Roman" w:cs="Times New Roman"/>
          <w:sz w:val="28"/>
          <w:szCs w:val="28"/>
        </w:rPr>
        <w:t xml:space="preserve">. Заявления </w:t>
      </w:r>
      <w:r w:rsidR="00CB40FA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F8326B" w:rsidRPr="004C4D84">
        <w:rPr>
          <w:rFonts w:ascii="Times New Roman" w:hAnsi="Times New Roman" w:cs="Times New Roman"/>
          <w:sz w:val="28"/>
          <w:szCs w:val="28"/>
        </w:rPr>
        <w:t>об оказании имущ</w:t>
      </w:r>
      <w:r w:rsidR="00907C02">
        <w:rPr>
          <w:rFonts w:ascii="Times New Roman" w:hAnsi="Times New Roman" w:cs="Times New Roman"/>
          <w:sz w:val="28"/>
          <w:szCs w:val="28"/>
        </w:rPr>
        <w:t xml:space="preserve">ественной поддержки </w:t>
      </w:r>
      <w:proofErr w:type="gramStart"/>
      <w:r w:rsidR="00907C02">
        <w:rPr>
          <w:rFonts w:ascii="Times New Roman" w:hAnsi="Times New Roman" w:cs="Times New Roman"/>
          <w:sz w:val="28"/>
          <w:szCs w:val="28"/>
        </w:rPr>
        <w:t>подаются в К</w:t>
      </w:r>
      <w:r w:rsidR="00F8326B" w:rsidRPr="004C4D84">
        <w:rPr>
          <w:rFonts w:ascii="Times New Roman" w:hAnsi="Times New Roman" w:cs="Times New Roman"/>
          <w:sz w:val="28"/>
          <w:szCs w:val="28"/>
        </w:rPr>
        <w:t>омитет по управлению муниципальн</w:t>
      </w:r>
      <w:r w:rsidR="00F8326B">
        <w:rPr>
          <w:rFonts w:ascii="Times New Roman" w:hAnsi="Times New Roman" w:cs="Times New Roman"/>
          <w:sz w:val="28"/>
          <w:szCs w:val="28"/>
        </w:rPr>
        <w:t xml:space="preserve">ым имуществом администрации Промышленновского муниципального района </w:t>
      </w:r>
      <w:r w:rsidR="00F8326B" w:rsidRPr="004C4D84">
        <w:rPr>
          <w:rFonts w:ascii="Times New Roman" w:hAnsi="Times New Roman" w:cs="Times New Roman"/>
          <w:sz w:val="28"/>
          <w:szCs w:val="28"/>
        </w:rPr>
        <w:t>и рассматриваются</w:t>
      </w:r>
      <w:proofErr w:type="gramEnd"/>
      <w:r w:rsidR="00F8326B" w:rsidRPr="004C4D84">
        <w:rPr>
          <w:rFonts w:ascii="Times New Roman" w:hAnsi="Times New Roman" w:cs="Times New Roman"/>
          <w:sz w:val="28"/>
          <w:szCs w:val="28"/>
        </w:rPr>
        <w:t xml:space="preserve"> в течение двух недель с момента их поступления.</w:t>
      </w:r>
    </w:p>
    <w:p w:rsidR="00F8326B" w:rsidRPr="004C4D84" w:rsidRDefault="00F8326B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3" w:history="1">
        <w:r w:rsidRPr="00540120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540120">
        <w:rPr>
          <w:rFonts w:ascii="Times New Roman" w:hAnsi="Times New Roman" w:cs="Times New Roman"/>
          <w:sz w:val="28"/>
          <w:szCs w:val="28"/>
        </w:rPr>
        <w:t xml:space="preserve"> </w:t>
      </w:r>
      <w:r w:rsidRPr="004C4D84">
        <w:rPr>
          <w:rFonts w:ascii="Times New Roman" w:hAnsi="Times New Roman" w:cs="Times New Roman"/>
          <w:sz w:val="28"/>
          <w:szCs w:val="28"/>
        </w:rPr>
        <w:t>Фед</w:t>
      </w:r>
      <w:r w:rsidR="00CB40FA">
        <w:rPr>
          <w:rFonts w:ascii="Times New Roman" w:hAnsi="Times New Roman" w:cs="Times New Roman"/>
          <w:sz w:val="28"/>
          <w:szCs w:val="28"/>
        </w:rPr>
        <w:t>ерального закона от 24.07.2007 № 209-ФЗ «</w:t>
      </w:r>
      <w:r w:rsidRPr="004C4D8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539DA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4C4D84">
        <w:rPr>
          <w:rFonts w:ascii="Times New Roman" w:hAnsi="Times New Roman" w:cs="Times New Roman"/>
          <w:sz w:val="28"/>
          <w:szCs w:val="28"/>
        </w:rPr>
        <w:t>.</w:t>
      </w:r>
    </w:p>
    <w:p w:rsidR="00F8326B" w:rsidRPr="004C4D84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F8326B" w:rsidRPr="004C4D84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4" w:history="1">
        <w:r w:rsidRPr="005401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0120">
        <w:rPr>
          <w:rFonts w:ascii="Times New Roman" w:hAnsi="Times New Roman" w:cs="Times New Roman"/>
          <w:sz w:val="28"/>
          <w:szCs w:val="28"/>
        </w:rPr>
        <w:t xml:space="preserve"> </w:t>
      </w:r>
      <w:r w:rsidR="00D539DA">
        <w:rPr>
          <w:rFonts w:ascii="Times New Roman" w:hAnsi="Times New Roman" w:cs="Times New Roman"/>
          <w:sz w:val="28"/>
          <w:szCs w:val="28"/>
        </w:rPr>
        <w:t>от 26.07.2006 №</w:t>
      </w:r>
      <w:r w:rsidRPr="004C4D84">
        <w:rPr>
          <w:rFonts w:ascii="Times New Roman" w:hAnsi="Times New Roman" w:cs="Times New Roman"/>
          <w:sz w:val="28"/>
          <w:szCs w:val="28"/>
        </w:rPr>
        <w:t xml:space="preserve"> </w:t>
      </w:r>
      <w:r w:rsidR="00D539DA">
        <w:rPr>
          <w:rFonts w:ascii="Times New Roman" w:hAnsi="Times New Roman" w:cs="Times New Roman"/>
          <w:sz w:val="28"/>
          <w:szCs w:val="28"/>
        </w:rPr>
        <w:t>135-ФЗ «О защите конкуренции»</w:t>
      </w:r>
      <w:r w:rsidRPr="004C4D84">
        <w:rPr>
          <w:rFonts w:ascii="Times New Roman" w:hAnsi="Times New Roman" w:cs="Times New Roman"/>
          <w:sz w:val="28"/>
          <w:szCs w:val="28"/>
        </w:rPr>
        <w:t>;</w:t>
      </w:r>
    </w:p>
    <w:p w:rsidR="00F8326B" w:rsidRPr="004C4D84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- о проведении торгов;</w:t>
      </w:r>
    </w:p>
    <w:p w:rsidR="00F8326B" w:rsidRPr="004C4D84" w:rsidRDefault="00F8326B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84">
        <w:rPr>
          <w:rFonts w:ascii="Times New Roman" w:hAnsi="Times New Roman" w:cs="Times New Roman"/>
          <w:sz w:val="28"/>
          <w:szCs w:val="28"/>
        </w:rPr>
        <w:t>- об отказе в предоставлении имущественной поддержки.</w:t>
      </w:r>
    </w:p>
    <w:p w:rsidR="003041E8" w:rsidRDefault="00907C02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К</w:t>
      </w:r>
      <w:r w:rsidR="00F8326B" w:rsidRPr="004C4D84">
        <w:rPr>
          <w:rFonts w:ascii="Times New Roman" w:hAnsi="Times New Roman" w:cs="Times New Roman"/>
          <w:sz w:val="28"/>
          <w:szCs w:val="28"/>
        </w:rPr>
        <w:t>омитет по управлению муниципальн</w:t>
      </w:r>
      <w:r w:rsidR="00F8326B">
        <w:rPr>
          <w:rFonts w:ascii="Times New Roman" w:hAnsi="Times New Roman" w:cs="Times New Roman"/>
          <w:sz w:val="28"/>
          <w:szCs w:val="28"/>
        </w:rPr>
        <w:t>ым имуществом администрации Промышленновского муниципального района</w:t>
      </w:r>
      <w:r w:rsidR="00F8326B" w:rsidRPr="004C4D84">
        <w:rPr>
          <w:rFonts w:ascii="Times New Roman" w:hAnsi="Times New Roman" w:cs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310909" w:rsidRPr="004C4D84" w:rsidRDefault="008C565D" w:rsidP="0001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0909">
        <w:rPr>
          <w:rFonts w:ascii="Times New Roman" w:hAnsi="Times New Roman" w:cs="Times New Roman"/>
          <w:sz w:val="28"/>
          <w:szCs w:val="28"/>
        </w:rPr>
        <w:t>. П</w:t>
      </w:r>
      <w:r w:rsidR="00310909" w:rsidRPr="004C4D84">
        <w:rPr>
          <w:rFonts w:ascii="Times New Roman" w:hAnsi="Times New Roman" w:cs="Times New Roman"/>
          <w:sz w:val="28"/>
          <w:szCs w:val="28"/>
        </w:rPr>
        <w:t>ереданное Субъектам</w:t>
      </w:r>
      <w:r w:rsidR="0060288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10909" w:rsidRPr="004C4D84">
        <w:rPr>
          <w:rFonts w:ascii="Times New Roman" w:hAnsi="Times New Roman" w:cs="Times New Roman"/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BD2FF0" w:rsidRDefault="008C565D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6</w:t>
      </w:r>
      <w:r w:rsidR="00310909" w:rsidRPr="005B7F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1C6" w:rsidRPr="005B7FD0">
        <w:rPr>
          <w:rFonts w:ascii="Times New Roman" w:hAnsi="Times New Roman" w:cs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</w:t>
      </w:r>
      <w:r w:rsidR="00041655" w:rsidRPr="005B7FD0">
        <w:rPr>
          <w:rFonts w:ascii="Times New Roman" w:hAnsi="Times New Roman" w:cs="Times New Roman"/>
          <w:sz w:val="28"/>
          <w:szCs w:val="28"/>
        </w:rPr>
        <w:t>переч</w:t>
      </w:r>
      <w:r w:rsidR="003041E8" w:rsidRPr="005B7FD0">
        <w:rPr>
          <w:rFonts w:ascii="Times New Roman" w:hAnsi="Times New Roman" w:cs="Times New Roman"/>
          <w:sz w:val="28"/>
          <w:szCs w:val="28"/>
        </w:rPr>
        <w:t>ен</w:t>
      </w:r>
      <w:r w:rsidR="00041655" w:rsidRPr="005B7FD0">
        <w:rPr>
          <w:rFonts w:ascii="Times New Roman" w:hAnsi="Times New Roman" w:cs="Times New Roman"/>
          <w:sz w:val="28"/>
          <w:szCs w:val="28"/>
        </w:rPr>
        <w:t>ь муниципального имущества</w:t>
      </w:r>
      <w:r w:rsidR="00C561C6" w:rsidRPr="005B7FD0">
        <w:rPr>
          <w:rFonts w:ascii="Times New Roman" w:hAnsi="Times New Roman" w:cs="Times New Roman"/>
          <w:sz w:val="28"/>
          <w:szCs w:val="28"/>
        </w:rPr>
        <w:t>,</w:t>
      </w:r>
      <w:r w:rsidR="00041655" w:rsidRPr="005B7FD0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041655" w:rsidRPr="005B7FD0">
        <w:rPr>
          <w:rFonts w:ascii="Times New Roman" w:hAnsi="Times New Roman" w:cs="Times New Roman"/>
          <w:sz w:val="28"/>
          <w:szCs w:val="28"/>
        </w:rPr>
        <w:t>убъектам малого и среднего предпринимательства,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за исключением возмездного отчуждения такого имущества в собственность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C561C6" w:rsidRPr="005B7FD0">
        <w:rPr>
          <w:rFonts w:ascii="Times New Roman" w:hAnsi="Times New Roman" w:cs="Times New Roman"/>
          <w:sz w:val="28"/>
          <w:szCs w:val="28"/>
        </w:rPr>
        <w:t>убъектов малого и среднего предпринимательства</w:t>
      </w:r>
      <w:r w:rsidR="00CF0BBE">
        <w:rPr>
          <w:rFonts w:ascii="Times New Roman" w:hAnsi="Times New Roman" w:cs="Times New Roman"/>
          <w:sz w:val="28"/>
          <w:szCs w:val="28"/>
        </w:rPr>
        <w:t>,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5" w:history="1">
        <w:r w:rsidR="00C561C6" w:rsidRPr="005B7F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от 22</w:t>
      </w:r>
      <w:r w:rsidR="00A4316A" w:rsidRPr="005B7FD0">
        <w:rPr>
          <w:rFonts w:ascii="Times New Roman" w:hAnsi="Times New Roman" w:cs="Times New Roman"/>
          <w:sz w:val="28"/>
          <w:szCs w:val="28"/>
        </w:rPr>
        <w:t>.</w:t>
      </w:r>
      <w:r w:rsidR="00041655" w:rsidRPr="005B7FD0">
        <w:rPr>
          <w:rFonts w:ascii="Times New Roman" w:hAnsi="Times New Roman" w:cs="Times New Roman"/>
          <w:sz w:val="28"/>
          <w:szCs w:val="28"/>
        </w:rPr>
        <w:t>07</w:t>
      </w:r>
      <w:r w:rsidR="00A4316A" w:rsidRPr="005B7FD0">
        <w:rPr>
          <w:rFonts w:ascii="Times New Roman" w:hAnsi="Times New Roman" w:cs="Times New Roman"/>
          <w:sz w:val="28"/>
          <w:szCs w:val="28"/>
        </w:rPr>
        <w:t>.</w:t>
      </w:r>
      <w:r w:rsidR="00041655" w:rsidRPr="005B7FD0">
        <w:rPr>
          <w:rFonts w:ascii="Times New Roman" w:hAnsi="Times New Roman" w:cs="Times New Roman"/>
          <w:sz w:val="28"/>
          <w:szCs w:val="28"/>
        </w:rPr>
        <w:t>2008</w:t>
      </w:r>
      <w:r w:rsidR="00D539DA">
        <w:rPr>
          <w:rFonts w:ascii="Times New Roman" w:hAnsi="Times New Roman" w:cs="Times New Roman"/>
          <w:sz w:val="28"/>
          <w:szCs w:val="28"/>
        </w:rPr>
        <w:t xml:space="preserve"> № 159-ФЗ «</w:t>
      </w:r>
      <w:r w:rsidR="00C561C6" w:rsidRPr="005B7FD0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="00C561C6" w:rsidRPr="005B7FD0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</w:t>
      </w:r>
      <w:r w:rsidR="00D539DA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и в случаях, </w:t>
      </w:r>
      <w:r w:rsidR="00BD2FF0">
        <w:rPr>
          <w:rFonts w:ascii="Times New Roman" w:hAnsi="Times New Roman" w:cs="Times New Roman"/>
          <w:sz w:val="28"/>
          <w:szCs w:val="28"/>
        </w:rPr>
        <w:t xml:space="preserve">  </w:t>
      </w:r>
      <w:r w:rsidR="00C561C6" w:rsidRPr="005B7FD0">
        <w:rPr>
          <w:rFonts w:ascii="Times New Roman" w:hAnsi="Times New Roman" w:cs="Times New Roman"/>
          <w:sz w:val="28"/>
          <w:szCs w:val="28"/>
        </w:rPr>
        <w:t>указанных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6" w:history="1">
        <w:r w:rsidR="00C561C6" w:rsidRPr="005B7FD0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C561C6" w:rsidRPr="005B7F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561C6" w:rsidRPr="005B7FD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D2FF0" w:rsidRDefault="00BD2FF0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752A7" w:rsidP="00BD2FF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561C6" w:rsidRPr="005B7FD0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 запрещаются 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C561C6" w:rsidRPr="005B7FD0">
        <w:rPr>
          <w:rFonts w:ascii="Times New Roman" w:hAnsi="Times New Roman" w:cs="Times New Roman"/>
          <w:sz w:val="28"/>
          <w:szCs w:val="28"/>
        </w:rPr>
        <w:t xml:space="preserve">переуступка прав </w:t>
      </w:r>
    </w:p>
    <w:p w:rsidR="00BD2FF0" w:rsidRDefault="00BD2FF0" w:rsidP="00BD2FF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 xml:space="preserve">пользования им, передача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FD0">
        <w:rPr>
          <w:rFonts w:ascii="Times New Roman" w:hAnsi="Times New Roman" w:cs="Times New Roman"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FD0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FD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FD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FD0">
        <w:rPr>
          <w:rFonts w:ascii="Times New Roman" w:hAnsi="Times New Roman" w:cs="Times New Roman"/>
          <w:sz w:val="28"/>
          <w:szCs w:val="28"/>
        </w:rPr>
        <w:t xml:space="preserve"> залог и внесение прав</w:t>
      </w:r>
    </w:p>
    <w:p w:rsidR="00BD2FF0" w:rsidRDefault="00C561C6" w:rsidP="00BD2FF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пользо</w:t>
      </w:r>
      <w:r w:rsidR="00D539DA">
        <w:rPr>
          <w:rFonts w:ascii="Times New Roman" w:hAnsi="Times New Roman" w:cs="Times New Roman"/>
          <w:sz w:val="28"/>
          <w:szCs w:val="28"/>
        </w:rPr>
        <w:t>вания таким имуществом в уставно</w:t>
      </w:r>
      <w:r w:rsidRPr="005B7FD0">
        <w:rPr>
          <w:rFonts w:ascii="Times New Roman" w:hAnsi="Times New Roman" w:cs="Times New Roman"/>
          <w:sz w:val="28"/>
          <w:szCs w:val="28"/>
        </w:rPr>
        <w:t xml:space="preserve">й капитал любых других субъектов </w:t>
      </w:r>
    </w:p>
    <w:p w:rsidR="00C561C6" w:rsidRPr="005B7FD0" w:rsidRDefault="00C561C6" w:rsidP="00BD2FF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D0">
        <w:rPr>
          <w:rFonts w:ascii="Times New Roman" w:hAnsi="Times New Roman" w:cs="Times New Roman"/>
          <w:sz w:val="28"/>
          <w:szCs w:val="28"/>
        </w:rPr>
        <w:t xml:space="preserve">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Pr="005B7FD0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предпринимательства, и в случае, если в субаренду предоставляется имущество, предусмотренное </w:t>
      </w:r>
      <w:hyperlink r:id="rId19" w:history="1">
        <w:r w:rsidRPr="005B7FD0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5B7FD0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 w:rsidR="00A4316A" w:rsidRPr="005B7FD0">
        <w:rPr>
          <w:rFonts w:ascii="Times New Roman" w:hAnsi="Times New Roman" w:cs="Times New Roman"/>
          <w:sz w:val="28"/>
          <w:szCs w:val="28"/>
        </w:rPr>
        <w:t>.</w:t>
      </w:r>
      <w:r w:rsidR="00041655" w:rsidRPr="005B7FD0">
        <w:rPr>
          <w:rFonts w:ascii="Times New Roman" w:hAnsi="Times New Roman" w:cs="Times New Roman"/>
          <w:sz w:val="28"/>
          <w:szCs w:val="28"/>
        </w:rPr>
        <w:t>07</w:t>
      </w:r>
      <w:r w:rsidR="00A4316A" w:rsidRPr="005B7FD0">
        <w:rPr>
          <w:rFonts w:ascii="Times New Roman" w:hAnsi="Times New Roman" w:cs="Times New Roman"/>
          <w:sz w:val="28"/>
          <w:szCs w:val="28"/>
        </w:rPr>
        <w:t>.</w:t>
      </w:r>
      <w:r w:rsidR="00041655" w:rsidRPr="005B7FD0">
        <w:rPr>
          <w:rFonts w:ascii="Times New Roman" w:hAnsi="Times New Roman" w:cs="Times New Roman"/>
          <w:sz w:val="28"/>
          <w:szCs w:val="28"/>
        </w:rPr>
        <w:t xml:space="preserve">2006 </w:t>
      </w:r>
      <w:r w:rsidR="0030116D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</w:t>
      </w:r>
      <w:r w:rsidRPr="005B7F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02F2" w:rsidRPr="005B7FD0" w:rsidRDefault="008C565D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7</w:t>
      </w:r>
      <w:r w:rsidR="00E302F2" w:rsidRPr="005B7FD0">
        <w:rPr>
          <w:rFonts w:ascii="Times New Roman" w:hAnsi="Times New Roman" w:cs="Times New Roman"/>
          <w:sz w:val="28"/>
          <w:szCs w:val="28"/>
        </w:rPr>
        <w:t xml:space="preserve">. </w:t>
      </w:r>
      <w:r w:rsidR="00E97149" w:rsidRPr="005B7FD0">
        <w:rPr>
          <w:rFonts w:ascii="Times New Roman" w:hAnsi="Times New Roman" w:cs="Times New Roman"/>
          <w:sz w:val="28"/>
          <w:szCs w:val="28"/>
        </w:rPr>
        <w:t>О</w:t>
      </w:r>
      <w:r w:rsidR="00E302F2" w:rsidRPr="005B7FD0">
        <w:rPr>
          <w:rFonts w:ascii="Times New Roman" w:hAnsi="Times New Roman" w:cs="Times New Roman"/>
          <w:sz w:val="28"/>
          <w:szCs w:val="28"/>
        </w:rPr>
        <w:t xml:space="preserve">плата недвижимого имущества, находящегося в  муниципальной собственности и приобретаемого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E302F2" w:rsidRPr="005B7FD0">
        <w:rPr>
          <w:rFonts w:ascii="Times New Roman" w:hAnsi="Times New Roman" w:cs="Times New Roman"/>
          <w:sz w:val="28"/>
          <w:szCs w:val="28"/>
        </w:rPr>
        <w:t>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</w:t>
      </w:r>
      <w:r w:rsidR="00825C50" w:rsidRPr="005B7FD0">
        <w:rPr>
          <w:rFonts w:ascii="Times New Roman" w:hAnsi="Times New Roman" w:cs="Times New Roman"/>
          <w:sz w:val="28"/>
          <w:szCs w:val="28"/>
        </w:rPr>
        <w:t>артальных выплат в равных долях  на основании отчета об оценке рыночной</w:t>
      </w:r>
      <w:r w:rsidR="00E302F2" w:rsidRPr="005B7FD0">
        <w:rPr>
          <w:rFonts w:ascii="Times New Roman" w:hAnsi="Times New Roman" w:cs="Times New Roman"/>
          <w:sz w:val="28"/>
          <w:szCs w:val="28"/>
        </w:rPr>
        <w:t xml:space="preserve"> </w:t>
      </w:r>
      <w:r w:rsidR="00825C50" w:rsidRPr="005B7FD0">
        <w:rPr>
          <w:rFonts w:ascii="Times New Roman" w:hAnsi="Times New Roman" w:cs="Times New Roman"/>
          <w:sz w:val="28"/>
          <w:szCs w:val="28"/>
        </w:rPr>
        <w:t xml:space="preserve">стоимости имущества. </w:t>
      </w:r>
      <w:r w:rsidR="00E302F2" w:rsidRPr="005B7FD0">
        <w:rPr>
          <w:rFonts w:ascii="Times New Roman" w:hAnsi="Times New Roman" w:cs="Times New Roman"/>
          <w:sz w:val="28"/>
          <w:szCs w:val="28"/>
        </w:rPr>
        <w:t>Срок рассрочки оплаты такого имущества при реализации преимущественного права на его приобретение составляет пять лет.</w:t>
      </w:r>
    </w:p>
    <w:p w:rsidR="00C04429" w:rsidRPr="0001227D" w:rsidRDefault="00C04429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FD0">
        <w:rPr>
          <w:rFonts w:ascii="Times New Roman" w:hAnsi="Times New Roman" w:cs="Times New Roman"/>
          <w:sz w:val="28"/>
          <w:szCs w:val="28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Pr="005B7FD0">
        <w:rPr>
          <w:rFonts w:ascii="Times New Roman" w:hAnsi="Times New Roman" w:cs="Times New Roman"/>
          <w:sz w:val="28"/>
          <w:szCs w:val="28"/>
        </w:rPr>
        <w:t xml:space="preserve">убъекту малого или </w:t>
      </w:r>
      <w:r w:rsidRPr="0001227D">
        <w:rPr>
          <w:rFonts w:ascii="Times New Roman" w:hAnsi="Times New Roman" w:cs="Times New Roman"/>
          <w:sz w:val="28"/>
          <w:szCs w:val="28"/>
        </w:rPr>
        <w:t>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C04429" w:rsidRPr="0001227D" w:rsidRDefault="00C04429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0" w:history="1">
        <w:r w:rsidRPr="0001227D">
          <w:rPr>
            <w:rFonts w:ascii="Times New Roman" w:hAnsi="Times New Roman" w:cs="Times New Roman"/>
            <w:sz w:val="28"/>
            <w:szCs w:val="28"/>
          </w:rPr>
          <w:t>ставки рефинансирования</w:t>
        </w:r>
      </w:hyperlink>
      <w:r w:rsidRPr="0001227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C04429" w:rsidRPr="0001227D" w:rsidRDefault="00C04429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C04429" w:rsidRPr="0001227D" w:rsidRDefault="00C04429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C04429" w:rsidRPr="0001227D" w:rsidRDefault="00C04429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 w:rsidR="00CA21A1" w:rsidRPr="0001227D">
        <w:rPr>
          <w:rFonts w:ascii="Times New Roman" w:hAnsi="Times New Roman" w:cs="Times New Roman"/>
          <w:sz w:val="28"/>
          <w:szCs w:val="28"/>
        </w:rPr>
        <w:t>я</w:t>
      </w:r>
      <w:r w:rsidRPr="0001227D">
        <w:rPr>
          <w:rFonts w:ascii="Times New Roman" w:hAnsi="Times New Roman" w:cs="Times New Roman"/>
          <w:sz w:val="28"/>
          <w:szCs w:val="28"/>
        </w:rPr>
        <w:t>.</w:t>
      </w:r>
    </w:p>
    <w:p w:rsidR="005B311D" w:rsidRPr="0001227D" w:rsidRDefault="00C04429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 xml:space="preserve">Все вышеперечисленные условия </w:t>
      </w:r>
      <w:r w:rsidR="005B311D" w:rsidRPr="0001227D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01227D">
        <w:rPr>
          <w:rFonts w:ascii="Times New Roman" w:hAnsi="Times New Roman" w:cs="Times New Roman"/>
          <w:sz w:val="28"/>
          <w:szCs w:val="28"/>
        </w:rPr>
        <w:t xml:space="preserve">в </w:t>
      </w:r>
      <w:r w:rsidR="005B311D" w:rsidRPr="0001227D">
        <w:rPr>
          <w:rFonts w:ascii="Times New Roman" w:hAnsi="Times New Roman" w:cs="Times New Roman"/>
          <w:sz w:val="28"/>
          <w:szCs w:val="28"/>
        </w:rPr>
        <w:t>договор</w:t>
      </w:r>
      <w:r w:rsidRPr="0001227D">
        <w:rPr>
          <w:rFonts w:ascii="Times New Roman" w:hAnsi="Times New Roman" w:cs="Times New Roman"/>
          <w:sz w:val="28"/>
          <w:szCs w:val="28"/>
        </w:rPr>
        <w:t>е</w:t>
      </w:r>
      <w:r w:rsidR="005B311D" w:rsidRPr="0001227D">
        <w:rPr>
          <w:rFonts w:ascii="Times New Roman" w:hAnsi="Times New Roman" w:cs="Times New Roman"/>
          <w:sz w:val="28"/>
          <w:szCs w:val="28"/>
        </w:rPr>
        <w:t xml:space="preserve"> купли-продажи муниципального имущества.</w:t>
      </w:r>
    </w:p>
    <w:p w:rsidR="00BD2FF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7D">
        <w:rPr>
          <w:rFonts w:ascii="Times New Roman" w:hAnsi="Times New Roman" w:cs="Times New Roman"/>
          <w:sz w:val="28"/>
          <w:szCs w:val="28"/>
        </w:rPr>
        <w:t>8</w:t>
      </w:r>
      <w:r w:rsidR="003423B2" w:rsidRPr="0001227D">
        <w:rPr>
          <w:rFonts w:ascii="Times New Roman" w:hAnsi="Times New Roman" w:cs="Times New Roman"/>
          <w:sz w:val="28"/>
          <w:szCs w:val="28"/>
        </w:rPr>
        <w:t xml:space="preserve">.  </w:t>
      </w:r>
      <w:r w:rsidR="009A2396" w:rsidRPr="0001227D">
        <w:rPr>
          <w:rFonts w:ascii="Times New Roman" w:hAnsi="Times New Roman" w:cs="Times New Roman"/>
          <w:sz w:val="28"/>
          <w:szCs w:val="28"/>
        </w:rPr>
        <w:t>Перечень</w:t>
      </w:r>
      <w:r w:rsidR="00D41B53" w:rsidRPr="0001227D">
        <w:rPr>
          <w:rFonts w:ascii="Times New Roman" w:hAnsi="Times New Roman" w:cs="Times New Roman"/>
          <w:sz w:val="28"/>
          <w:szCs w:val="28"/>
        </w:rPr>
        <w:t xml:space="preserve"> </w:t>
      </w:r>
      <w:r w:rsidR="003041E8" w:rsidRPr="0001227D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предоставления во владение и (или) в</w:t>
      </w:r>
      <w:r w:rsidR="003041E8" w:rsidRPr="005B7FD0">
        <w:rPr>
          <w:rFonts w:ascii="Times New Roman" w:hAnsi="Times New Roman" w:cs="Times New Roman"/>
          <w:sz w:val="28"/>
          <w:szCs w:val="28"/>
        </w:rPr>
        <w:t xml:space="preserve"> пользование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3041E8" w:rsidRPr="005B7FD0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</w:t>
      </w:r>
      <w:r w:rsidR="00602888" w:rsidRPr="005B7FD0">
        <w:rPr>
          <w:rFonts w:ascii="Times New Roman" w:hAnsi="Times New Roman" w:cs="Times New Roman"/>
          <w:sz w:val="28"/>
          <w:szCs w:val="28"/>
        </w:rPr>
        <w:t xml:space="preserve"> </w:t>
      </w:r>
      <w:r w:rsidR="003041E8" w:rsidRPr="005B7FD0">
        <w:rPr>
          <w:rFonts w:ascii="Times New Roman" w:hAnsi="Times New Roman" w:cs="Times New Roman"/>
          <w:sz w:val="28"/>
          <w:szCs w:val="28"/>
        </w:rPr>
        <w:t xml:space="preserve">(далее – Перечень) </w:t>
      </w:r>
      <w:r w:rsidR="00D41B53" w:rsidRPr="005B7FD0">
        <w:rPr>
          <w:rFonts w:ascii="Times New Roman" w:hAnsi="Times New Roman" w:cs="Times New Roman"/>
          <w:sz w:val="28"/>
          <w:szCs w:val="28"/>
        </w:rPr>
        <w:t xml:space="preserve">ведется в соответствии  с прилагаемыми  Правилами формирования, ведения и обязательного опубликования перечня 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8E7DBD" w:rsidRPr="005B7FD0">
        <w:rPr>
          <w:rFonts w:ascii="Times New Roman" w:hAnsi="Times New Roman" w:cs="Times New Roman"/>
          <w:sz w:val="28"/>
          <w:szCs w:val="28"/>
        </w:rPr>
        <w:t>муниципального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D41B53" w:rsidRPr="005B7FD0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BD2FF0">
        <w:rPr>
          <w:rFonts w:ascii="Times New Roman" w:hAnsi="Times New Roman" w:cs="Times New Roman"/>
          <w:sz w:val="28"/>
          <w:szCs w:val="28"/>
        </w:rPr>
        <w:t xml:space="preserve"> </w:t>
      </w:r>
      <w:r w:rsidR="00D41B53" w:rsidRPr="005B7FD0">
        <w:rPr>
          <w:rFonts w:ascii="Times New Roman" w:hAnsi="Times New Roman" w:cs="Times New Roman"/>
          <w:sz w:val="28"/>
          <w:szCs w:val="28"/>
        </w:rPr>
        <w:t xml:space="preserve">свободного от прав </w:t>
      </w:r>
    </w:p>
    <w:p w:rsidR="00BD2FF0" w:rsidRDefault="00BD2FF0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B53" w:rsidRPr="005B7FD0" w:rsidRDefault="00D41B53" w:rsidP="00BD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третьих лиц (за исключением имущественных прав субъектов малого и среднего предпринимательства).</w:t>
      </w:r>
    </w:p>
    <w:p w:rsidR="00BD2FF0" w:rsidRDefault="008C565D" w:rsidP="00BD2FF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9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. </w:t>
      </w:r>
      <w:r w:rsidR="0071277F" w:rsidRPr="005B7FD0">
        <w:rPr>
          <w:rFonts w:ascii="Times New Roman" w:hAnsi="Times New Roman" w:cs="Times New Roman"/>
          <w:sz w:val="28"/>
          <w:szCs w:val="28"/>
        </w:rPr>
        <w:t>Стартовый размер арендной платы п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</w:t>
      </w:r>
    </w:p>
    <w:p w:rsidR="00BD2FF0" w:rsidRPr="005B7FD0" w:rsidRDefault="009A2396" w:rsidP="00CF0BB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в отношении муниципального имущества, включенного в </w:t>
      </w:r>
      <w:hyperlink r:id="rId21" w:history="1">
        <w:r w:rsidRPr="005B7F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 w:cs="Times New Roman"/>
          <w:sz w:val="28"/>
          <w:szCs w:val="28"/>
        </w:rPr>
        <w:t>, определяет</w:t>
      </w:r>
      <w:r w:rsidR="0071277F" w:rsidRPr="005B7FD0">
        <w:rPr>
          <w:rFonts w:ascii="Times New Roman" w:hAnsi="Times New Roman" w:cs="Times New Roman"/>
          <w:sz w:val="28"/>
          <w:szCs w:val="28"/>
        </w:rPr>
        <w:t>ся</w:t>
      </w:r>
      <w:r w:rsidRPr="005B7FD0">
        <w:rPr>
          <w:rFonts w:ascii="Times New Roman" w:hAnsi="Times New Roman" w:cs="Times New Roman"/>
          <w:sz w:val="28"/>
          <w:szCs w:val="28"/>
        </w:rPr>
        <w:t xml:space="preserve">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A2396" w:rsidRPr="005B7FD0" w:rsidRDefault="00137675" w:rsidP="0001227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1</w:t>
      </w:r>
      <w:r w:rsidR="008C565D" w:rsidRPr="005B7FD0">
        <w:rPr>
          <w:rFonts w:ascii="Times New Roman" w:hAnsi="Times New Roman" w:cs="Times New Roman"/>
          <w:sz w:val="28"/>
          <w:szCs w:val="28"/>
        </w:rPr>
        <w:t>0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A2396" w:rsidRPr="005B7FD0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2" w:history="1">
        <w:r w:rsidR="009A2396" w:rsidRPr="005B7F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2396" w:rsidRPr="005B7FD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71277F" w:rsidRPr="005B7FD0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Промышленновского муниципального района 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9A2396" w:rsidRPr="005B7FD0">
        <w:rPr>
          <w:rFonts w:ascii="Times New Roman" w:hAnsi="Times New Roman" w:cs="Times New Roman"/>
          <w:sz w:val="28"/>
          <w:szCs w:val="28"/>
        </w:rPr>
        <w:t>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 w:rsidR="0030116D" w:rsidRPr="0030116D">
        <w:rPr>
          <w:rFonts w:ascii="Times New Roman" w:hAnsi="Times New Roman" w:cs="Times New Roman"/>
          <w:sz w:val="28"/>
          <w:szCs w:val="28"/>
        </w:rPr>
        <w:t xml:space="preserve"> </w:t>
      </w:r>
      <w:r w:rsidR="0030116D" w:rsidRPr="005B7FD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="0030116D" w:rsidRPr="005B7F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116D">
        <w:t xml:space="preserve"> </w:t>
      </w:r>
      <w:r w:rsidR="0030116D" w:rsidRPr="005B7FD0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30116D">
        <w:rPr>
          <w:rFonts w:ascii="Times New Roman" w:hAnsi="Times New Roman" w:cs="Times New Roman"/>
          <w:sz w:val="28"/>
          <w:szCs w:val="28"/>
        </w:rPr>
        <w:t xml:space="preserve">             № 135-ФЗ</w:t>
      </w:r>
      <w:proofErr w:type="gramEnd"/>
      <w:r w:rsidR="009A2396" w:rsidRPr="005B7FD0">
        <w:rPr>
          <w:rFonts w:ascii="Times New Roman" w:hAnsi="Times New Roman" w:cs="Times New Roman"/>
          <w:sz w:val="28"/>
          <w:szCs w:val="28"/>
        </w:rPr>
        <w:t xml:space="preserve"> </w:t>
      </w:r>
      <w:r w:rsidR="0030116D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9A2396" w:rsidRPr="005B7FD0">
        <w:rPr>
          <w:rFonts w:ascii="Times New Roman" w:hAnsi="Times New Roman" w:cs="Times New Roman"/>
          <w:sz w:val="28"/>
          <w:szCs w:val="28"/>
        </w:rPr>
        <w:t>.</w:t>
      </w:r>
    </w:p>
    <w:p w:rsidR="008C565D" w:rsidRPr="005B7FD0" w:rsidRDefault="00310909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1</w:t>
      </w:r>
      <w:r w:rsidR="008C565D" w:rsidRPr="005B7FD0">
        <w:rPr>
          <w:rFonts w:ascii="Times New Roman" w:hAnsi="Times New Roman" w:cs="Times New Roman"/>
          <w:sz w:val="28"/>
          <w:szCs w:val="28"/>
        </w:rPr>
        <w:t>1</w:t>
      </w:r>
      <w:r w:rsidR="009A2396" w:rsidRPr="005B7FD0">
        <w:rPr>
          <w:rFonts w:ascii="Times New Roman" w:hAnsi="Times New Roman" w:cs="Times New Roman"/>
          <w:sz w:val="28"/>
          <w:szCs w:val="28"/>
        </w:rPr>
        <w:t xml:space="preserve">. </w:t>
      </w:r>
      <w:r w:rsidR="008C565D" w:rsidRPr="005B7FD0">
        <w:rPr>
          <w:rFonts w:ascii="Times New Roman" w:hAnsi="Times New Roman" w:cs="Times New Roman"/>
          <w:sz w:val="28"/>
          <w:szCs w:val="28"/>
        </w:rPr>
        <w:t xml:space="preserve">При заключении с </w:t>
      </w:r>
      <w:r w:rsidR="00602888" w:rsidRPr="005B7FD0">
        <w:rPr>
          <w:rFonts w:ascii="Times New Roman" w:hAnsi="Times New Roman" w:cs="Times New Roman"/>
          <w:sz w:val="28"/>
          <w:szCs w:val="28"/>
        </w:rPr>
        <w:t>С</w:t>
      </w:r>
      <w:r w:rsidR="008C565D" w:rsidRPr="005B7FD0">
        <w:rPr>
          <w:rFonts w:ascii="Times New Roman" w:hAnsi="Times New Roman" w:cs="Times New Roman"/>
          <w:sz w:val="28"/>
          <w:szCs w:val="28"/>
        </w:rPr>
        <w:t xml:space="preserve">убъектами малого и среднего предпринимательства договоров аренды в отношении муниципального имущества, включенного в </w:t>
      </w:r>
      <w:hyperlink r:id="rId24" w:history="1">
        <w:r w:rsidR="008C565D" w:rsidRPr="005B7F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C565D" w:rsidRPr="005B7FD0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8C565D" w:rsidRPr="005B7FD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8C565D" w:rsidRPr="005B7FD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8C565D" w:rsidRPr="005B7FD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 xml:space="preserve">в первый год аренды - 40 процентов размера </w:t>
      </w:r>
      <w:r w:rsidR="00AA692F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 w:cs="Times New Roman"/>
          <w:sz w:val="28"/>
          <w:szCs w:val="28"/>
        </w:rPr>
        <w:t>арендной платы;</w:t>
      </w:r>
    </w:p>
    <w:p w:rsidR="008C565D" w:rsidRPr="005B7FD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 xml:space="preserve">во второй год аренды - 60 процентов размера </w:t>
      </w:r>
      <w:r w:rsidR="00AA692F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 w:cs="Times New Roman"/>
          <w:sz w:val="28"/>
          <w:szCs w:val="28"/>
        </w:rPr>
        <w:t>арендной платы;</w:t>
      </w:r>
    </w:p>
    <w:p w:rsidR="008C565D" w:rsidRPr="005B7FD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</w:t>
      </w:r>
      <w:r w:rsidR="00AA692F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5B7FD0">
        <w:rPr>
          <w:rFonts w:ascii="Times New Roman" w:hAnsi="Times New Roman" w:cs="Times New Roman"/>
          <w:sz w:val="28"/>
          <w:szCs w:val="28"/>
        </w:rPr>
        <w:t xml:space="preserve"> арендной платы;</w:t>
      </w:r>
    </w:p>
    <w:p w:rsidR="008C565D" w:rsidRPr="005B7FD0" w:rsidRDefault="008C565D" w:rsidP="000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- 100 процентов размера </w:t>
      </w:r>
      <w:r w:rsidR="00AA692F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8C565D" w:rsidRDefault="008C565D" w:rsidP="0001227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0">
        <w:rPr>
          <w:rFonts w:ascii="Times New Roman" w:hAnsi="Times New Roman" w:cs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A692F" w:rsidRDefault="00AA692F" w:rsidP="000122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A692F" w:rsidRDefault="00AA692F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br/>
      </w:r>
    </w:p>
    <w:p w:rsidR="00AA692F" w:rsidRPr="005B7FD0" w:rsidRDefault="00AA692F" w:rsidP="008C565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77F" w:rsidRDefault="0071277F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FD0" w:rsidRDefault="005B7FD0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227D" w:rsidRDefault="0001227D" w:rsidP="00CF0B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30116D" w:rsidRPr="00397747" w:rsidTr="00884F10">
        <w:tc>
          <w:tcPr>
            <w:tcW w:w="4308" w:type="dxa"/>
          </w:tcPr>
          <w:p w:rsidR="0030116D" w:rsidRDefault="0030116D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30116D" w:rsidRDefault="0030116D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30116D" w:rsidRDefault="0030116D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30116D" w:rsidRPr="00397747" w:rsidRDefault="0030116D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30116D" w:rsidRDefault="0030116D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907C02" w:rsidRDefault="00907C02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30116D" w:rsidRPr="0030116D" w:rsidRDefault="0030116D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1</w:t>
            </w:r>
          </w:p>
          <w:p w:rsidR="0030116D" w:rsidRPr="0030116D" w:rsidRDefault="0030116D" w:rsidP="00E963AC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 w:rsidR="00E963AC">
              <w:rPr>
                <w:sz w:val="24"/>
              </w:rPr>
              <w:t>Положению «Об имущественной поддержке субъектов малого и среднего предпринимательства при предоставлении муниципального имущества», утвержденному решением</w:t>
            </w:r>
            <w:r w:rsidRPr="0030116D">
              <w:rPr>
                <w:sz w:val="24"/>
              </w:rPr>
              <w:t xml:space="preserve"> Совета народных депутатов Промышленновского муниципального района от 29.11.2018 </w:t>
            </w:r>
            <w:r w:rsidR="00E963AC">
              <w:rPr>
                <w:sz w:val="24"/>
              </w:rPr>
              <w:t xml:space="preserve">            </w:t>
            </w:r>
            <w:r w:rsidRPr="0030116D">
              <w:rPr>
                <w:sz w:val="24"/>
              </w:rPr>
              <w:t>№ 20</w:t>
            </w:r>
            <w:r w:rsidR="00E963AC">
              <w:rPr>
                <w:sz w:val="24"/>
              </w:rPr>
              <w:t xml:space="preserve"> </w:t>
            </w:r>
            <w:r w:rsidRPr="0030116D">
              <w:rPr>
                <w:sz w:val="24"/>
              </w:rPr>
              <w:t>«</w:t>
            </w:r>
            <w:r w:rsidR="00E963AC">
              <w:rPr>
                <w:sz w:val="24"/>
              </w:rPr>
              <w:t>Об</w:t>
            </w:r>
            <w:r w:rsidRPr="0030116D">
              <w:rPr>
                <w:sz w:val="24"/>
              </w:rPr>
              <w:t xml:space="preserve"> имущественной поддержке субъектов малого и среднего предпринимательства при предоставлении муниципального имущества»</w:t>
            </w:r>
          </w:p>
          <w:p w:rsidR="0030116D" w:rsidRPr="00397747" w:rsidRDefault="0030116D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</w:tc>
      </w:tr>
    </w:tbl>
    <w:p w:rsidR="0030116D" w:rsidRPr="0001227D" w:rsidRDefault="0030116D" w:rsidP="003011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5294" w:rsidRPr="002C5469" w:rsidRDefault="00475294" w:rsidP="00CF0B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227D" w:rsidRDefault="00475294" w:rsidP="000122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</w:t>
      </w:r>
    </w:p>
    <w:p w:rsidR="00475294" w:rsidRPr="002C5469" w:rsidRDefault="00475294" w:rsidP="000122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ведения, обязательного опубликования перечня муниципального имущества</w:t>
      </w:r>
      <w:r w:rsidR="0001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2C5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475294" w:rsidRPr="002C5469" w:rsidRDefault="00475294" w:rsidP="0047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0BBE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формирования, ведения и опубликования перечня муниципального имущества Промышленновского муниципального района,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CF0BBE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находящемся в собственности Промышленновского муниципального района (далее - муниципальное имущество), соответствующем следующим критериям: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B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0BBE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CF0BBE" w:rsidRPr="00CF0BBE" w:rsidRDefault="00475294" w:rsidP="00B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</w:t>
      </w:r>
    </w:p>
    <w:p w:rsidR="00475294" w:rsidRPr="00CF0BBE" w:rsidRDefault="00475294" w:rsidP="00BD2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(программу) приватизации муниципального имущества;</w:t>
      </w:r>
    </w:p>
    <w:p w:rsidR="00BD2FF0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 xml:space="preserve">ж) муниципальное имущество не признано аварийным и подлежащим </w:t>
      </w:r>
    </w:p>
    <w:p w:rsidR="00BD2FF0" w:rsidRDefault="00BD2FF0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Default="00BD2FF0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F0" w:rsidRPr="00CF0BBE" w:rsidRDefault="00475294" w:rsidP="00BD2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сносу или реконструкции.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CF0BBE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</w:t>
      </w:r>
      <w:r w:rsidR="005B6050" w:rsidRPr="00CF0BBE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Промышленновского </w:t>
      </w:r>
      <w:r w:rsidRPr="00CF0BB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672F8" w:rsidRPr="00CF0BBE" w:rsidRDefault="00C672F8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4</w:t>
      </w:r>
      <w:r w:rsidR="00475294" w:rsidRPr="00CF0B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0BB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="00A4316A" w:rsidRPr="00CF0BBE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CF0BBE">
        <w:rPr>
          <w:rFonts w:ascii="Times New Roman" w:hAnsi="Times New Roman" w:cs="Times New Roman"/>
          <w:sz w:val="28"/>
          <w:szCs w:val="28"/>
        </w:rPr>
        <w:t xml:space="preserve">  осуществляет формирование,  ведение (в том числе ежегодное дополнение</w:t>
      </w:r>
      <w:r w:rsidR="00493C27" w:rsidRPr="00CF0BBE">
        <w:rPr>
          <w:rFonts w:ascii="Times New Roman" w:hAnsi="Times New Roman" w:cs="Times New Roman"/>
          <w:sz w:val="28"/>
          <w:szCs w:val="28"/>
        </w:rPr>
        <w:t xml:space="preserve"> </w:t>
      </w:r>
      <w:r w:rsidR="00493C27" w:rsidRPr="00CF0BBE">
        <w:rPr>
          <w:rFonts w:ascii="Times New Roman" w:hAnsi="Times New Roman" w:cs="Times New Roman"/>
          <w:b/>
          <w:sz w:val="28"/>
          <w:szCs w:val="28"/>
        </w:rPr>
        <w:t>до 1 ноября текущего года</w:t>
      </w:r>
      <w:r w:rsidRPr="00CF0BBE">
        <w:rPr>
          <w:rFonts w:ascii="Times New Roman" w:hAnsi="Times New Roman" w:cs="Times New Roman"/>
          <w:sz w:val="28"/>
          <w:szCs w:val="28"/>
        </w:rPr>
        <w:t xml:space="preserve">) и обязательное опубликование </w:t>
      </w:r>
      <w:hyperlink r:id="rId25" w:history="1">
        <w:r w:rsidRPr="00CF0BB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CF0BBE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</w:t>
      </w:r>
      <w:proofErr w:type="gramEnd"/>
      <w:r w:rsidRPr="00CF0BB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294" w:rsidRPr="00CF0BBE" w:rsidRDefault="001E1BA7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CF0BBE">
        <w:rPr>
          <w:rFonts w:ascii="Times New Roman" w:hAnsi="Times New Roman" w:cs="Times New Roman"/>
          <w:sz w:val="28"/>
          <w:szCs w:val="28"/>
        </w:rPr>
        <w:t>5</w:t>
      </w:r>
      <w:r w:rsidR="00475294" w:rsidRPr="00CF0BBE">
        <w:rPr>
          <w:rFonts w:ascii="Times New Roman" w:hAnsi="Times New Roman" w:cs="Times New Roman"/>
          <w:sz w:val="28"/>
          <w:szCs w:val="28"/>
        </w:rPr>
        <w:t xml:space="preserve">. </w:t>
      </w:r>
      <w:r w:rsidR="00B90D9E" w:rsidRPr="00CF0BBE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</w:t>
      </w:r>
      <w:r w:rsidR="00122A07" w:rsidRPr="00CF0BBE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B90D9E" w:rsidRPr="00CF0BBE">
        <w:rPr>
          <w:rFonts w:ascii="Times New Roman" w:hAnsi="Times New Roman" w:cs="Times New Roman"/>
          <w:sz w:val="28"/>
          <w:szCs w:val="28"/>
        </w:rPr>
        <w:t>исключ</w:t>
      </w:r>
      <w:r w:rsidR="00122A07" w:rsidRPr="00CF0BBE">
        <w:rPr>
          <w:rFonts w:ascii="Times New Roman" w:hAnsi="Times New Roman" w:cs="Times New Roman"/>
          <w:sz w:val="28"/>
          <w:szCs w:val="28"/>
        </w:rPr>
        <w:t>ению</w:t>
      </w:r>
      <w:r w:rsidR="00B90D9E" w:rsidRPr="00CF0BBE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475294" w:rsidRPr="00CF0BBE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1E1BA7" w:rsidRPr="00CF0BBE" w:rsidRDefault="001E1BA7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б)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не поступало заявлений;</w:t>
      </w:r>
    </w:p>
    <w:p w:rsidR="00475294" w:rsidRPr="00CF0BBE" w:rsidRDefault="001E1BA7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в</w:t>
      </w:r>
      <w:r w:rsidR="00475294" w:rsidRPr="00CF0BBE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475294" w:rsidRPr="00CF0BBE" w:rsidRDefault="001E1BA7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6</w:t>
      </w:r>
      <w:r w:rsidR="00475294" w:rsidRPr="00CF0BBE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 w:rsidR="008E7DBD" w:rsidRPr="00CF0BBE">
        <w:rPr>
          <w:rFonts w:ascii="Times New Roman" w:hAnsi="Times New Roman" w:cs="Times New Roman"/>
          <w:sz w:val="28"/>
          <w:szCs w:val="28"/>
        </w:rPr>
        <w:t>по</w:t>
      </w:r>
      <w:r w:rsidR="00C53D6C" w:rsidRPr="00CF0BBE">
        <w:rPr>
          <w:rFonts w:ascii="Times New Roman" w:hAnsi="Times New Roman" w:cs="Times New Roman"/>
          <w:sz w:val="28"/>
          <w:szCs w:val="28"/>
        </w:rPr>
        <w:t xml:space="preserve"> форме, согласно приложению  № 2</w:t>
      </w:r>
      <w:r w:rsidR="00475294" w:rsidRPr="00CF0BBE">
        <w:rPr>
          <w:rFonts w:ascii="Times New Roman" w:hAnsi="Times New Roman" w:cs="Times New Roman"/>
          <w:sz w:val="28"/>
          <w:szCs w:val="28"/>
        </w:rPr>
        <w:t>.</w:t>
      </w:r>
    </w:p>
    <w:p w:rsidR="00475294" w:rsidRPr="00CF0BBE" w:rsidRDefault="001E1BA7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7</w:t>
      </w:r>
      <w:r w:rsidR="00475294" w:rsidRPr="00CF0BBE">
        <w:rPr>
          <w:rFonts w:ascii="Times New Roman" w:hAnsi="Times New Roman" w:cs="Times New Roman"/>
          <w:sz w:val="28"/>
          <w:szCs w:val="28"/>
        </w:rPr>
        <w:t>. Ведение Перечня осуществляется Комитетом по управлению муниципальным имуществом администрации Промышленновского муниципального района в электронной форме, по итогам календарного года распечатываются на бумажном носителе.</w:t>
      </w:r>
    </w:p>
    <w:p w:rsidR="00475294" w:rsidRPr="00CF0BBE" w:rsidRDefault="001E1BA7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8</w:t>
      </w:r>
      <w:r w:rsidR="00475294" w:rsidRPr="00CF0BBE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475294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а) обязательному опубликованию в газете «Эхо» - в течение 10 рабочих дней со дня утверждения;</w:t>
      </w:r>
    </w:p>
    <w:p w:rsidR="008E7DBD" w:rsidRPr="00CF0BBE" w:rsidRDefault="00475294" w:rsidP="00CF0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BE">
        <w:rPr>
          <w:rFonts w:ascii="Times New Roman" w:hAnsi="Times New Roman" w:cs="Times New Roman"/>
          <w:sz w:val="28"/>
          <w:szCs w:val="28"/>
        </w:rPr>
        <w:t>б) размещению на официальном интернет-сайте администрации Промышленновского муниципального района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8E7DBD" w:rsidRPr="00CF0BBE" w:rsidRDefault="008E7DBD" w:rsidP="00CF0BBE">
      <w:pPr>
        <w:spacing w:after="1" w:line="28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0BBE" w:rsidRDefault="00CF0BBE" w:rsidP="00C53D6C">
      <w:pPr>
        <w:spacing w:after="1" w:line="280" w:lineRule="atLeast"/>
        <w:outlineLvl w:val="0"/>
        <w:rPr>
          <w:rFonts w:ascii="Times New Roman" w:hAnsi="Times New Roman" w:cs="Times New Roman"/>
          <w:sz w:val="28"/>
        </w:rPr>
      </w:pPr>
    </w:p>
    <w:tbl>
      <w:tblPr>
        <w:tblW w:w="9008" w:type="dxa"/>
        <w:tblLook w:val="01E0"/>
      </w:tblPr>
      <w:tblGrid>
        <w:gridCol w:w="4308"/>
        <w:gridCol w:w="4700"/>
      </w:tblGrid>
      <w:tr w:rsidR="00C53D6C" w:rsidRPr="00397747" w:rsidTr="00884F10">
        <w:tc>
          <w:tcPr>
            <w:tcW w:w="4308" w:type="dxa"/>
          </w:tcPr>
          <w:p w:rsidR="00C53D6C" w:rsidRDefault="00C53D6C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C53D6C" w:rsidRDefault="00C53D6C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C53D6C" w:rsidRDefault="00C53D6C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C53D6C" w:rsidRPr="00397747" w:rsidRDefault="00C53D6C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C53D6C" w:rsidRDefault="00C53D6C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BD2FF0" w:rsidRDefault="00BD2FF0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CF0BBE" w:rsidRDefault="00CF0BBE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  <w:p w:rsidR="00C53D6C" w:rsidRPr="0030116D" w:rsidRDefault="00C53D6C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:rsidR="00C53D6C" w:rsidRPr="0030116D" w:rsidRDefault="00C53D6C" w:rsidP="00884F10">
            <w:pPr>
              <w:pStyle w:val="a7"/>
              <w:tabs>
                <w:tab w:val="left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 Положению «Об имущественной поддержке субъектов малого и среднего предпринимательства при предоставлении муниципального имущества», утвержденному решением</w:t>
            </w:r>
            <w:r w:rsidRPr="0030116D">
              <w:rPr>
                <w:sz w:val="24"/>
              </w:rPr>
              <w:t xml:space="preserve"> Совета народных депутатов Промышленновского муниципального района от 29.11.2018 </w:t>
            </w:r>
            <w:r>
              <w:rPr>
                <w:sz w:val="24"/>
              </w:rPr>
              <w:t xml:space="preserve">            </w:t>
            </w:r>
            <w:r w:rsidRPr="0030116D">
              <w:rPr>
                <w:sz w:val="24"/>
              </w:rPr>
              <w:t>№ 20</w:t>
            </w:r>
            <w:r>
              <w:rPr>
                <w:sz w:val="24"/>
              </w:rPr>
              <w:t xml:space="preserve"> </w:t>
            </w:r>
            <w:r w:rsidRPr="0030116D">
              <w:rPr>
                <w:sz w:val="24"/>
              </w:rPr>
              <w:t>«</w:t>
            </w:r>
            <w:r>
              <w:rPr>
                <w:sz w:val="24"/>
              </w:rPr>
              <w:t>Об</w:t>
            </w:r>
            <w:r w:rsidRPr="0030116D">
              <w:rPr>
                <w:sz w:val="24"/>
              </w:rPr>
              <w:t xml:space="preserve"> имущественной поддержке субъектов малого и среднего предпринимательства при предоставлении муниципального имущества»</w:t>
            </w:r>
          </w:p>
          <w:p w:rsidR="00C53D6C" w:rsidRPr="00397747" w:rsidRDefault="00C53D6C" w:rsidP="00884F10">
            <w:pPr>
              <w:pStyle w:val="a7"/>
              <w:tabs>
                <w:tab w:val="left" w:pos="0"/>
              </w:tabs>
              <w:ind w:firstLine="0"/>
              <w:rPr>
                <w:szCs w:val="28"/>
              </w:rPr>
            </w:pPr>
          </w:p>
        </w:tc>
      </w:tr>
    </w:tbl>
    <w:p w:rsidR="008E7DBD" w:rsidRDefault="008E7DBD" w:rsidP="00CF0BBE">
      <w:pPr>
        <w:spacing w:after="1" w:line="280" w:lineRule="atLeast"/>
        <w:outlineLvl w:val="0"/>
      </w:pPr>
    </w:p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Pr="00C53D6C" w:rsidRDefault="008E7DBD" w:rsidP="008E7DBD">
      <w:pPr>
        <w:spacing w:after="1" w:line="280" w:lineRule="atLeast"/>
        <w:jc w:val="center"/>
        <w:rPr>
          <w:b/>
        </w:rPr>
      </w:pPr>
      <w:r w:rsidRPr="00C53D6C">
        <w:rPr>
          <w:rFonts w:ascii="Times New Roman" w:hAnsi="Times New Roman" w:cs="Times New Roman"/>
          <w:b/>
          <w:sz w:val="28"/>
        </w:rPr>
        <w:t xml:space="preserve"> Перечень</w:t>
      </w:r>
    </w:p>
    <w:p w:rsidR="008E7DBD" w:rsidRPr="00C53D6C" w:rsidRDefault="008E7DBD" w:rsidP="008E7DBD">
      <w:pPr>
        <w:spacing w:after="1" w:line="280" w:lineRule="atLeast"/>
        <w:jc w:val="center"/>
        <w:rPr>
          <w:b/>
        </w:rPr>
      </w:pPr>
      <w:r w:rsidRPr="00C53D6C">
        <w:rPr>
          <w:rFonts w:ascii="Times New Roman" w:hAnsi="Times New Roman" w:cs="Times New Roman"/>
          <w:b/>
          <w:sz w:val="28"/>
        </w:rPr>
        <w:t>муниципального имущества Промышленновского муниципального района, предназначенного для предоставления во владение</w:t>
      </w:r>
    </w:p>
    <w:p w:rsidR="008E7DBD" w:rsidRPr="00C53D6C" w:rsidRDefault="008E7DBD" w:rsidP="008E7DBD">
      <w:pPr>
        <w:spacing w:after="1" w:line="280" w:lineRule="atLeast"/>
        <w:jc w:val="center"/>
        <w:rPr>
          <w:b/>
        </w:rPr>
      </w:pPr>
      <w:r w:rsidRPr="00C53D6C">
        <w:rPr>
          <w:rFonts w:ascii="Times New Roman" w:hAnsi="Times New Roman" w:cs="Times New Roman"/>
          <w:b/>
          <w:sz w:val="28"/>
        </w:rPr>
        <w:t>и (или) в пользование субъектам малого и среднего</w:t>
      </w:r>
    </w:p>
    <w:p w:rsidR="008E7DBD" w:rsidRPr="00C53D6C" w:rsidRDefault="008E7DBD" w:rsidP="008E7DBD">
      <w:pPr>
        <w:spacing w:after="1" w:line="280" w:lineRule="atLeast"/>
        <w:jc w:val="center"/>
        <w:rPr>
          <w:b/>
        </w:rPr>
      </w:pPr>
      <w:r w:rsidRPr="00C53D6C">
        <w:rPr>
          <w:rFonts w:ascii="Times New Roman" w:hAnsi="Times New Roman" w:cs="Times New Roman"/>
          <w:b/>
          <w:sz w:val="28"/>
        </w:rPr>
        <w:t>предпринимательства и организациям, образующим</w:t>
      </w:r>
    </w:p>
    <w:p w:rsidR="008E7DBD" w:rsidRPr="00C53D6C" w:rsidRDefault="008E7DBD" w:rsidP="008E7DBD">
      <w:pPr>
        <w:spacing w:after="1" w:line="280" w:lineRule="atLeast"/>
        <w:jc w:val="center"/>
        <w:rPr>
          <w:b/>
        </w:rPr>
      </w:pPr>
      <w:r w:rsidRPr="00C53D6C">
        <w:rPr>
          <w:rFonts w:ascii="Times New Roman" w:hAnsi="Times New Roman" w:cs="Times New Roman"/>
          <w:b/>
          <w:sz w:val="28"/>
        </w:rPr>
        <w:t>инфраструктуру поддержки субъектов малого и среднего</w:t>
      </w:r>
    </w:p>
    <w:p w:rsidR="008E7DBD" w:rsidRPr="00C53D6C" w:rsidRDefault="008E7DBD" w:rsidP="008E7DBD">
      <w:pPr>
        <w:spacing w:after="1" w:line="280" w:lineRule="atLeast"/>
        <w:jc w:val="center"/>
        <w:rPr>
          <w:b/>
        </w:rPr>
      </w:pPr>
      <w:r w:rsidRPr="00C53D6C">
        <w:rPr>
          <w:rFonts w:ascii="Times New Roman" w:hAnsi="Times New Roman" w:cs="Times New Roman"/>
          <w:b/>
          <w:sz w:val="28"/>
        </w:rPr>
        <w:t>предпринимательства</w:t>
      </w:r>
    </w:p>
    <w:p w:rsidR="008E7DBD" w:rsidRDefault="008E7DBD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402"/>
        <w:gridCol w:w="1962"/>
        <w:gridCol w:w="3140"/>
      </w:tblGrid>
      <w:tr w:rsidR="008E7DBD" w:rsidTr="00C53D6C">
        <w:tc>
          <w:tcPr>
            <w:tcW w:w="510" w:type="dxa"/>
          </w:tcPr>
          <w:p w:rsidR="008E7DBD" w:rsidRDefault="00C53D6C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8E7DB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8E7DB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="008E7DBD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="008E7DB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имущества</w:t>
            </w:r>
          </w:p>
        </w:tc>
        <w:tc>
          <w:tcPr>
            <w:tcW w:w="1962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Адрес (для недвижимого имущества)</w:t>
            </w:r>
          </w:p>
        </w:tc>
        <w:tc>
          <w:tcPr>
            <w:tcW w:w="3140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8E7DBD" w:rsidTr="00C53D6C">
        <w:tc>
          <w:tcPr>
            <w:tcW w:w="510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62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40" w:type="dxa"/>
          </w:tcPr>
          <w:p w:rsidR="008E7DBD" w:rsidRDefault="008E7DBD" w:rsidP="00CF356E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Default="008E7DBD" w:rsidP="008E7DBD">
      <w:pPr>
        <w:spacing w:after="1" w:line="280" w:lineRule="atLeast"/>
        <w:ind w:firstLine="540"/>
        <w:jc w:val="both"/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BD" w:rsidRDefault="008E7DBD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p w:rsidR="003C07C4" w:rsidRDefault="003C07C4">
      <w:pPr>
        <w:rPr>
          <w:rFonts w:ascii="Times New Roman" w:hAnsi="Times New Roman" w:cs="Times New Roman"/>
          <w:sz w:val="28"/>
          <w:szCs w:val="28"/>
        </w:rPr>
      </w:pPr>
    </w:p>
    <w:sectPr w:rsidR="003C07C4" w:rsidSect="00F67477">
      <w:footerReference w:type="default" r:id="rId26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CE" w:rsidRDefault="001C4ECE" w:rsidP="00C53D6C">
      <w:pPr>
        <w:spacing w:after="0" w:line="240" w:lineRule="auto"/>
      </w:pPr>
      <w:r>
        <w:separator/>
      </w:r>
    </w:p>
  </w:endnote>
  <w:endnote w:type="continuationSeparator" w:id="0">
    <w:p w:rsidR="001C4ECE" w:rsidRDefault="001C4ECE" w:rsidP="00C5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8834"/>
      <w:docPartObj>
        <w:docPartGallery w:val="Page Numbers (Bottom of Page)"/>
        <w:docPartUnique/>
      </w:docPartObj>
    </w:sdtPr>
    <w:sdtContent>
      <w:p w:rsidR="00CF0BBE" w:rsidRDefault="00B752A7">
        <w:pPr>
          <w:pStyle w:val="ab"/>
          <w:jc w:val="right"/>
        </w:pPr>
        <w:fldSimple w:instr=" PAGE   \* MERGEFORMAT ">
          <w:r w:rsidR="00CE37DC">
            <w:rPr>
              <w:noProof/>
            </w:rPr>
            <w:t>7</w:t>
          </w:r>
        </w:fldSimple>
      </w:p>
    </w:sdtContent>
  </w:sdt>
  <w:p w:rsidR="00CF0BBE" w:rsidRDefault="00CF0B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CE" w:rsidRDefault="001C4ECE" w:rsidP="00C53D6C">
      <w:pPr>
        <w:spacing w:after="0" w:line="240" w:lineRule="auto"/>
      </w:pPr>
      <w:r>
        <w:separator/>
      </w:r>
    </w:p>
  </w:footnote>
  <w:footnote w:type="continuationSeparator" w:id="0">
    <w:p w:rsidR="001C4ECE" w:rsidRDefault="001C4ECE" w:rsidP="00C5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270C6E"/>
    <w:rsid w:val="0001227D"/>
    <w:rsid w:val="0001333E"/>
    <w:rsid w:val="00016602"/>
    <w:rsid w:val="00016FAC"/>
    <w:rsid w:val="000412BF"/>
    <w:rsid w:val="00041655"/>
    <w:rsid w:val="00055528"/>
    <w:rsid w:val="00072196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87A15"/>
    <w:rsid w:val="001C4ECE"/>
    <w:rsid w:val="001C696F"/>
    <w:rsid w:val="001E1BA7"/>
    <w:rsid w:val="00204BFE"/>
    <w:rsid w:val="00232038"/>
    <w:rsid w:val="0026108A"/>
    <w:rsid w:val="00270C6E"/>
    <w:rsid w:val="00281846"/>
    <w:rsid w:val="002F3C26"/>
    <w:rsid w:val="0030116D"/>
    <w:rsid w:val="003041E8"/>
    <w:rsid w:val="00310909"/>
    <w:rsid w:val="003423B2"/>
    <w:rsid w:val="003429CD"/>
    <w:rsid w:val="00351B3C"/>
    <w:rsid w:val="00372F59"/>
    <w:rsid w:val="003872AB"/>
    <w:rsid w:val="003B76B6"/>
    <w:rsid w:val="003C07C4"/>
    <w:rsid w:val="003C2EC7"/>
    <w:rsid w:val="003F5EFD"/>
    <w:rsid w:val="003F6A64"/>
    <w:rsid w:val="004226D5"/>
    <w:rsid w:val="004233A9"/>
    <w:rsid w:val="00473996"/>
    <w:rsid w:val="00475294"/>
    <w:rsid w:val="00482F07"/>
    <w:rsid w:val="00493C27"/>
    <w:rsid w:val="004A16DF"/>
    <w:rsid w:val="004C4D84"/>
    <w:rsid w:val="004C66D8"/>
    <w:rsid w:val="004D1B48"/>
    <w:rsid w:val="005137A4"/>
    <w:rsid w:val="005214E3"/>
    <w:rsid w:val="00540120"/>
    <w:rsid w:val="00554FD0"/>
    <w:rsid w:val="0057345D"/>
    <w:rsid w:val="005B2307"/>
    <w:rsid w:val="005B311D"/>
    <w:rsid w:val="005B6050"/>
    <w:rsid w:val="005B7FD0"/>
    <w:rsid w:val="005E3BE1"/>
    <w:rsid w:val="005F00C5"/>
    <w:rsid w:val="00602888"/>
    <w:rsid w:val="00613F26"/>
    <w:rsid w:val="00615CB3"/>
    <w:rsid w:val="00621EA6"/>
    <w:rsid w:val="00625778"/>
    <w:rsid w:val="00637380"/>
    <w:rsid w:val="00660673"/>
    <w:rsid w:val="00676923"/>
    <w:rsid w:val="006846DB"/>
    <w:rsid w:val="006A19F5"/>
    <w:rsid w:val="006B6FF5"/>
    <w:rsid w:val="006E1EAB"/>
    <w:rsid w:val="006F0902"/>
    <w:rsid w:val="006F0FBF"/>
    <w:rsid w:val="0071277F"/>
    <w:rsid w:val="007248B4"/>
    <w:rsid w:val="00730BFF"/>
    <w:rsid w:val="00754521"/>
    <w:rsid w:val="007A6304"/>
    <w:rsid w:val="007B4EB7"/>
    <w:rsid w:val="007D3385"/>
    <w:rsid w:val="007D5551"/>
    <w:rsid w:val="007E2D0D"/>
    <w:rsid w:val="007F2299"/>
    <w:rsid w:val="0081109B"/>
    <w:rsid w:val="008157AF"/>
    <w:rsid w:val="00825C50"/>
    <w:rsid w:val="00842DFD"/>
    <w:rsid w:val="00867CA1"/>
    <w:rsid w:val="00896746"/>
    <w:rsid w:val="008C565D"/>
    <w:rsid w:val="008E1EE1"/>
    <w:rsid w:val="008E7697"/>
    <w:rsid w:val="008E7DBD"/>
    <w:rsid w:val="008F675B"/>
    <w:rsid w:val="0090538F"/>
    <w:rsid w:val="00907C02"/>
    <w:rsid w:val="00920299"/>
    <w:rsid w:val="00921397"/>
    <w:rsid w:val="00935821"/>
    <w:rsid w:val="00941C41"/>
    <w:rsid w:val="009A2396"/>
    <w:rsid w:val="009B43AF"/>
    <w:rsid w:val="00A30C31"/>
    <w:rsid w:val="00A32B32"/>
    <w:rsid w:val="00A4316A"/>
    <w:rsid w:val="00A961BF"/>
    <w:rsid w:val="00AA0115"/>
    <w:rsid w:val="00AA692F"/>
    <w:rsid w:val="00AE4A06"/>
    <w:rsid w:val="00AE4A09"/>
    <w:rsid w:val="00AF1F1C"/>
    <w:rsid w:val="00AF72C6"/>
    <w:rsid w:val="00B01B91"/>
    <w:rsid w:val="00B15783"/>
    <w:rsid w:val="00B16D7A"/>
    <w:rsid w:val="00B366DE"/>
    <w:rsid w:val="00B752A7"/>
    <w:rsid w:val="00B77E29"/>
    <w:rsid w:val="00B852B7"/>
    <w:rsid w:val="00B90D9E"/>
    <w:rsid w:val="00B91B10"/>
    <w:rsid w:val="00BA384B"/>
    <w:rsid w:val="00BB00E7"/>
    <w:rsid w:val="00BB0C6A"/>
    <w:rsid w:val="00BD2FF0"/>
    <w:rsid w:val="00C04429"/>
    <w:rsid w:val="00C06F47"/>
    <w:rsid w:val="00C41A68"/>
    <w:rsid w:val="00C53D6C"/>
    <w:rsid w:val="00C561C6"/>
    <w:rsid w:val="00C61404"/>
    <w:rsid w:val="00C672F8"/>
    <w:rsid w:val="00C84622"/>
    <w:rsid w:val="00CA21A1"/>
    <w:rsid w:val="00CA3276"/>
    <w:rsid w:val="00CB40FA"/>
    <w:rsid w:val="00CE0005"/>
    <w:rsid w:val="00CE37DC"/>
    <w:rsid w:val="00CE5EB3"/>
    <w:rsid w:val="00CF0BBE"/>
    <w:rsid w:val="00CF689E"/>
    <w:rsid w:val="00D00EDC"/>
    <w:rsid w:val="00D07F6B"/>
    <w:rsid w:val="00D23265"/>
    <w:rsid w:val="00D25095"/>
    <w:rsid w:val="00D41B53"/>
    <w:rsid w:val="00D539DA"/>
    <w:rsid w:val="00D8736F"/>
    <w:rsid w:val="00DB1067"/>
    <w:rsid w:val="00DD3D10"/>
    <w:rsid w:val="00DF3B2B"/>
    <w:rsid w:val="00E00238"/>
    <w:rsid w:val="00E03624"/>
    <w:rsid w:val="00E162E4"/>
    <w:rsid w:val="00E239AD"/>
    <w:rsid w:val="00E27D0F"/>
    <w:rsid w:val="00E302F2"/>
    <w:rsid w:val="00E828E5"/>
    <w:rsid w:val="00E963AC"/>
    <w:rsid w:val="00E97149"/>
    <w:rsid w:val="00ED7D91"/>
    <w:rsid w:val="00EF0DB9"/>
    <w:rsid w:val="00F25BE1"/>
    <w:rsid w:val="00F37C19"/>
    <w:rsid w:val="00F67477"/>
    <w:rsid w:val="00F8326B"/>
    <w:rsid w:val="00FA102A"/>
    <w:rsid w:val="00FA4FD2"/>
    <w:rsid w:val="00FD161F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C4"/>
    <w:pPr>
      <w:ind w:left="720"/>
      <w:contextualSpacing/>
    </w:pPr>
  </w:style>
  <w:style w:type="table" w:styleId="a4">
    <w:name w:val="Table Grid"/>
    <w:basedOn w:val="a1"/>
    <w:rsid w:val="00C6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967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27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3582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58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5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3D6C"/>
  </w:style>
  <w:style w:type="paragraph" w:styleId="ab">
    <w:name w:val="footer"/>
    <w:basedOn w:val="a"/>
    <w:link w:val="ac"/>
    <w:uiPriority w:val="99"/>
    <w:unhideWhenUsed/>
    <w:rsid w:val="00C5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6AB2C7CE36BD34DF3B2FB9838C8C5EA918D19s4pFL" TargetMode="External"/><Relationship Id="rId13" Type="http://schemas.openxmlformats.org/officeDocument/2006/relationships/hyperlink" Target="consultantplus://offline/ref=8D9ADC120CA32071695056805F61B55C780B67A82776E36BD34DF3B2FB9838C8C5EA918E1847D20CsCp2L" TargetMode="External"/><Relationship Id="rId18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63B928291811A2C3B00ECE37205134326C7184F3E1A8B1423492546E12622CEFFE3B5791BB0D5K0n6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5" Type="http://schemas.openxmlformats.org/officeDocument/2006/relationships/hyperlink" Target="consultantplus://offline/ref=F25B33DFC52AEA64752CB875EAFB5A65B143BB6A9ECAFB9A5AC2F049BC9F3329F1A03D0EBA96B2FB557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0" Type="http://schemas.openxmlformats.org/officeDocument/2006/relationships/hyperlink" Target="consultantplus://offline/ref=7EB3764FD6D4706890FDB77C435147A82741786A7F501552BC08E7553FCEBCDBF661563D15A5D6791B77F4BDo1dD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7333507CE334DEF5ECEAD6D135C599DC80ADCE0B1D874CEE644E3AF09C7476AAB38F52BF45A2A0G2E4G" TargetMode="External"/><Relationship Id="rId24" Type="http://schemas.openxmlformats.org/officeDocument/2006/relationships/hyperlink" Target="consultantplus://offline/ref=68C63B928291811A2C3B00ECE37205134326C7184F3E1A8B1423492546E12622CEFFE3B5791BB0D5K0n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C018FAA34507F329AFC7774CCCBEA65AD2FD2E09B61B5EDC226E064354F7615C56CAFFA7D86922C43C01FA21r1i8J" TargetMode="External"/><Relationship Id="rId23" Type="http://schemas.openxmlformats.org/officeDocument/2006/relationships/hyperlink" Target="consultantplus://offline/ref=68C63B928291811A2C3B00ECE37205134321C01E45341A8B1423492546KEn1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DC120CA32071695056805F61B55C780B67A82776E36BD34DF3B2FB9838C8C5EA918E1847D30BsCp9L" TargetMode="External"/><Relationship Id="rId14" Type="http://schemas.openxmlformats.org/officeDocument/2006/relationships/hyperlink" Target="consultantplus://offline/ref=8D9ADC120CA32071695056805F61B55C780863A0297BE36BD34DF3B2FBs9p8L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34031-D4AC-4061-97F5-5DF89AA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Мясоедова А.А.</cp:lastModifiedBy>
  <cp:revision>46</cp:revision>
  <cp:lastPrinted>2018-12-03T02:58:00Z</cp:lastPrinted>
  <dcterms:created xsi:type="dcterms:W3CDTF">2018-10-26T04:25:00Z</dcterms:created>
  <dcterms:modified xsi:type="dcterms:W3CDTF">2018-12-03T02:59:00Z</dcterms:modified>
</cp:coreProperties>
</file>