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12" w:rsidRDefault="002025D9"/>
    <w:p w:rsidR="009E6922" w:rsidRPr="002025D9" w:rsidRDefault="002025D9">
      <w:pPr>
        <w:rPr>
          <w:rFonts w:ascii="Times New Roman" w:hAnsi="Times New Roman"/>
          <w:sz w:val="28"/>
          <w:szCs w:val="28"/>
        </w:rPr>
      </w:pPr>
      <w:r w:rsidRPr="002025D9">
        <w:rPr>
          <w:rFonts w:ascii="Times New Roman" w:hAnsi="Times New Roman"/>
          <w:sz w:val="28"/>
          <w:szCs w:val="28"/>
        </w:rPr>
        <w:t xml:space="preserve">                                                                         ЗЕМЕЛЬНЫЕ УЧАСТКИ</w:t>
      </w:r>
    </w:p>
    <w:tbl>
      <w:tblPr>
        <w:tblpPr w:leftFromText="180" w:rightFromText="180" w:vertAnchor="text" w:horzAnchor="margin" w:tblpY="1241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412"/>
        <w:gridCol w:w="3971"/>
        <w:gridCol w:w="1702"/>
        <w:gridCol w:w="2269"/>
        <w:gridCol w:w="1844"/>
        <w:gridCol w:w="2354"/>
      </w:tblGrid>
      <w:tr w:rsidR="009E6922" w:rsidTr="0091377A">
        <w:trPr>
          <w:trHeight w:val="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Pr="009E6922" w:rsidRDefault="009E692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Default="009E6922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участок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Pr="00060483" w:rsidRDefault="009E6922" w:rsidP="0006048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Кемеровская область, Промышленновский район,                                  с. </w:t>
            </w:r>
            <w:proofErr w:type="spellStart"/>
            <w:r w:rsidRPr="009E6922">
              <w:rPr>
                <w:rFonts w:ascii="Times New Roman" w:hAnsi="Times New Roman"/>
                <w:szCs w:val="24"/>
                <w:lang w:val="ru-RU"/>
              </w:rPr>
              <w:t>Краснинское</w:t>
            </w:r>
            <w:proofErr w:type="spellEnd"/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060483">
              <w:rPr>
                <w:rFonts w:ascii="Times New Roman" w:hAnsi="Times New Roman"/>
                <w:szCs w:val="24"/>
                <w:lang w:val="ru-RU"/>
              </w:rPr>
              <w:t>50 м. на юго-запад от д.41 по ул.  Октябрьская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Pr="00060483" w:rsidRDefault="0006048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4263,0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Pr="00060483" w:rsidRDefault="0006048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42:11:0109002:1498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2" w:rsidRPr="009E6922" w:rsidRDefault="009E6922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Земли населенных пунктов. </w:t>
            </w:r>
            <w:r w:rsidR="0091377A">
              <w:rPr>
                <w:rFonts w:ascii="Times New Roman" w:hAnsi="Times New Roman"/>
                <w:szCs w:val="24"/>
                <w:lang w:val="ru-RU"/>
              </w:rPr>
              <w:t>Под кладбищами.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2" w:rsidRPr="009E6922" w:rsidRDefault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 администрацией Пушкинского сельского поселения</w:t>
            </w:r>
          </w:p>
        </w:tc>
      </w:tr>
      <w:tr w:rsidR="0091377A" w:rsidTr="0091377A">
        <w:trPr>
          <w:trHeight w:val="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49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участок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060483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Кемеровская область, Промышленновский район,                                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Иваново-Родионовский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, 400 м. на юго-запад от д. № 1 по ул.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Зеленой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15187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42:11:0111007:596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Земли населенных пунктов. </w:t>
            </w:r>
            <w:r>
              <w:rPr>
                <w:rFonts w:ascii="Times New Roman" w:hAnsi="Times New Roman"/>
                <w:szCs w:val="24"/>
                <w:lang w:val="ru-RU"/>
              </w:rPr>
              <w:t>Под кладбищами.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 администрацией Пушкинского сельского поселения</w:t>
            </w:r>
          </w:p>
        </w:tc>
      </w:tr>
      <w:tr w:rsidR="0091377A" w:rsidTr="0091377A">
        <w:trPr>
          <w:trHeight w:val="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участок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060483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Кемеровская область, Промышленновский район,                                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Каменка, 200 м. на север от д. № 27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пер.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Федирко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24207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42:11:0111008:681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Земли населенных пунктов. </w:t>
            </w:r>
            <w:r>
              <w:rPr>
                <w:rFonts w:ascii="Times New Roman" w:hAnsi="Times New Roman"/>
                <w:szCs w:val="24"/>
                <w:lang w:val="ru-RU"/>
              </w:rPr>
              <w:t>Под кладбищами.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 администрацией Пушкинского сельского поселения</w:t>
            </w:r>
          </w:p>
        </w:tc>
      </w:tr>
      <w:tr w:rsidR="0091377A" w:rsidTr="0091377A">
        <w:trPr>
          <w:trHeight w:val="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участок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060483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Кемеровская область, Промышленновский район,                                  </w:t>
            </w:r>
            <w:r>
              <w:rPr>
                <w:rFonts w:ascii="Times New Roman" w:hAnsi="Times New Roman"/>
                <w:szCs w:val="24"/>
                <w:lang w:val="ru-RU"/>
              </w:rPr>
              <w:t>250 м. на северо-запад от д. Пушкино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7030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42:11:0109006:219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Земли населенных пунктов. </w:t>
            </w:r>
            <w:r>
              <w:rPr>
                <w:rFonts w:ascii="Times New Roman" w:hAnsi="Times New Roman"/>
                <w:szCs w:val="24"/>
                <w:lang w:val="ru-RU"/>
              </w:rPr>
              <w:t>Под кладбищами.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 администрацией Пушкинского сельского поселения</w:t>
            </w:r>
          </w:p>
        </w:tc>
      </w:tr>
      <w:tr w:rsidR="0091377A" w:rsidTr="0091377A">
        <w:trPr>
          <w:trHeight w:val="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участок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060483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Кемеровская область, Промышленновский район,                                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200 м. на юго-запад от д.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Пархаевка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42:11:0109001:435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E6922">
              <w:rPr>
                <w:rFonts w:ascii="Times New Roman" w:hAnsi="Times New Roman"/>
                <w:szCs w:val="24"/>
                <w:lang w:val="ru-RU"/>
              </w:rPr>
              <w:t xml:space="preserve">Земли населенных пунктов. </w:t>
            </w:r>
            <w:r>
              <w:rPr>
                <w:rFonts w:ascii="Times New Roman" w:hAnsi="Times New Roman"/>
                <w:szCs w:val="24"/>
                <w:lang w:val="ru-RU"/>
              </w:rPr>
              <w:t>Под кладбищами.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A" w:rsidRPr="009E6922" w:rsidRDefault="0091377A" w:rsidP="0091377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 администрацией Пушкинского сельского поселения</w:t>
            </w:r>
          </w:p>
        </w:tc>
      </w:tr>
    </w:tbl>
    <w:p w:rsidR="0091377A" w:rsidRDefault="0091377A"/>
    <w:p w:rsidR="0091377A" w:rsidRPr="0091377A" w:rsidRDefault="0091377A" w:rsidP="0091377A"/>
    <w:p w:rsidR="0091377A" w:rsidRPr="0091377A" w:rsidRDefault="0091377A" w:rsidP="0091377A">
      <w:pPr>
        <w:tabs>
          <w:tab w:val="left" w:pos="1410"/>
        </w:tabs>
      </w:pPr>
      <w:r>
        <w:tab/>
      </w:r>
    </w:p>
    <w:p w:rsidR="0091377A" w:rsidRPr="0091377A" w:rsidRDefault="0091377A" w:rsidP="0091377A">
      <w:r w:rsidRPr="0091377A">
        <w:rPr>
          <w:rFonts w:ascii="Times New Roman" w:hAnsi="Times New Roman"/>
        </w:rPr>
        <w:t xml:space="preserve">           </w:t>
      </w:r>
      <w:r w:rsidRPr="0091377A">
        <w:rPr>
          <w:rFonts w:ascii="Times New Roman" w:hAnsi="Times New Roman"/>
          <w:sz w:val="24"/>
          <w:szCs w:val="24"/>
        </w:rPr>
        <w:t xml:space="preserve">               Глава Пушкинского сельского поселения                                                                           Г.А. </w:t>
      </w:r>
      <w:proofErr w:type="spellStart"/>
      <w:r w:rsidRPr="0091377A">
        <w:rPr>
          <w:rFonts w:ascii="Times New Roman" w:hAnsi="Times New Roman"/>
          <w:sz w:val="24"/>
          <w:szCs w:val="24"/>
        </w:rPr>
        <w:t>Багрыч</w:t>
      </w:r>
      <w:proofErr w:type="spellEnd"/>
    </w:p>
    <w:p w:rsidR="009E6922" w:rsidRPr="0091377A" w:rsidRDefault="009E6922" w:rsidP="0091377A"/>
    <w:sectPr w:rsidR="009E6922" w:rsidRPr="0091377A" w:rsidSect="009E6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922"/>
    <w:rsid w:val="00060483"/>
    <w:rsid w:val="00194859"/>
    <w:rsid w:val="002025D9"/>
    <w:rsid w:val="00273ED6"/>
    <w:rsid w:val="003C76FC"/>
    <w:rsid w:val="00802394"/>
    <w:rsid w:val="0082200A"/>
    <w:rsid w:val="0091377A"/>
    <w:rsid w:val="009E6922"/>
    <w:rsid w:val="00B73783"/>
    <w:rsid w:val="00BD546C"/>
    <w:rsid w:val="00C237DB"/>
    <w:rsid w:val="00D57489"/>
    <w:rsid w:val="00E65098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2018-10-03T01:00:00Z</cp:lastPrinted>
  <dcterms:created xsi:type="dcterms:W3CDTF">2018-10-03T00:46:00Z</dcterms:created>
  <dcterms:modified xsi:type="dcterms:W3CDTF">2018-10-03T01:01:00Z</dcterms:modified>
</cp:coreProperties>
</file>