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47DE5" w:rsidRPr="00F47DE5" w:rsidRDefault="00F47DE5" w:rsidP="00F47DE5">
      <w:pPr>
        <w:keepNext/>
        <w:spacing w:before="360" w:after="60"/>
        <w:jc w:val="center"/>
        <w:outlineLvl w:val="3"/>
        <w:rPr>
          <w:spacing w:val="60"/>
          <w:sz w:val="28"/>
          <w:szCs w:val="28"/>
        </w:rPr>
      </w:pPr>
      <w:r w:rsidRPr="00F47DE5">
        <w:rPr>
          <w:spacing w:val="60"/>
          <w:sz w:val="28"/>
          <w:szCs w:val="28"/>
        </w:rPr>
        <w:t>ПОСТАНОВЛЕНИЕ</w:t>
      </w:r>
    </w:p>
    <w:p w:rsidR="00F47DE5" w:rsidRPr="00F47DE5" w:rsidRDefault="00F47DE5" w:rsidP="00F47DE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47DE5">
        <w:t>от</w:t>
      </w:r>
      <w:r w:rsidRPr="00F47DE5">
        <w:rPr>
          <w:sz w:val="28"/>
          <w:szCs w:val="28"/>
        </w:rPr>
        <w:t xml:space="preserve"> «</w:t>
      </w:r>
      <w:r w:rsidR="006A5AE6">
        <w:rPr>
          <w:sz w:val="28"/>
          <w:szCs w:val="28"/>
          <w:u w:val="single"/>
        </w:rPr>
        <w:t>07</w:t>
      </w:r>
      <w:r w:rsidRPr="00F47DE5">
        <w:rPr>
          <w:sz w:val="28"/>
          <w:szCs w:val="28"/>
        </w:rPr>
        <w:t xml:space="preserve">» </w:t>
      </w:r>
      <w:r w:rsidR="006A5AE6">
        <w:rPr>
          <w:sz w:val="28"/>
          <w:szCs w:val="28"/>
          <w:u w:val="single"/>
        </w:rPr>
        <w:t>февраля 2019</w:t>
      </w:r>
      <w:r w:rsidRPr="00F47DE5">
        <w:rPr>
          <w:sz w:val="28"/>
          <w:szCs w:val="28"/>
        </w:rPr>
        <w:t xml:space="preserve"> </w:t>
      </w:r>
      <w:r w:rsidRPr="00F47DE5">
        <w:t>г.</w:t>
      </w:r>
      <w:r w:rsidRPr="00F47DE5">
        <w:rPr>
          <w:sz w:val="28"/>
          <w:szCs w:val="28"/>
        </w:rPr>
        <w:t xml:space="preserve"> </w:t>
      </w:r>
      <w:r w:rsidRPr="00F47DE5">
        <w:t>№</w:t>
      </w:r>
      <w:r w:rsidR="006A5AE6">
        <w:rPr>
          <w:sz w:val="28"/>
          <w:szCs w:val="28"/>
          <w:u w:val="single"/>
        </w:rPr>
        <w:t>132-П</w:t>
      </w:r>
    </w:p>
    <w:p w:rsidR="00B81E22" w:rsidRDefault="00B81E22" w:rsidP="00B81E22">
      <w:pPr>
        <w:autoSpaceDE w:val="0"/>
        <w:autoSpaceDN w:val="0"/>
        <w:adjustRightInd w:val="0"/>
        <w:jc w:val="center"/>
      </w:pPr>
    </w:p>
    <w:p w:rsidR="00830AC2" w:rsidRDefault="001F0EB3" w:rsidP="00B81E22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61B85" w:rsidRDefault="00861B85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A93EDA">
      <w:pPr>
        <w:pStyle w:val="Iauiue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B81E22">
        <w:rPr>
          <w:b/>
          <w:sz w:val="28"/>
          <w:szCs w:val="28"/>
        </w:rPr>
        <w:t xml:space="preserve">создании межведомственной рабочей группы по вопросам обеспечения соблюдения трудовых прав лиц </w:t>
      </w:r>
      <w:proofErr w:type="spellStart"/>
      <w:r w:rsidR="00B81E22">
        <w:rPr>
          <w:b/>
          <w:sz w:val="28"/>
          <w:szCs w:val="28"/>
        </w:rPr>
        <w:t>предпенсионного</w:t>
      </w:r>
      <w:proofErr w:type="spellEnd"/>
      <w:r w:rsidR="00B81E22">
        <w:rPr>
          <w:b/>
          <w:sz w:val="28"/>
          <w:szCs w:val="28"/>
        </w:rPr>
        <w:t xml:space="preserve"> возраста и других групп населения Промышленновского муниципального района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B81E22" w:rsidRDefault="00B81E22" w:rsidP="00B81E22">
      <w:pPr>
        <w:tabs>
          <w:tab w:val="left" w:pos="180"/>
          <w:tab w:val="left" w:pos="9180"/>
        </w:tabs>
        <w:adjustRightInd w:val="0"/>
        <w:jc w:val="both"/>
        <w:outlineLvl w:val="0"/>
        <w:rPr>
          <w:b/>
          <w:sz w:val="28"/>
          <w:szCs w:val="28"/>
        </w:rPr>
      </w:pPr>
    </w:p>
    <w:p w:rsidR="001F0EB3" w:rsidRDefault="00B81E22" w:rsidP="00B81E22">
      <w:pPr>
        <w:tabs>
          <w:tab w:val="left" w:pos="567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45D1" w:rsidRPr="009045D1">
        <w:rPr>
          <w:sz w:val="28"/>
          <w:szCs w:val="28"/>
        </w:rPr>
        <w:t xml:space="preserve">Во исполнение п. 3 постановления Губернатора Кемеровской области </w:t>
      </w:r>
      <w:r w:rsidR="009045D1">
        <w:rPr>
          <w:sz w:val="28"/>
          <w:szCs w:val="28"/>
        </w:rPr>
        <w:t xml:space="preserve">   </w:t>
      </w:r>
      <w:proofErr w:type="gramStart"/>
      <w:r w:rsidR="009045D1" w:rsidRPr="009045D1">
        <w:rPr>
          <w:sz w:val="28"/>
          <w:szCs w:val="28"/>
        </w:rPr>
        <w:t xml:space="preserve">от 18.12.2018 № 79-пг «О создании межведомственной рабочей группы по вопросам обеспечения соблюдения трудовых прав лиц </w:t>
      </w:r>
      <w:proofErr w:type="spellStart"/>
      <w:r w:rsidR="009045D1" w:rsidRPr="009045D1">
        <w:rPr>
          <w:sz w:val="28"/>
          <w:szCs w:val="28"/>
        </w:rPr>
        <w:t>предпенсионного</w:t>
      </w:r>
      <w:proofErr w:type="spellEnd"/>
      <w:r w:rsidR="009045D1" w:rsidRPr="009045D1">
        <w:rPr>
          <w:sz w:val="28"/>
          <w:szCs w:val="28"/>
        </w:rPr>
        <w:t xml:space="preserve"> возраста и других групп населения Кемеровской области» и в</w:t>
      </w:r>
      <w:r>
        <w:rPr>
          <w:sz w:val="28"/>
          <w:szCs w:val="28"/>
        </w:rPr>
        <w:t xml:space="preserve"> целях </w:t>
      </w:r>
      <w:r w:rsidR="000269B7">
        <w:rPr>
          <w:sz w:val="28"/>
          <w:szCs w:val="28"/>
        </w:rPr>
        <w:t xml:space="preserve">мониторинга ситуации на рынке труда Промышленновского муниципального района и выработки мер по обеспечению соблюдения трудовых прав лиц </w:t>
      </w:r>
      <w:proofErr w:type="spellStart"/>
      <w:r w:rsidR="000269B7">
        <w:rPr>
          <w:sz w:val="28"/>
          <w:szCs w:val="28"/>
        </w:rPr>
        <w:t>предпенсионного</w:t>
      </w:r>
      <w:proofErr w:type="spellEnd"/>
      <w:r w:rsidR="000269B7">
        <w:rPr>
          <w:sz w:val="28"/>
          <w:szCs w:val="28"/>
        </w:rPr>
        <w:t xml:space="preserve"> возраста и других групп населения Промышленновского муниципального района</w:t>
      </w:r>
      <w:r w:rsidR="001F0EB3" w:rsidRPr="00CF11C1">
        <w:rPr>
          <w:sz w:val="28"/>
          <w:szCs w:val="28"/>
        </w:rPr>
        <w:t>:</w:t>
      </w:r>
      <w:proofErr w:type="gramEnd"/>
    </w:p>
    <w:p w:rsidR="008176A3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рабочую группу по </w:t>
      </w:r>
      <w:r w:rsidRPr="00F47DE5">
        <w:rPr>
          <w:sz w:val="28"/>
          <w:szCs w:val="28"/>
        </w:rPr>
        <w:t xml:space="preserve">вопросам обеспечения соблюдения трудовых прав лиц </w:t>
      </w:r>
      <w:proofErr w:type="spellStart"/>
      <w:r w:rsidRPr="00F47DE5">
        <w:rPr>
          <w:sz w:val="28"/>
          <w:szCs w:val="28"/>
        </w:rPr>
        <w:t>предпенсионного</w:t>
      </w:r>
      <w:proofErr w:type="spellEnd"/>
      <w:r w:rsidRPr="00F47DE5">
        <w:rPr>
          <w:sz w:val="28"/>
          <w:szCs w:val="28"/>
        </w:rPr>
        <w:t xml:space="preserve"> возраста и других групп населения Промышленновского муниципального района</w:t>
      </w:r>
      <w:r>
        <w:rPr>
          <w:sz w:val="28"/>
          <w:szCs w:val="28"/>
        </w:rPr>
        <w:t xml:space="preserve"> и утвердить ее состав.</w:t>
      </w:r>
    </w:p>
    <w:p w:rsidR="00F47DE5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 xml:space="preserve">Утвердить прилагаемое Положение о создании межведомственной рабочей группе по вопросам обеспечения соблюдения трудовых прав лиц </w:t>
      </w:r>
      <w:proofErr w:type="spellStart"/>
      <w:r w:rsidRPr="00F47DE5">
        <w:rPr>
          <w:sz w:val="28"/>
          <w:szCs w:val="28"/>
        </w:rPr>
        <w:t>предпенсионного</w:t>
      </w:r>
      <w:proofErr w:type="spellEnd"/>
      <w:r w:rsidRPr="00F47DE5">
        <w:rPr>
          <w:sz w:val="28"/>
          <w:szCs w:val="28"/>
        </w:rPr>
        <w:t xml:space="preserve"> возраста и других групп населения Промышленновского муниципального района.</w:t>
      </w:r>
    </w:p>
    <w:p w:rsidR="00F47DE5" w:rsidRDefault="002A0CC8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 w:rsidRPr="00F47DE5">
        <w:rPr>
          <w:sz w:val="28"/>
          <w:szCs w:val="28"/>
        </w:rPr>
        <w:t>ипального района</w:t>
      </w:r>
      <w:r w:rsidR="001364CF" w:rsidRPr="00F47DE5">
        <w:rPr>
          <w:sz w:val="28"/>
          <w:szCs w:val="28"/>
        </w:rPr>
        <w:t xml:space="preserve"> в сети Интернет.</w:t>
      </w:r>
    </w:p>
    <w:p w:rsidR="00F47DE5" w:rsidRDefault="00F47DE5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47DE5">
        <w:rPr>
          <w:sz w:val="28"/>
          <w:szCs w:val="28"/>
        </w:rPr>
        <w:t>Контроль за</w:t>
      </w:r>
      <w:proofErr w:type="gramEnd"/>
      <w:r w:rsidRPr="00F47D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6716" w:rsidRPr="00F47DE5" w:rsidRDefault="002D2343" w:rsidP="00F47DE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Настоящее постановление вс</w:t>
      </w:r>
      <w:r w:rsidR="00D04853" w:rsidRPr="00F47DE5">
        <w:rPr>
          <w:sz w:val="28"/>
          <w:szCs w:val="28"/>
        </w:rPr>
        <w:t>тупает в силу со дня подписания.</w:t>
      </w:r>
      <w:r w:rsidR="00C76716" w:rsidRPr="00F47DE5">
        <w:rPr>
          <w:sz w:val="28"/>
          <w:szCs w:val="28"/>
        </w:rPr>
        <w:t xml:space="preserve"> </w:t>
      </w:r>
    </w:p>
    <w:p w:rsidR="002D2343" w:rsidRDefault="00C76716" w:rsidP="00F47DE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ED4471">
        <w:trPr>
          <w:gridAfter w:val="1"/>
          <w:wAfter w:w="142" w:type="dxa"/>
          <w:trHeight w:val="341"/>
        </w:trPr>
        <w:tc>
          <w:tcPr>
            <w:tcW w:w="5882" w:type="dxa"/>
            <w:shd w:val="clear" w:color="auto" w:fill="auto"/>
          </w:tcPr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6A5AE6" w:rsidRDefault="006A5AE6" w:rsidP="006A5AE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A5AE6" w:rsidRDefault="001F0EB3" w:rsidP="006A5AE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B9391E">
        <w:t>А.А. Зарубина</w:t>
      </w:r>
    </w:p>
    <w:p w:rsidR="00C73E2E" w:rsidRDefault="00B9391E" w:rsidP="006A5AE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тел.72402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6A5AE6">
          <w:footerReference w:type="default" r:id="rId9"/>
          <w:footerReference w:type="first" r:id="rId10"/>
          <w:pgSz w:w="11906" w:h="16838"/>
          <w:pgMar w:top="426" w:right="850" w:bottom="284" w:left="1701" w:header="708" w:footer="454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D51A0" w:rsidRPr="007C79D4" w:rsidTr="001D51A0"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УТВЕРЖДЕН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постановлением 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1D51A0" w:rsidRPr="007C79D4" w:rsidRDefault="001D51A0" w:rsidP="006A5AE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от </w:t>
            </w:r>
            <w:r w:rsidR="006A5AE6">
              <w:rPr>
                <w:sz w:val="28"/>
                <w:szCs w:val="28"/>
                <w:u w:val="single"/>
              </w:rPr>
              <w:t>07.02.2019</w:t>
            </w:r>
            <w:r w:rsidRPr="007C79D4">
              <w:rPr>
                <w:sz w:val="28"/>
                <w:szCs w:val="28"/>
              </w:rPr>
              <w:t xml:space="preserve"> № </w:t>
            </w:r>
            <w:r w:rsidR="006A5AE6">
              <w:rPr>
                <w:sz w:val="28"/>
                <w:szCs w:val="28"/>
                <w:u w:val="single"/>
              </w:rPr>
              <w:t>132-П</w:t>
            </w:r>
          </w:p>
        </w:tc>
      </w:tr>
    </w:tbl>
    <w:p w:rsidR="001F0EB3" w:rsidRPr="007C79D4" w:rsidRDefault="001F0EB3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1A0" w:rsidRPr="007C79D4" w:rsidRDefault="001D51A0" w:rsidP="007C79D4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>Состав</w:t>
      </w:r>
    </w:p>
    <w:p w:rsidR="001D51A0" w:rsidRPr="007C79D4" w:rsidRDefault="00011747" w:rsidP="007C79D4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>межведомственной рабочей группы</w:t>
      </w:r>
      <w:r w:rsidR="001D51A0" w:rsidRPr="007C79D4">
        <w:rPr>
          <w:sz w:val="28"/>
          <w:szCs w:val="28"/>
        </w:rPr>
        <w:t xml:space="preserve"> по вопросам обеспечения соблюдения трудовых прав лиц </w:t>
      </w:r>
      <w:proofErr w:type="spellStart"/>
      <w:r w:rsidR="001D51A0" w:rsidRPr="007C79D4">
        <w:rPr>
          <w:sz w:val="28"/>
          <w:szCs w:val="28"/>
        </w:rPr>
        <w:t>предпенсионного</w:t>
      </w:r>
      <w:proofErr w:type="spellEnd"/>
      <w:r w:rsidR="001D51A0" w:rsidRPr="007C79D4">
        <w:rPr>
          <w:sz w:val="28"/>
          <w:szCs w:val="28"/>
        </w:rPr>
        <w:t xml:space="preserve"> возраста и других групп населения Промышленновского муниципального района</w:t>
      </w:r>
    </w:p>
    <w:p w:rsidR="001D51A0" w:rsidRPr="007C79D4" w:rsidRDefault="001D51A0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  <w:gridCol w:w="310"/>
        <w:gridCol w:w="756"/>
        <w:gridCol w:w="1276"/>
        <w:gridCol w:w="3496"/>
        <w:gridCol w:w="14"/>
      </w:tblGrid>
      <w:tr w:rsidR="001D51A0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Ильин Денис Павлович        </w:t>
            </w:r>
          </w:p>
        </w:tc>
        <w:tc>
          <w:tcPr>
            <w:tcW w:w="310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1D51A0" w:rsidRPr="007C79D4" w:rsidRDefault="001D51A0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глава Промышленновского муниципального района, председатель рабочей группы</w:t>
            </w:r>
          </w:p>
        </w:tc>
      </w:tr>
      <w:tr w:rsidR="001D51A0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310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1D51A0" w:rsidRPr="007C79D4" w:rsidRDefault="001D51A0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главный специалист сектора экономического развития администрации Промышленновского муниципального района, секретарь рабочей группы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C4569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310" w:type="dxa"/>
          </w:tcPr>
          <w:p w:rsidR="00FD1221" w:rsidRPr="007C79D4" w:rsidRDefault="00FD1221" w:rsidP="00C4569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и.о. заместителя главы Промышленновского муниципального района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начальник юридического отдела администрации Промышленновского муниципального района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C79D4">
              <w:rPr>
                <w:sz w:val="28"/>
                <w:szCs w:val="28"/>
              </w:rPr>
              <w:t>Жилков</w:t>
            </w:r>
            <w:proofErr w:type="spellEnd"/>
            <w:r w:rsidRPr="007C79D4">
              <w:rPr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  <w:tab w:val="left" w:pos="3402"/>
              </w:tabs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и.о. прокурора Промышленновского района</w:t>
            </w:r>
          </w:p>
          <w:p w:rsidR="00FD1221" w:rsidRPr="007C79D4" w:rsidRDefault="00FD1221" w:rsidP="007C79D4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(по согласованию)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C79D4">
              <w:rPr>
                <w:sz w:val="28"/>
                <w:szCs w:val="28"/>
              </w:rPr>
              <w:t>Мезюха</w:t>
            </w:r>
            <w:proofErr w:type="spellEnd"/>
            <w:r w:rsidRPr="007C79D4"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8228A2" w:rsidP="007C79D4">
            <w:pPr>
              <w:tabs>
                <w:tab w:val="left" w:pos="81"/>
              </w:tabs>
              <w:ind w:left="-108"/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 </w:t>
            </w:r>
            <w:r w:rsidR="00FD1221" w:rsidRPr="007C79D4">
              <w:rPr>
                <w:sz w:val="28"/>
                <w:szCs w:val="28"/>
              </w:rPr>
              <w:t xml:space="preserve">директор ГКУ Центр занятости населения  </w:t>
            </w:r>
          </w:p>
          <w:p w:rsidR="00FD1221" w:rsidRPr="007C79D4" w:rsidRDefault="008228A2" w:rsidP="007C79D4">
            <w:pPr>
              <w:tabs>
                <w:tab w:val="left" w:pos="81"/>
              </w:tabs>
              <w:ind w:left="-108" w:right="-108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 </w:t>
            </w:r>
            <w:r w:rsidR="00FD1221" w:rsidRPr="007C79D4">
              <w:rPr>
                <w:sz w:val="28"/>
                <w:szCs w:val="28"/>
              </w:rPr>
              <w:t xml:space="preserve">Промышленновского района (по </w:t>
            </w:r>
            <w:r w:rsidRPr="007C79D4">
              <w:rPr>
                <w:sz w:val="28"/>
                <w:szCs w:val="28"/>
              </w:rPr>
              <w:t xml:space="preserve">    </w:t>
            </w:r>
            <w:r w:rsidR="00FD1221" w:rsidRPr="007C79D4">
              <w:rPr>
                <w:sz w:val="28"/>
                <w:szCs w:val="28"/>
              </w:rPr>
              <w:t>согласованию)</w:t>
            </w:r>
          </w:p>
        </w:tc>
      </w:tr>
      <w:tr w:rsidR="008228A2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8228A2" w:rsidRPr="007C79D4" w:rsidRDefault="008228A2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Мороз Марина Анатольевна</w:t>
            </w:r>
          </w:p>
        </w:tc>
        <w:tc>
          <w:tcPr>
            <w:tcW w:w="310" w:type="dxa"/>
          </w:tcPr>
          <w:p w:rsidR="008228A2" w:rsidRPr="007C79D4" w:rsidRDefault="008228A2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8228A2" w:rsidRPr="007C79D4" w:rsidRDefault="007C79D4" w:rsidP="007C79D4">
            <w:pPr>
              <w:tabs>
                <w:tab w:val="left" w:pos="81"/>
              </w:tabs>
              <w:ind w:left="-108"/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 начальник Управления Пенсионного Фонда России в Промышленновском районе Кемеровской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C79D4">
              <w:rPr>
                <w:sz w:val="28"/>
                <w:szCs w:val="28"/>
              </w:rPr>
              <w:t>Мясоедова</w:t>
            </w:r>
            <w:proofErr w:type="spellEnd"/>
            <w:r w:rsidRPr="007C79D4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</w:tabs>
              <w:ind w:left="-108"/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</w:tc>
      </w:tr>
      <w:tr w:rsidR="00FD1221" w:rsidRPr="007C79D4" w:rsidTr="007C79D4">
        <w:trPr>
          <w:gridAfter w:val="1"/>
          <w:wAfter w:w="14" w:type="dxa"/>
        </w:trPr>
        <w:tc>
          <w:tcPr>
            <w:tcW w:w="372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Гавриленко Ольга Николаевна</w:t>
            </w:r>
          </w:p>
        </w:tc>
        <w:tc>
          <w:tcPr>
            <w:tcW w:w="310" w:type="dxa"/>
          </w:tcPr>
          <w:p w:rsidR="00FD1221" w:rsidRPr="007C79D4" w:rsidRDefault="00FD1221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3"/>
          </w:tcPr>
          <w:p w:rsidR="00FD1221" w:rsidRPr="007C79D4" w:rsidRDefault="00FD1221" w:rsidP="007C79D4">
            <w:pPr>
              <w:tabs>
                <w:tab w:val="left" w:pos="81"/>
              </w:tabs>
              <w:ind w:left="-108"/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председатель координационного совета организаций профсоюзов Промышленновского муниципального района</w:t>
            </w:r>
            <w:r w:rsidR="007C79D4">
              <w:rPr>
                <w:sz w:val="28"/>
                <w:szCs w:val="28"/>
              </w:rPr>
              <w:t xml:space="preserve"> (</w:t>
            </w:r>
            <w:r w:rsidRPr="007C79D4">
              <w:rPr>
                <w:sz w:val="28"/>
                <w:szCs w:val="28"/>
              </w:rPr>
              <w:t>по согласованию)</w:t>
            </w:r>
          </w:p>
        </w:tc>
      </w:tr>
      <w:tr w:rsidR="007C79D4" w:rsidRPr="007C79D4" w:rsidTr="0096418D">
        <w:tc>
          <w:tcPr>
            <w:tcW w:w="6062" w:type="dxa"/>
            <w:gridSpan w:val="4"/>
          </w:tcPr>
          <w:p w:rsid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79D4" w:rsidRP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И.о. заместителя главы</w:t>
            </w:r>
          </w:p>
          <w:p w:rsidR="007C79D4" w:rsidRP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0" w:type="dxa"/>
            <w:gridSpan w:val="2"/>
          </w:tcPr>
          <w:p w:rsidR="007C79D4" w:rsidRP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C79D4" w:rsidRPr="007C79D4" w:rsidRDefault="007C79D4" w:rsidP="0096418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А.А. Зарубина</w:t>
            </w:r>
          </w:p>
        </w:tc>
      </w:tr>
      <w:tr w:rsidR="009401B9" w:rsidRPr="007C79D4" w:rsidTr="000C73C2">
        <w:tc>
          <w:tcPr>
            <w:tcW w:w="4786" w:type="dxa"/>
            <w:gridSpan w:val="3"/>
          </w:tcPr>
          <w:p w:rsidR="009401B9" w:rsidRPr="007C79D4" w:rsidRDefault="009401B9" w:rsidP="000C73C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9401B9" w:rsidRPr="007C79D4" w:rsidRDefault="009401B9" w:rsidP="000C73C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УТВЕРЖДЕНО</w:t>
            </w:r>
          </w:p>
          <w:p w:rsidR="009401B9" w:rsidRPr="007C79D4" w:rsidRDefault="009401B9" w:rsidP="000C73C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постановлением </w:t>
            </w:r>
          </w:p>
          <w:p w:rsidR="009401B9" w:rsidRPr="007C79D4" w:rsidRDefault="009401B9" w:rsidP="000C73C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9401B9" w:rsidRPr="007C79D4" w:rsidRDefault="009401B9" w:rsidP="006A5AE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от </w:t>
            </w:r>
            <w:r w:rsidR="006A5AE6">
              <w:rPr>
                <w:sz w:val="28"/>
                <w:szCs w:val="28"/>
                <w:u w:val="single"/>
              </w:rPr>
              <w:t>07.02.2019</w:t>
            </w:r>
            <w:r w:rsidRPr="007C79D4">
              <w:rPr>
                <w:sz w:val="28"/>
                <w:szCs w:val="28"/>
              </w:rPr>
              <w:t xml:space="preserve"> № </w:t>
            </w:r>
            <w:r w:rsidR="006A5AE6">
              <w:rPr>
                <w:sz w:val="28"/>
                <w:szCs w:val="28"/>
                <w:u w:val="single"/>
              </w:rPr>
              <w:t>132-П</w:t>
            </w:r>
          </w:p>
        </w:tc>
      </w:tr>
    </w:tbl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>Положение</w:t>
      </w:r>
    </w:p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 xml:space="preserve">о межведомственной рабочей группе по вопросам обеспечения соблюдения трудовых прав лиц </w:t>
      </w:r>
      <w:proofErr w:type="spellStart"/>
      <w:r w:rsidRPr="007C79D4">
        <w:rPr>
          <w:sz w:val="28"/>
          <w:szCs w:val="28"/>
        </w:rPr>
        <w:t>предпенсионного</w:t>
      </w:r>
      <w:proofErr w:type="spellEnd"/>
      <w:r w:rsidRPr="007C79D4">
        <w:rPr>
          <w:sz w:val="28"/>
          <w:szCs w:val="28"/>
        </w:rPr>
        <w:t xml:space="preserve"> возраста и других групп населения Промышленновского муниципального района</w:t>
      </w:r>
    </w:p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1B9" w:rsidRPr="007C79D4" w:rsidRDefault="009401B9" w:rsidP="005F258B">
      <w:pPr>
        <w:tabs>
          <w:tab w:val="left" w:pos="851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79D4">
        <w:rPr>
          <w:sz w:val="28"/>
          <w:szCs w:val="28"/>
        </w:rPr>
        <w:tab/>
        <w:t xml:space="preserve">1. Межведомственная рабочая группа по вопросам обеспечения соблюдения трудовых прав лиц </w:t>
      </w:r>
      <w:proofErr w:type="spellStart"/>
      <w:r w:rsidRPr="007C79D4">
        <w:rPr>
          <w:sz w:val="28"/>
          <w:szCs w:val="28"/>
        </w:rPr>
        <w:t>предпенсионного</w:t>
      </w:r>
      <w:proofErr w:type="spellEnd"/>
      <w:r w:rsidRPr="007C79D4">
        <w:rPr>
          <w:sz w:val="28"/>
          <w:szCs w:val="28"/>
        </w:rPr>
        <w:t xml:space="preserve"> возраста и других групп населения Промышленновского муниципального района (далее – рабочая группа) является совещательным и консультативным органом </w:t>
      </w:r>
      <w:r w:rsidR="008228A2" w:rsidRPr="007C79D4">
        <w:rPr>
          <w:sz w:val="28"/>
          <w:szCs w:val="28"/>
        </w:rPr>
        <w:t xml:space="preserve">для рассмотрения вопросов, связанных с занятостью населения Промышленновского района, в том числе лиц </w:t>
      </w:r>
      <w:proofErr w:type="spellStart"/>
      <w:r w:rsidR="008228A2" w:rsidRPr="007C79D4">
        <w:rPr>
          <w:sz w:val="28"/>
          <w:szCs w:val="28"/>
        </w:rPr>
        <w:t>предпенсионного</w:t>
      </w:r>
      <w:proofErr w:type="spellEnd"/>
      <w:r w:rsidR="008228A2" w:rsidRPr="007C79D4">
        <w:rPr>
          <w:sz w:val="28"/>
          <w:szCs w:val="28"/>
        </w:rPr>
        <w:t xml:space="preserve"> возраста и других социальных групп населения.</w:t>
      </w:r>
    </w:p>
    <w:p w:rsidR="00F2651B" w:rsidRPr="007C79D4" w:rsidRDefault="00F2651B" w:rsidP="005F258B">
      <w:pPr>
        <w:tabs>
          <w:tab w:val="left" w:pos="851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79D4">
        <w:rPr>
          <w:sz w:val="28"/>
          <w:szCs w:val="28"/>
        </w:rPr>
        <w:tab/>
        <w:t xml:space="preserve">2. </w:t>
      </w:r>
      <w:proofErr w:type="gramStart"/>
      <w:r w:rsidR="005F258B" w:rsidRPr="007C79D4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области, законами Кемеровской области, постановлениями и распоряжениями Губернатора Кемеровской области и Коллегии Администрации Кемеровской области, Уставом Промышленновского муниципального района, постановлениями и распоряжениями администрации Промышленновского муниципального района.</w:t>
      </w:r>
      <w:proofErr w:type="gramEnd"/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5F258B" w:rsidRPr="007C79D4" w:rsidRDefault="005F258B" w:rsidP="005F258B">
      <w:pPr>
        <w:pStyle w:val="ConsPlusNormal"/>
        <w:widowControl/>
        <w:tabs>
          <w:tab w:val="left" w:pos="851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 xml:space="preserve">3.1. Подготовка предложений по формированию и проведению политики в сфере обеспечения соблюдения трудовых прав и защиты от безработицы отдельных социальных групп населения, в том числе лиц </w:t>
      </w:r>
      <w:proofErr w:type="spellStart"/>
      <w:r w:rsidRPr="007C79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C79D4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3.2. Проведение мониторинга достижения целевых показателей занятости населения для обеспечения координации работы, выработки дополнительных мер и подготовки решений рабочей группы.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 xml:space="preserve">3.3. Рассмотрение вопросов, касающихся обеспечения соблюдения трудовых прав, динамики уровня занятости населения, в том числе лиц </w:t>
      </w:r>
      <w:proofErr w:type="spellStart"/>
      <w:r w:rsidRPr="007C79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C79D4">
        <w:rPr>
          <w:rFonts w:ascii="Times New Roman" w:hAnsi="Times New Roman" w:cs="Times New Roman"/>
          <w:sz w:val="28"/>
          <w:szCs w:val="28"/>
        </w:rPr>
        <w:t xml:space="preserve"> возраста и других социальных групп населения </w:t>
      </w:r>
      <w:r w:rsidR="00301740" w:rsidRPr="007C79D4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7C79D4">
        <w:rPr>
          <w:rFonts w:ascii="Times New Roman" w:hAnsi="Times New Roman" w:cs="Times New Roman"/>
          <w:sz w:val="28"/>
          <w:szCs w:val="28"/>
        </w:rPr>
        <w:t>, а также способов и этапов их достижения.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 xml:space="preserve">3.4. Рассмотрение вопросов улучшения социально-экономического положения лиц </w:t>
      </w:r>
      <w:proofErr w:type="spellStart"/>
      <w:r w:rsidRPr="007C79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C79D4">
        <w:rPr>
          <w:rFonts w:ascii="Times New Roman" w:hAnsi="Times New Roman" w:cs="Times New Roman"/>
          <w:sz w:val="28"/>
          <w:szCs w:val="28"/>
        </w:rPr>
        <w:t xml:space="preserve"> возраста и других социальных групп населения Промышленновского муниципального района, повышение качества и доступности предоставляемых мер социальной поддержки и </w:t>
      </w:r>
      <w:r w:rsidR="00C5280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C79D4">
        <w:rPr>
          <w:rFonts w:ascii="Times New Roman" w:hAnsi="Times New Roman" w:cs="Times New Roman"/>
          <w:sz w:val="28"/>
          <w:szCs w:val="28"/>
        </w:rPr>
        <w:t>услуг, соблюдения трудовых прав, защиты от безработицы.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lastRenderedPageBreak/>
        <w:t>4. Рабочая группа для решения возложенных на нее задач имеет право: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необходимые информацию и материалы от территориальных органов федеральных органов исполнительной власти, иных органов, организаций и объединений, а также от должностных лиц.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4.2. Приглашать на свои заседания должностных лиц территориальных органов федеральных органов исполнительной власти, представителей иных органов, организаций и объединений.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4.3.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7C79D4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 xml:space="preserve">4.4. Вносить предложения по предоставлению дополнительных мер поддержки занятости населения, в том числе лиц </w:t>
      </w:r>
      <w:proofErr w:type="spellStart"/>
      <w:r w:rsidRPr="007C79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C79D4">
        <w:rPr>
          <w:rFonts w:ascii="Times New Roman" w:hAnsi="Times New Roman" w:cs="Times New Roman"/>
          <w:sz w:val="28"/>
          <w:szCs w:val="28"/>
        </w:rPr>
        <w:t xml:space="preserve"> возраста и других социальных групп, а также стимулированию работодателей к недопущению нарушений трудовых прав работников, в том числе </w:t>
      </w:r>
      <w:proofErr w:type="spellStart"/>
      <w:r w:rsidRPr="007C79D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C79D4">
        <w:rPr>
          <w:rFonts w:ascii="Times New Roman" w:hAnsi="Times New Roman" w:cs="Times New Roman"/>
          <w:sz w:val="28"/>
          <w:szCs w:val="28"/>
        </w:rPr>
        <w:t xml:space="preserve"> возраста, созданию условий социально-экономического роста и повышения уровня занятости населения</w:t>
      </w:r>
      <w:r w:rsidR="007C79D4" w:rsidRPr="007C79D4">
        <w:rPr>
          <w:rFonts w:ascii="Times New Roman" w:hAnsi="Times New Roman" w:cs="Times New Roman"/>
          <w:sz w:val="28"/>
          <w:szCs w:val="28"/>
        </w:rPr>
        <w:t>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5. Рабочая группа формируется в составе председателя рабочей группы, секретаря и других членов рабочей группы.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6. Заседания рабочей группы проводятся по мере необходимости, но не реже одного раза в квартал. Заседание рабочей группы ведет председатель рабочей группы либо по его поручению один из членов рабочей группы.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7. Решения рабочей группы считаются правомочными, если на заседании присутствует более половины членов рабочей группы. В случае равенства голосов решающим является мнение председательствующего.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8. Решения рабочей группы оформляются протоколом, который подписывается председательствующим на заседании рабочей группы.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9. Решения рабочей группы носят рекомендательный характер.</w:t>
      </w:r>
    </w:p>
    <w:p w:rsidR="005F258B" w:rsidRPr="007C79D4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>10. Секретарь рабочей группы отвечает за подготовку материалов к заседанию, информационно-справочное обеспечение, связь между членами рабочей группы и средствами массовой информации, организует контроль выполнения решений рабочей группы.</w:t>
      </w:r>
    </w:p>
    <w:p w:rsidR="005F258B" w:rsidRDefault="005F258B" w:rsidP="005F258B">
      <w:pPr>
        <w:pStyle w:val="ConsPlusNormal"/>
        <w:widowControl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9D4">
        <w:rPr>
          <w:rFonts w:ascii="Times New Roman" w:hAnsi="Times New Roman" w:cs="Times New Roman"/>
          <w:sz w:val="28"/>
          <w:szCs w:val="28"/>
        </w:rPr>
        <w:t xml:space="preserve">11. Материалы заседаний рабочей группы хранятся </w:t>
      </w:r>
      <w:r w:rsidR="008228A2" w:rsidRPr="007C79D4">
        <w:rPr>
          <w:rFonts w:ascii="Times New Roman" w:hAnsi="Times New Roman" w:cs="Times New Roman"/>
          <w:sz w:val="28"/>
          <w:szCs w:val="28"/>
        </w:rPr>
        <w:t xml:space="preserve">в </w:t>
      </w:r>
      <w:r w:rsidR="00110D94" w:rsidRPr="007C79D4">
        <w:rPr>
          <w:rFonts w:ascii="Times New Roman" w:hAnsi="Times New Roman" w:cs="Times New Roman"/>
          <w:sz w:val="28"/>
          <w:szCs w:val="28"/>
        </w:rPr>
        <w:t>секторе экономического развития администрации Промышленновского муниципального района</w:t>
      </w:r>
      <w:r w:rsidRPr="007C79D4">
        <w:rPr>
          <w:rFonts w:ascii="Times New Roman" w:hAnsi="Times New Roman" w:cs="Times New Roman"/>
          <w:sz w:val="28"/>
          <w:szCs w:val="28"/>
        </w:rPr>
        <w:t>. Копии протоколов заседаний рассылаются всем членам рабочей группы.</w:t>
      </w:r>
    </w:p>
    <w:p w:rsidR="005F258B" w:rsidRPr="007C79D4" w:rsidRDefault="005F258B" w:rsidP="005F258B">
      <w:pPr>
        <w:pStyle w:val="Iauiue"/>
        <w:tabs>
          <w:tab w:val="left" w:pos="709"/>
        </w:tabs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0"/>
      </w:tblGrid>
      <w:tr w:rsidR="00301740" w:rsidRPr="007C79D4" w:rsidTr="00301740">
        <w:tc>
          <w:tcPr>
            <w:tcW w:w="6062" w:type="dxa"/>
          </w:tcPr>
          <w:p w:rsidR="00301740" w:rsidRPr="007C79D4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И.о. заместителя главы</w:t>
            </w:r>
          </w:p>
          <w:p w:rsidR="00301740" w:rsidRPr="007C79D4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0" w:type="dxa"/>
          </w:tcPr>
          <w:p w:rsidR="00301740" w:rsidRPr="007C79D4" w:rsidRDefault="00301740" w:rsidP="005F258B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740" w:rsidRPr="007C79D4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А.А. Зарубина</w:t>
            </w:r>
          </w:p>
        </w:tc>
      </w:tr>
    </w:tbl>
    <w:p w:rsidR="005F258B" w:rsidRPr="007C79D4" w:rsidRDefault="005F258B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258B" w:rsidRPr="007C79D4" w:rsidSect="007C79D4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C6" w:rsidRDefault="00FF47C6" w:rsidP="00787F00">
      <w:r>
        <w:separator/>
      </w:r>
    </w:p>
  </w:endnote>
  <w:endnote w:type="continuationSeparator" w:id="0">
    <w:p w:rsidR="00FF47C6" w:rsidRDefault="00FF47C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C52809">
    <w:pPr>
      <w:pStyle w:val="a8"/>
      <w:jc w:val="center"/>
    </w:pPr>
    <w:r>
      <w:t xml:space="preserve">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1E" w:rsidRDefault="00B9391E" w:rsidP="006272D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C6" w:rsidRDefault="00FF47C6" w:rsidP="00787F00">
      <w:r>
        <w:separator/>
      </w:r>
    </w:p>
  </w:footnote>
  <w:footnote w:type="continuationSeparator" w:id="0">
    <w:p w:rsidR="00FF47C6" w:rsidRDefault="00FF47C6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1747"/>
    <w:rsid w:val="000269B7"/>
    <w:rsid w:val="000309D3"/>
    <w:rsid w:val="00032B7B"/>
    <w:rsid w:val="00033F9D"/>
    <w:rsid w:val="0003486B"/>
    <w:rsid w:val="000416AF"/>
    <w:rsid w:val="00050585"/>
    <w:rsid w:val="00063261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0D94"/>
    <w:rsid w:val="00114CB0"/>
    <w:rsid w:val="00135914"/>
    <w:rsid w:val="001364CF"/>
    <w:rsid w:val="00143D52"/>
    <w:rsid w:val="0015448F"/>
    <w:rsid w:val="00163ADD"/>
    <w:rsid w:val="00191A5B"/>
    <w:rsid w:val="001924AB"/>
    <w:rsid w:val="00197FDB"/>
    <w:rsid w:val="001C0565"/>
    <w:rsid w:val="001C170F"/>
    <w:rsid w:val="001D1C10"/>
    <w:rsid w:val="001D51A0"/>
    <w:rsid w:val="001E099C"/>
    <w:rsid w:val="001F0EB3"/>
    <w:rsid w:val="00202644"/>
    <w:rsid w:val="00205377"/>
    <w:rsid w:val="00206F7C"/>
    <w:rsid w:val="00234E1D"/>
    <w:rsid w:val="0024377C"/>
    <w:rsid w:val="00260AA2"/>
    <w:rsid w:val="00261948"/>
    <w:rsid w:val="00277544"/>
    <w:rsid w:val="002967B2"/>
    <w:rsid w:val="002A0CC8"/>
    <w:rsid w:val="002A5E11"/>
    <w:rsid w:val="002D2343"/>
    <w:rsid w:val="002F3484"/>
    <w:rsid w:val="002F6027"/>
    <w:rsid w:val="00301740"/>
    <w:rsid w:val="00336896"/>
    <w:rsid w:val="003440F0"/>
    <w:rsid w:val="00385404"/>
    <w:rsid w:val="003873AB"/>
    <w:rsid w:val="003945C1"/>
    <w:rsid w:val="00397D76"/>
    <w:rsid w:val="003A26D7"/>
    <w:rsid w:val="003C2AD7"/>
    <w:rsid w:val="003C7954"/>
    <w:rsid w:val="003E7E50"/>
    <w:rsid w:val="003F3C69"/>
    <w:rsid w:val="003F616D"/>
    <w:rsid w:val="00400A71"/>
    <w:rsid w:val="00444CC1"/>
    <w:rsid w:val="0046741D"/>
    <w:rsid w:val="00476315"/>
    <w:rsid w:val="00483661"/>
    <w:rsid w:val="00492AF4"/>
    <w:rsid w:val="004A4CA0"/>
    <w:rsid w:val="004B6711"/>
    <w:rsid w:val="004F1F98"/>
    <w:rsid w:val="00531513"/>
    <w:rsid w:val="0054318D"/>
    <w:rsid w:val="005623CA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258B"/>
    <w:rsid w:val="005F3065"/>
    <w:rsid w:val="005F54B0"/>
    <w:rsid w:val="005F728E"/>
    <w:rsid w:val="006027CC"/>
    <w:rsid w:val="00616A97"/>
    <w:rsid w:val="00626B38"/>
    <w:rsid w:val="006272D8"/>
    <w:rsid w:val="00662F26"/>
    <w:rsid w:val="006656DA"/>
    <w:rsid w:val="0067713B"/>
    <w:rsid w:val="00677355"/>
    <w:rsid w:val="006A5AE6"/>
    <w:rsid w:val="006B3075"/>
    <w:rsid w:val="006E2730"/>
    <w:rsid w:val="006E41B2"/>
    <w:rsid w:val="006E7F09"/>
    <w:rsid w:val="00701FCC"/>
    <w:rsid w:val="0070543F"/>
    <w:rsid w:val="0071215F"/>
    <w:rsid w:val="00745FEF"/>
    <w:rsid w:val="007470BB"/>
    <w:rsid w:val="00751F29"/>
    <w:rsid w:val="00757A1C"/>
    <w:rsid w:val="00787F00"/>
    <w:rsid w:val="007A0C66"/>
    <w:rsid w:val="007C402F"/>
    <w:rsid w:val="007C79D4"/>
    <w:rsid w:val="007F48F7"/>
    <w:rsid w:val="008176A3"/>
    <w:rsid w:val="008228A2"/>
    <w:rsid w:val="00830AC2"/>
    <w:rsid w:val="008359ED"/>
    <w:rsid w:val="00853662"/>
    <w:rsid w:val="008600C1"/>
    <w:rsid w:val="00861B85"/>
    <w:rsid w:val="008B4686"/>
    <w:rsid w:val="008B58D7"/>
    <w:rsid w:val="008C0714"/>
    <w:rsid w:val="008C4C9E"/>
    <w:rsid w:val="008E6759"/>
    <w:rsid w:val="009045D1"/>
    <w:rsid w:val="00911125"/>
    <w:rsid w:val="00913934"/>
    <w:rsid w:val="00936657"/>
    <w:rsid w:val="009401B9"/>
    <w:rsid w:val="00984F5E"/>
    <w:rsid w:val="009913FE"/>
    <w:rsid w:val="009A2503"/>
    <w:rsid w:val="009A61AA"/>
    <w:rsid w:val="009B4B3A"/>
    <w:rsid w:val="009B4E81"/>
    <w:rsid w:val="009B693E"/>
    <w:rsid w:val="009C620D"/>
    <w:rsid w:val="009F56C8"/>
    <w:rsid w:val="00A15C0D"/>
    <w:rsid w:val="00A16AAE"/>
    <w:rsid w:val="00A257B9"/>
    <w:rsid w:val="00A46473"/>
    <w:rsid w:val="00A93EDA"/>
    <w:rsid w:val="00AA7FAE"/>
    <w:rsid w:val="00AB3074"/>
    <w:rsid w:val="00AC0A3F"/>
    <w:rsid w:val="00AD4C6B"/>
    <w:rsid w:val="00B109E6"/>
    <w:rsid w:val="00B344BA"/>
    <w:rsid w:val="00B35A5E"/>
    <w:rsid w:val="00B51090"/>
    <w:rsid w:val="00B77F89"/>
    <w:rsid w:val="00B81E22"/>
    <w:rsid w:val="00B83BEB"/>
    <w:rsid w:val="00B9391E"/>
    <w:rsid w:val="00B961EB"/>
    <w:rsid w:val="00BA41A5"/>
    <w:rsid w:val="00BB6D20"/>
    <w:rsid w:val="00BC0FEE"/>
    <w:rsid w:val="00BF6137"/>
    <w:rsid w:val="00C215EF"/>
    <w:rsid w:val="00C219E4"/>
    <w:rsid w:val="00C22B52"/>
    <w:rsid w:val="00C317D0"/>
    <w:rsid w:val="00C37BC6"/>
    <w:rsid w:val="00C52809"/>
    <w:rsid w:val="00C668E9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D0298"/>
    <w:rsid w:val="00DD2193"/>
    <w:rsid w:val="00DF54A2"/>
    <w:rsid w:val="00E417BF"/>
    <w:rsid w:val="00E508EB"/>
    <w:rsid w:val="00E6251D"/>
    <w:rsid w:val="00EB0E84"/>
    <w:rsid w:val="00ED4471"/>
    <w:rsid w:val="00EF06EB"/>
    <w:rsid w:val="00EF5382"/>
    <w:rsid w:val="00F2651B"/>
    <w:rsid w:val="00F36393"/>
    <w:rsid w:val="00F47DE5"/>
    <w:rsid w:val="00F51AFD"/>
    <w:rsid w:val="00F573E3"/>
    <w:rsid w:val="00F62A77"/>
    <w:rsid w:val="00F64D17"/>
    <w:rsid w:val="00F73BD2"/>
    <w:rsid w:val="00F74825"/>
    <w:rsid w:val="00FD1221"/>
    <w:rsid w:val="00FE3DBD"/>
    <w:rsid w:val="00FF47C6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238A-DFF8-4FD1-B542-52A8EC5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30</cp:revision>
  <cp:lastPrinted>2019-02-06T06:49:00Z</cp:lastPrinted>
  <dcterms:created xsi:type="dcterms:W3CDTF">2018-10-30T08:01:00Z</dcterms:created>
  <dcterms:modified xsi:type="dcterms:W3CDTF">2019-02-20T08:24:00Z</dcterms:modified>
</cp:coreProperties>
</file>