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E8" w:rsidRDefault="008C55E8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-275590</wp:posOffset>
            </wp:positionV>
            <wp:extent cx="462280" cy="558800"/>
            <wp:effectExtent l="19050" t="0" r="0" b="0"/>
            <wp:wrapNone/>
            <wp:docPr id="2" name="Рисунок 3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КЕМЕРОВСКАЯ ОБЛАСТЬ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ПРОМЫШЛЕННОВСКИЙ МУНИЦИПАЛЬНЫЙ РАЙОН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НАРОДНЫХ ДЕПУТАТОВ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ПУШКИНСКОГО СЕЛЬСКОГО ПОСЕЛЕНИЯ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созыв,  54-е заседание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93FD3">
        <w:rPr>
          <w:rFonts w:ascii="Times New Roman" w:hAnsi="Times New Roman" w:cs="Times New Roman"/>
          <w:sz w:val="28"/>
          <w:szCs w:val="28"/>
        </w:rPr>
        <w:t>25»  апреля 2019 г. №  137</w:t>
      </w:r>
    </w:p>
    <w:p w:rsidR="009B04A4" w:rsidRDefault="009B04A4" w:rsidP="009B04A4">
      <w:pPr>
        <w:jc w:val="center"/>
        <w:rPr>
          <w:b/>
          <w:szCs w:val="28"/>
        </w:rPr>
      </w:pPr>
    </w:p>
    <w:p w:rsidR="009B04A4" w:rsidRPr="008C55E8" w:rsidRDefault="009B04A4" w:rsidP="008C55E8">
      <w:pPr>
        <w:jc w:val="center"/>
        <w:rPr>
          <w:b/>
          <w:szCs w:val="28"/>
        </w:rPr>
      </w:pPr>
      <w:r w:rsidRPr="008C55E8">
        <w:rPr>
          <w:b/>
          <w:szCs w:val="28"/>
        </w:rPr>
        <w:t>Об осуществлении органами местного самоуправления</w:t>
      </w:r>
    </w:p>
    <w:p w:rsidR="009B04A4" w:rsidRPr="008C55E8" w:rsidRDefault="008C55E8" w:rsidP="008C55E8">
      <w:pPr>
        <w:jc w:val="center"/>
        <w:rPr>
          <w:b/>
          <w:szCs w:val="28"/>
        </w:rPr>
      </w:pPr>
      <w:r>
        <w:rPr>
          <w:b/>
          <w:szCs w:val="28"/>
        </w:rPr>
        <w:t>Пушкинского сельского поселения</w:t>
      </w:r>
      <w:r w:rsidR="009B04A4" w:rsidRPr="008C55E8">
        <w:rPr>
          <w:b/>
          <w:szCs w:val="28"/>
        </w:rPr>
        <w:t xml:space="preserve"> мероприятий</w:t>
      </w:r>
    </w:p>
    <w:p w:rsidR="009B04A4" w:rsidRPr="008C55E8" w:rsidRDefault="009B04A4" w:rsidP="008C55E8">
      <w:pPr>
        <w:jc w:val="center"/>
        <w:rPr>
          <w:rFonts w:ascii="Arial" w:hAnsi="Arial"/>
          <w:b/>
        </w:rPr>
      </w:pPr>
      <w:r w:rsidRPr="008C55E8">
        <w:rPr>
          <w:b/>
          <w:szCs w:val="28"/>
        </w:rPr>
        <w:t>в сфере профилактики правонарушений</w:t>
      </w:r>
    </w:p>
    <w:p w:rsidR="009B04A4" w:rsidRDefault="009B04A4" w:rsidP="009B04A4">
      <w:pPr>
        <w:pStyle w:val="af3"/>
        <w:tabs>
          <w:tab w:val="left" w:pos="708"/>
        </w:tabs>
        <w:ind w:right="4341"/>
      </w:pPr>
    </w:p>
    <w:p w:rsidR="009B04A4" w:rsidRDefault="008C55E8" w:rsidP="009B04A4">
      <w:pPr>
        <w:autoSpaceDE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</w:t>
      </w:r>
      <w:r w:rsidR="009B04A4">
        <w:rPr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 от 23 июня 2016 г. № 182-ФЗ «Об основах системы профилактики правонарушений в Российской Федерации» и Уставом </w:t>
      </w:r>
      <w:r>
        <w:rPr>
          <w:szCs w:val="28"/>
        </w:rPr>
        <w:t xml:space="preserve">Пушкинского сельского </w:t>
      </w:r>
      <w:r w:rsidR="009B04A4">
        <w:rPr>
          <w:szCs w:val="28"/>
        </w:rPr>
        <w:t xml:space="preserve"> поселения</w:t>
      </w:r>
      <w:r>
        <w:rPr>
          <w:szCs w:val="28"/>
        </w:rPr>
        <w:t>, Совет народных депутатов Пушкинского сельского поселения</w:t>
      </w:r>
      <w:r w:rsidR="009B04A4">
        <w:rPr>
          <w:szCs w:val="28"/>
        </w:rPr>
        <w:t xml:space="preserve"> </w:t>
      </w:r>
    </w:p>
    <w:p w:rsidR="008C55E8" w:rsidRDefault="008C55E8" w:rsidP="008C55E8">
      <w:pPr>
        <w:jc w:val="left"/>
        <w:rPr>
          <w:szCs w:val="28"/>
        </w:rPr>
      </w:pPr>
    </w:p>
    <w:p w:rsidR="009B04A4" w:rsidRDefault="009B04A4" w:rsidP="008C55E8">
      <w:pPr>
        <w:jc w:val="left"/>
        <w:rPr>
          <w:szCs w:val="28"/>
        </w:rPr>
      </w:pPr>
      <w:r w:rsidRPr="008C55E8">
        <w:rPr>
          <w:szCs w:val="28"/>
        </w:rPr>
        <w:t>РЕШИЛ:</w:t>
      </w:r>
    </w:p>
    <w:p w:rsidR="008C55E8" w:rsidRDefault="008C55E8" w:rsidP="008C55E8">
      <w:pPr>
        <w:jc w:val="left"/>
        <w:rPr>
          <w:szCs w:val="28"/>
        </w:rPr>
      </w:pPr>
    </w:p>
    <w:p w:rsidR="009B04A4" w:rsidRDefault="009B04A4" w:rsidP="009B04A4">
      <w:pPr>
        <w:autoSpaceDE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1. Утвердить Положение об осуществлении органами местного самоуправления </w:t>
      </w:r>
      <w:r w:rsidR="008C55E8">
        <w:rPr>
          <w:szCs w:val="28"/>
        </w:rPr>
        <w:t xml:space="preserve">Пушкинского сельского поселения </w:t>
      </w:r>
      <w:r>
        <w:rPr>
          <w:szCs w:val="28"/>
        </w:rPr>
        <w:t>мероприятий в сфере профилактики правонарушений согласно приложению к настоящему решению.</w:t>
      </w:r>
    </w:p>
    <w:p w:rsidR="005C4B76" w:rsidRDefault="005C4B76" w:rsidP="005C4B76">
      <w:pPr>
        <w:pStyle w:val="ConsPlusNormal"/>
        <w:ind w:firstLine="540"/>
        <w:jc w:val="both"/>
      </w:pPr>
      <w:r>
        <w:t>2. Решение вступает в силу с момента обнародования на официальном сайте  администрации Промышленновского муниципального района в разделе «Поселения».</w:t>
      </w:r>
    </w:p>
    <w:p w:rsidR="005C4B76" w:rsidRDefault="005C4B76" w:rsidP="005C4B7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по вопросам бюджета (О.В. </w:t>
      </w:r>
      <w:proofErr w:type="spellStart"/>
      <w:r>
        <w:t>Струневский</w:t>
      </w:r>
      <w:proofErr w:type="spellEnd"/>
      <w:r>
        <w:t>).</w:t>
      </w:r>
    </w:p>
    <w:p w:rsidR="008C55E8" w:rsidRDefault="008C55E8" w:rsidP="009B04A4">
      <w:pPr>
        <w:autoSpaceDE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</w:t>
      </w:r>
    </w:p>
    <w:p w:rsidR="009B04A4" w:rsidRDefault="009B04A4" w:rsidP="009B04A4">
      <w:pPr>
        <w:autoSpaceDE w:val="0"/>
        <w:spacing w:line="240" w:lineRule="atLeast"/>
        <w:ind w:firstLine="567"/>
        <w:rPr>
          <w:szCs w:val="28"/>
        </w:rPr>
      </w:pPr>
    </w:p>
    <w:p w:rsidR="009B04A4" w:rsidRPr="005C4B76" w:rsidRDefault="005C4B76" w:rsidP="009B04A4">
      <w:pPr>
        <w:autoSpaceDE w:val="0"/>
        <w:autoSpaceDN w:val="0"/>
        <w:adjustRightInd w:val="0"/>
        <w:ind w:firstLine="720"/>
      </w:pPr>
      <w:r w:rsidRPr="005C4B76">
        <w:t xml:space="preserve">      </w:t>
      </w:r>
      <w:r>
        <w:t xml:space="preserve">         </w:t>
      </w:r>
      <w:r w:rsidRPr="005C4B76">
        <w:t xml:space="preserve"> Председатель</w:t>
      </w:r>
    </w:p>
    <w:p w:rsidR="005C4B76" w:rsidRPr="005C4B76" w:rsidRDefault="005C4B76" w:rsidP="009B04A4">
      <w:pPr>
        <w:autoSpaceDE w:val="0"/>
        <w:autoSpaceDN w:val="0"/>
        <w:adjustRightInd w:val="0"/>
        <w:ind w:firstLine="720"/>
      </w:pPr>
      <w:r>
        <w:t xml:space="preserve">    </w:t>
      </w:r>
      <w:r w:rsidRPr="005C4B76">
        <w:t>Совета народных депутатов</w:t>
      </w:r>
    </w:p>
    <w:p w:rsidR="005C4B76" w:rsidRDefault="005C4B76" w:rsidP="009B04A4">
      <w:pPr>
        <w:autoSpaceDE w:val="0"/>
        <w:autoSpaceDN w:val="0"/>
        <w:adjustRightInd w:val="0"/>
        <w:ind w:firstLine="720"/>
      </w:pPr>
      <w:r w:rsidRPr="005C4B76">
        <w:t>Пушкинского сельского поселения</w:t>
      </w:r>
      <w:r>
        <w:t xml:space="preserve">                          Г.А. </w:t>
      </w:r>
      <w:proofErr w:type="spellStart"/>
      <w:r>
        <w:t>Багрыч</w:t>
      </w:r>
      <w:proofErr w:type="spellEnd"/>
    </w:p>
    <w:p w:rsidR="005C4B76" w:rsidRDefault="005C4B76" w:rsidP="009B04A4">
      <w:pPr>
        <w:autoSpaceDE w:val="0"/>
        <w:autoSpaceDN w:val="0"/>
        <w:adjustRightInd w:val="0"/>
        <w:ind w:firstLine="720"/>
      </w:pPr>
    </w:p>
    <w:p w:rsidR="005C4B76" w:rsidRDefault="005C4B76" w:rsidP="009B04A4">
      <w:pPr>
        <w:autoSpaceDE w:val="0"/>
        <w:autoSpaceDN w:val="0"/>
        <w:adjustRightInd w:val="0"/>
        <w:ind w:firstLine="720"/>
      </w:pPr>
    </w:p>
    <w:p w:rsidR="005C4B76" w:rsidRDefault="005C4B76" w:rsidP="009B04A4">
      <w:pPr>
        <w:autoSpaceDE w:val="0"/>
        <w:autoSpaceDN w:val="0"/>
        <w:adjustRightInd w:val="0"/>
        <w:ind w:firstLine="720"/>
      </w:pPr>
      <w:r>
        <w:t xml:space="preserve">                    Глава</w:t>
      </w:r>
    </w:p>
    <w:p w:rsidR="005C4B76" w:rsidRPr="005C4B76" w:rsidRDefault="005C4B76" w:rsidP="009B04A4">
      <w:pPr>
        <w:autoSpaceDE w:val="0"/>
        <w:autoSpaceDN w:val="0"/>
        <w:adjustRightInd w:val="0"/>
        <w:ind w:firstLine="720"/>
      </w:pPr>
      <w:r>
        <w:t xml:space="preserve">Пушкинского сельского поселения                          Г.А. </w:t>
      </w:r>
      <w:proofErr w:type="spellStart"/>
      <w:r>
        <w:t>Багрыч</w:t>
      </w:r>
      <w:proofErr w:type="spellEnd"/>
    </w:p>
    <w:p w:rsidR="009B04A4" w:rsidRDefault="009B04A4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5C4B76">
        <w:rPr>
          <w:szCs w:val="28"/>
        </w:rPr>
        <w:br w:type="page"/>
      </w:r>
      <w:r>
        <w:rPr>
          <w:szCs w:val="28"/>
        </w:rPr>
        <w:lastRenderedPageBreak/>
        <w:t xml:space="preserve"> Приложение к решению </w:t>
      </w:r>
    </w:p>
    <w:p w:rsidR="00893FD3" w:rsidRDefault="00893FD3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9B04A4" w:rsidRDefault="00893FD3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Пушкинского сельского поселения</w:t>
      </w:r>
      <w:r w:rsidR="009B04A4">
        <w:rPr>
          <w:szCs w:val="28"/>
        </w:rPr>
        <w:t xml:space="preserve"> </w:t>
      </w:r>
    </w:p>
    <w:p w:rsidR="009B04A4" w:rsidRDefault="00893FD3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от «25</w:t>
      </w:r>
      <w:r w:rsidR="009B04A4">
        <w:rPr>
          <w:szCs w:val="28"/>
        </w:rPr>
        <w:t>»</w:t>
      </w:r>
      <w:r>
        <w:rPr>
          <w:szCs w:val="28"/>
        </w:rPr>
        <w:t xml:space="preserve"> апреля 2019 № 137</w:t>
      </w:r>
    </w:p>
    <w:p w:rsidR="009B04A4" w:rsidRDefault="009B04A4" w:rsidP="009B04A4">
      <w:pPr>
        <w:autoSpaceDE w:val="0"/>
        <w:autoSpaceDN w:val="0"/>
        <w:adjustRightInd w:val="0"/>
        <w:rPr>
          <w:szCs w:val="28"/>
        </w:rPr>
      </w:pPr>
    </w:p>
    <w:p w:rsidR="009B04A4" w:rsidRDefault="009B04A4" w:rsidP="009B04A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9B04A4" w:rsidRDefault="009B04A4" w:rsidP="009B04A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осуществлении органами местного самоуправления (указать наименование поселения) в осуществлении мероприятий в сфере профилактики правонарушений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Настоящее Положение в соответствии с Конституцией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 от 23 июня 2016 г. № 182-ФЗ «Об основах системы профилактики правонарушений в Российской Федерации», Уставом </w:t>
      </w:r>
      <w:r w:rsidR="00893FD3">
        <w:rPr>
          <w:szCs w:val="28"/>
        </w:rPr>
        <w:t>Пушкинского сельского поселения</w:t>
      </w:r>
      <w:r>
        <w:rPr>
          <w:szCs w:val="28"/>
        </w:rPr>
        <w:t xml:space="preserve">, регулирует вопросы осуществления органами местного самоуправления </w:t>
      </w:r>
      <w:r w:rsidR="00893FD3">
        <w:rPr>
          <w:szCs w:val="28"/>
        </w:rPr>
        <w:t>Пушкинского сельского поселения</w:t>
      </w:r>
      <w:r w:rsidR="00FE2DB7">
        <w:rPr>
          <w:szCs w:val="28"/>
        </w:rPr>
        <w:t>,</w:t>
      </w:r>
      <w:r>
        <w:rPr>
          <w:szCs w:val="28"/>
        </w:rPr>
        <w:t xml:space="preserve"> в осуществлении мероприятий в сфере профилактики правонарушений и</w:t>
      </w:r>
      <w:proofErr w:type="gramEnd"/>
      <w:r>
        <w:rPr>
          <w:szCs w:val="28"/>
        </w:rPr>
        <w:t xml:space="preserve">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 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2. К полномочиям </w:t>
      </w:r>
      <w:r w:rsidR="00893FD3">
        <w:rPr>
          <w:szCs w:val="28"/>
        </w:rPr>
        <w:t>администрации Пушкинского сельского поселения</w:t>
      </w:r>
      <w:r>
        <w:rPr>
          <w:szCs w:val="28"/>
        </w:rPr>
        <w:t xml:space="preserve"> в сфере профилактики правонарушений относятся: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bookmarkStart w:id="1" w:name="sub_201"/>
      <w:r>
        <w:rPr>
          <w:szCs w:val="28"/>
        </w:rPr>
        <w:t xml:space="preserve">а) утверждение местного бюджета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 в части расходов на профилактику правонарушений; </w:t>
      </w:r>
    </w:p>
    <w:bookmarkEnd w:id="1"/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б) принятие нормативных правовых актов в сфере профилактики правонарушений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3.  К полномочиям администрации </w:t>
      </w:r>
      <w:r w:rsidR="00893FD3">
        <w:rPr>
          <w:szCs w:val="28"/>
        </w:rPr>
        <w:t>Пушкинского сельского поселения</w:t>
      </w:r>
      <w:r>
        <w:rPr>
          <w:szCs w:val="28"/>
        </w:rPr>
        <w:t xml:space="preserve"> (далее – администрация) относятся: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а) утверждение муниципальных программ и (или) планов по осуществлению профилактики правонарушений на территории МО, организация их выполнения, оценка эффективности их реализации, внесение в проект </w:t>
      </w:r>
      <w:hyperlink r:id="rId5" w:tooltip="http://pandia.ru/text/category/mestnij_byudzhet/&#10;Местный бюджет" w:history="1">
        <w:r w:rsidRPr="00893FD3">
          <w:rPr>
            <w:rStyle w:val="af5"/>
            <w:color w:val="auto"/>
            <w:szCs w:val="28"/>
            <w:u w:val="none"/>
          </w:rPr>
          <w:t>местного бюджета</w:t>
        </w:r>
      </w:hyperlink>
      <w:r>
        <w:rPr>
          <w:szCs w:val="28"/>
        </w:rPr>
        <w:t xml:space="preserve">  расходов для их исполнения;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 деятельности;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в) осуществление </w:t>
      </w:r>
      <w:hyperlink r:id="rId6" w:anchor="sub_207" w:history="1">
        <w:r w:rsidRPr="00893FD3">
          <w:rPr>
            <w:rStyle w:val="af5"/>
            <w:color w:val="auto"/>
            <w:szCs w:val="28"/>
            <w:u w:val="none"/>
          </w:rPr>
          <w:t>мониторинга в сфере профилактики правонарушений</w:t>
        </w:r>
      </w:hyperlink>
      <w:r>
        <w:rPr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 xml:space="preserve">г) изучение общественного мнения, а также политических, социально-экономических и иных процессов на территории </w:t>
      </w:r>
      <w:r w:rsidR="00FE2DB7">
        <w:rPr>
          <w:szCs w:val="28"/>
        </w:rPr>
        <w:t>Пушкинского</w:t>
      </w:r>
      <w:r w:rsidR="00893FD3">
        <w:rPr>
          <w:szCs w:val="28"/>
        </w:rPr>
        <w:t xml:space="preserve"> </w:t>
      </w:r>
      <w:r w:rsidR="00FE2DB7">
        <w:rPr>
          <w:szCs w:val="28"/>
        </w:rPr>
        <w:t>сельского поселения</w:t>
      </w:r>
      <w:r>
        <w:rPr>
          <w:szCs w:val="28"/>
        </w:rPr>
        <w:t xml:space="preserve">, оказывающих влияние на </w:t>
      </w:r>
      <w:proofErr w:type="gramStart"/>
      <w:r>
        <w:rPr>
          <w:szCs w:val="28"/>
        </w:rPr>
        <w:t>криминогенную ситуацию</w:t>
      </w:r>
      <w:proofErr w:type="gramEnd"/>
      <w:r>
        <w:rPr>
          <w:szCs w:val="28"/>
        </w:rPr>
        <w:t>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обеспечение населения, проживающего на территории </w:t>
      </w:r>
      <w:r w:rsidR="00893FD3">
        <w:rPr>
          <w:szCs w:val="28"/>
        </w:rPr>
        <w:t>Пушкинского сельского поселения,</w:t>
      </w:r>
      <w:r>
        <w:rPr>
          <w:szCs w:val="28"/>
        </w:rPr>
        <w:t xml:space="preserve"> наглядной агитационной информацией (в том числе, через </w:t>
      </w:r>
      <w:hyperlink r:id="rId7" w:tooltip="http://pandia.ru/text/category/sredstva_massovoj_informatcii/&#10;Средства массовой информации" w:history="1">
        <w:r w:rsidRPr="00893FD3">
          <w:rPr>
            <w:rStyle w:val="af5"/>
            <w:color w:val="auto"/>
            <w:szCs w:val="28"/>
            <w:u w:val="none"/>
          </w:rPr>
          <w:t>средства массовой информации</w:t>
        </w:r>
      </w:hyperlink>
      <w:r w:rsidRPr="00893FD3">
        <w:rPr>
          <w:szCs w:val="28"/>
        </w:rPr>
        <w:t>)</w:t>
      </w:r>
      <w:r>
        <w:rPr>
          <w:szCs w:val="28"/>
        </w:rPr>
        <w:t xml:space="preserve"> предупредительного характера о противоправной деятельности, проведение воспитательных мероприятий среди молодежи;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е) проведение разъяснительной работы о необходимости соблюдения законодательства в ходе приема граждан, консультирование жителей МО по вопросам профилактики правонарушений;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ж) представление </w:t>
      </w:r>
      <w:r w:rsidRPr="00FE2DB7">
        <w:rPr>
          <w:szCs w:val="28"/>
        </w:rPr>
        <w:t>представительн</w:t>
      </w:r>
      <w:r w:rsidR="00FE2DB7">
        <w:rPr>
          <w:szCs w:val="28"/>
        </w:rPr>
        <w:t xml:space="preserve">ому органу Пушкинского сельского поселения, </w:t>
      </w:r>
      <w:r>
        <w:rPr>
          <w:szCs w:val="28"/>
        </w:rPr>
        <w:t xml:space="preserve">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осуществление иных полномочий в сфере профилактики правонарушений, предусмотренных федеральным законодательством и законодательством области.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4. Администрация осуществляет профилактическую работу в формах, предусмотренных Федеральным законом от 23 июня 2016 г. № 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 </w:t>
      </w:r>
      <w:hyperlink r:id="rId8" w:tooltip="http://pandia.ru/text/category/obshestvenno_gosudarstvennie_obtzedineniya/&#10;Общественно-Государственные объединения" w:history="1">
        <w:r w:rsidRPr="00893FD3">
          <w:rPr>
            <w:rStyle w:val="af5"/>
            <w:color w:val="auto"/>
            <w:szCs w:val="28"/>
            <w:u w:val="none"/>
          </w:rPr>
          <w:t>общественными объединениями</w:t>
        </w:r>
      </w:hyperlink>
      <w:r>
        <w:rPr>
          <w:szCs w:val="28"/>
        </w:rPr>
        <w:t>, жителями муниципального образования.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5.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6. В соответствии с Федеральным законом от 23 июня 2016 г.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bookmarkStart w:id="2" w:name="sub_2431"/>
      <w:r>
        <w:rPr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bookmarkEnd w:id="2"/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7. Администрацией при исполнении полномочий, установленных в п. 3 настоящего Положения, принимаются меры социально-экономического, </w:t>
      </w:r>
      <w:r>
        <w:rPr>
          <w:szCs w:val="28"/>
        </w:rPr>
        <w:lastRenderedPageBreak/>
        <w:t xml:space="preserve">педагогического, правового характера в целях </w:t>
      </w:r>
      <w:proofErr w:type="spellStart"/>
      <w:r>
        <w:rPr>
          <w:szCs w:val="28"/>
        </w:rPr>
        <w:t>реинтеграции</w:t>
      </w:r>
      <w:proofErr w:type="spellEnd"/>
      <w:r>
        <w:rPr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 xml:space="preserve">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  </w:t>
      </w:r>
      <w:proofErr w:type="gramEnd"/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 июня 2016 г. № 182-ФЗ «Об основах системы профилактики правонарушений в Российской Федерации».</w:t>
      </w:r>
      <w:proofErr w:type="gramEnd"/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сети «Интернет».</w:t>
      </w:r>
    </w:p>
    <w:p w:rsidR="009B04A4" w:rsidRDefault="009B04A4" w:rsidP="00D2628B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10. </w:t>
      </w:r>
      <w:proofErr w:type="gramStart"/>
      <w:r>
        <w:rPr>
          <w:szCs w:val="28"/>
        </w:rPr>
        <w:t xml:space="preserve">В соответствии с утвержденными </w:t>
      </w:r>
      <w:hyperlink r:id="rId9" w:anchor="sub_0" w:history="1">
        <w:r>
          <w:rPr>
            <w:rStyle w:val="af5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30 декабря 2016 г. № 1564 Правилами проведения мониторинга в сфере профилактики правонарушений администрация ежегодно предоставляет  в уполномоченный орган Кемеровской области статистические данные и обобщенный результат мониторинга с учетом определенных </w:t>
      </w:r>
      <w:hyperlink r:id="rId10" w:history="1">
        <w:r>
          <w:rPr>
            <w:rStyle w:val="af5"/>
            <w:szCs w:val="28"/>
          </w:rPr>
          <w:t>статьей 6</w:t>
        </w:r>
      </w:hyperlink>
      <w:r>
        <w:rPr>
          <w:szCs w:val="28"/>
        </w:rPr>
        <w:t xml:space="preserve"> Федерального закона «Об основах системы профилактики правонарушений в Российской Федерации» основных направлений профилактики правонарушений. </w:t>
      </w:r>
      <w:proofErr w:type="gramEnd"/>
    </w:p>
    <w:p w:rsidR="009B04A4" w:rsidRDefault="009B04A4" w:rsidP="009B04A4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B04A4" w:rsidRDefault="009B04A4" w:rsidP="009B04A4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D77812" w:rsidRDefault="00FE2DB7"/>
    <w:sectPr w:rsidR="00D77812" w:rsidSect="0019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A4"/>
    <w:rsid w:val="00187050"/>
    <w:rsid w:val="00194859"/>
    <w:rsid w:val="001A46A2"/>
    <w:rsid w:val="00340243"/>
    <w:rsid w:val="003C76FC"/>
    <w:rsid w:val="005C4B76"/>
    <w:rsid w:val="00802394"/>
    <w:rsid w:val="0082200A"/>
    <w:rsid w:val="008401F3"/>
    <w:rsid w:val="00893FD3"/>
    <w:rsid w:val="008C55E8"/>
    <w:rsid w:val="00905A44"/>
    <w:rsid w:val="009B04A4"/>
    <w:rsid w:val="00A10308"/>
    <w:rsid w:val="00BD546C"/>
    <w:rsid w:val="00BE25A9"/>
    <w:rsid w:val="00C237DB"/>
    <w:rsid w:val="00D2628B"/>
    <w:rsid w:val="00D8623F"/>
    <w:rsid w:val="00E979B3"/>
    <w:rsid w:val="00FE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A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1"/>
    </w:pPr>
    <w:rPr>
      <w:rFonts w:asciiTheme="majorHAnsi" w:eastAsiaTheme="majorEastAsia" w:hAnsiTheme="majorHAns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DB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ind w:firstLine="0"/>
      <w:jc w:val="left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7DB"/>
    <w:pPr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ind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pPr>
      <w:ind w:firstLine="0"/>
      <w:jc w:val="left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C237DB"/>
    <w:pPr>
      <w:ind w:left="720" w:firstLine="0"/>
      <w:contextualSpacing/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237DB"/>
    <w:pPr>
      <w:ind w:firstLine="0"/>
      <w:jc w:val="left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 w:firstLine="0"/>
      <w:jc w:val="left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9B04A4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9B04A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uiPriority w:val="99"/>
    <w:rsid w:val="009B0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paragraph" w:customStyle="1" w:styleId="ConsPlusTitle">
    <w:name w:val="ConsPlusTitle"/>
    <w:uiPriority w:val="99"/>
    <w:rsid w:val="008C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redstva_massovoj_informatc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12\Downloads\&#1084;&#1086;&#1076;&#1077;&#1083;%20%20&#1072;&#1082;&#1090;%20%20&#1091;&#1095;&#1072;&#1089;&#1090;&#1080;&#1077;%20&#1074;%20&#1087;&#1088;&#1086;&#1092;&#1080;&#1083;&#1072;&#1082;&#1090;&#1080;&#1082;&#1077;%20&#1087;&#1088;&#1072;&#1074;&#1086;&#1085;&#1072;&#1088;&#1091;&#1096;&#1077;&#1085;&#1080;&#1081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mestnij_byudzhet/" TargetMode="External"/><Relationship Id="rId10" Type="http://schemas.openxmlformats.org/officeDocument/2006/relationships/hyperlink" Target="garantf1://71328030.6/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User12\Downloads\&#1084;&#1086;&#1076;&#1077;&#1083;%20%20&#1072;&#1082;&#1090;%20%20&#1091;&#1095;&#1072;&#1089;&#1090;&#1080;&#1077;%20&#1074;%20&#1087;&#1088;&#1086;&#1092;&#1080;&#1083;&#1072;&#1082;&#1090;&#1080;&#1082;&#1077;%20&#1087;&#1088;&#1072;&#1074;&#1086;&#1085;&#1072;&#1088;&#1091;&#1096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14</cp:revision>
  <cp:lastPrinted>2019-04-19T03:19:00Z</cp:lastPrinted>
  <dcterms:created xsi:type="dcterms:W3CDTF">2019-04-03T02:38:00Z</dcterms:created>
  <dcterms:modified xsi:type="dcterms:W3CDTF">2019-04-19T03:21:00Z</dcterms:modified>
</cp:coreProperties>
</file>