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7800BB">
        <w:rPr>
          <w:sz w:val="28"/>
          <w:szCs w:val="28"/>
        </w:rPr>
        <w:t xml:space="preserve"> «17</w:t>
      </w:r>
      <w:r>
        <w:rPr>
          <w:sz w:val="28"/>
          <w:szCs w:val="28"/>
        </w:rPr>
        <w:t>»</w:t>
      </w:r>
      <w:r w:rsidR="007800BB">
        <w:rPr>
          <w:sz w:val="28"/>
          <w:szCs w:val="28"/>
        </w:rPr>
        <w:t xml:space="preserve"> июня 2019</w:t>
      </w:r>
      <w:r w:rsidR="00227AA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800BB">
        <w:rPr>
          <w:sz w:val="28"/>
          <w:szCs w:val="28"/>
        </w:rPr>
        <w:t xml:space="preserve">  710-П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FD617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FD617D">
        <w:rPr>
          <w:b/>
          <w:bCs/>
          <w:sz w:val="28"/>
          <w:szCs w:val="28"/>
        </w:rPr>
        <w:t>ого торгового</w:t>
      </w:r>
      <w:r w:rsidR="00B63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</w:t>
      </w:r>
      <w:r w:rsidR="00FD617D">
        <w:rPr>
          <w:b/>
          <w:bCs/>
          <w:sz w:val="28"/>
          <w:szCs w:val="28"/>
        </w:rPr>
        <w:t>а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637C6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размещение нестационарн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 xml:space="preserve"> –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павильон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3878C5">
        <w:rPr>
          <w:sz w:val="28"/>
          <w:szCs w:val="28"/>
        </w:rPr>
        <w:t>качестве Организатора аукциона  к</w:t>
      </w:r>
      <w:r w:rsidRPr="00F8500C">
        <w:rPr>
          <w:sz w:val="28"/>
          <w:szCs w:val="28"/>
        </w:rPr>
        <w:t>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637C6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 за исполнением настоящего постанов</w:t>
      </w:r>
      <w:r w:rsidR="005318CA">
        <w:rPr>
          <w:sz w:val="28"/>
          <w:szCs w:val="28"/>
        </w:rPr>
        <w:t xml:space="preserve">ления возложить </w:t>
      </w:r>
      <w:r w:rsidR="00FD617D">
        <w:rPr>
          <w:sz w:val="28"/>
          <w:szCs w:val="28"/>
        </w:rPr>
        <w:t xml:space="preserve">    </w:t>
      </w:r>
      <w:proofErr w:type="gramStart"/>
      <w:r w:rsidR="005318CA">
        <w:rPr>
          <w:sz w:val="28"/>
          <w:szCs w:val="28"/>
        </w:rPr>
        <w:t>на</w:t>
      </w:r>
      <w:proofErr w:type="gramEnd"/>
      <w:r w:rsidR="005318CA">
        <w:rPr>
          <w:sz w:val="28"/>
          <w:szCs w:val="28"/>
        </w:rPr>
        <w:t xml:space="preserve"> </w:t>
      </w: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FD617D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</w:t>
      </w:r>
      <w:r w:rsidR="005318CA">
        <w:rPr>
          <w:sz w:val="28"/>
          <w:szCs w:val="28"/>
        </w:rPr>
        <w:t xml:space="preserve"> г</w:t>
      </w:r>
      <w:r w:rsidR="005318CA" w:rsidRPr="00F8500C">
        <w:rPr>
          <w:sz w:val="28"/>
          <w:szCs w:val="28"/>
        </w:rPr>
        <w:t xml:space="preserve">лавы </w:t>
      </w:r>
      <w:r w:rsidR="005318CA">
        <w:rPr>
          <w:sz w:val="28"/>
          <w:szCs w:val="28"/>
        </w:rPr>
        <w:t xml:space="preserve">Промышленновского муниципального </w:t>
      </w:r>
      <w:r w:rsidR="00B637C6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района  </w:t>
      </w:r>
      <w:r w:rsidR="005318CA"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 w:rsidR="005318CA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>А.А Зарубину</w:t>
      </w:r>
      <w:r w:rsidR="005318CA"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10708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Д.П. 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7800BB">
        <w:t xml:space="preserve"> «17» июня 2019</w:t>
      </w:r>
      <w:r w:rsidR="00227AAA">
        <w:t xml:space="preserve"> </w:t>
      </w:r>
      <w:r w:rsidRPr="00D84C41">
        <w:t>г.</w:t>
      </w:r>
      <w:r w:rsidRPr="00BC1CCB">
        <w:t xml:space="preserve"> </w:t>
      </w:r>
      <w:r>
        <w:t>№</w:t>
      </w:r>
      <w:r w:rsidR="007800BB">
        <w:t xml:space="preserve">  710-П</w:t>
      </w:r>
      <w:r w:rsidR="00227AAA">
        <w:t xml:space="preserve">                             </w:t>
      </w:r>
      <w:r>
        <w:tab/>
        <w:t xml:space="preserve">      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7800BB" w:rsidP="00227A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от  «17» июня 2019 г. № 710-П</w:t>
      </w: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AC7DCA" w:rsidRDefault="00E5780B" w:rsidP="00F950A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B739FF">
        <w:rPr>
          <w:b/>
          <w:bCs/>
          <w:sz w:val="28"/>
          <w:szCs w:val="28"/>
        </w:rPr>
        <w:t>ов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B739FF">
        <w:rPr>
          <w:b/>
          <w:bCs/>
          <w:sz w:val="28"/>
          <w:szCs w:val="28"/>
        </w:rPr>
        <w:t>ых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B739FF">
        <w:rPr>
          <w:b/>
          <w:bCs/>
          <w:sz w:val="28"/>
          <w:szCs w:val="28"/>
        </w:rPr>
        <w:t xml:space="preserve">ых  </w:t>
      </w:r>
      <w:r w:rsidR="005318CA">
        <w:rPr>
          <w:b/>
          <w:bCs/>
          <w:sz w:val="28"/>
          <w:szCs w:val="28"/>
        </w:rPr>
        <w:t>объект</w:t>
      </w:r>
      <w:r w:rsidR="00B739FF">
        <w:rPr>
          <w:b/>
          <w:bCs/>
          <w:sz w:val="28"/>
          <w:szCs w:val="28"/>
        </w:rPr>
        <w:t>ов</w:t>
      </w:r>
    </w:p>
    <w:p w:rsidR="00F950AE" w:rsidRDefault="00F950AE" w:rsidP="00F950AE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2299"/>
        <w:gridCol w:w="1583"/>
        <w:gridCol w:w="1438"/>
        <w:gridCol w:w="1432"/>
      </w:tblGrid>
      <w:tr w:rsidR="00C77412" w:rsidRPr="00510454" w:rsidTr="00FD617D">
        <w:trPr>
          <w:trHeight w:val="101"/>
        </w:trPr>
        <w:tc>
          <w:tcPr>
            <w:tcW w:w="1784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3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739FF" w:rsidRPr="00510454" w:rsidTr="00FD617D">
        <w:trPr>
          <w:trHeight w:val="375"/>
        </w:trPr>
        <w:tc>
          <w:tcPr>
            <w:tcW w:w="1784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 w:rsidR="00FD617D">
              <w:rPr>
                <w:sz w:val="28"/>
                <w:szCs w:val="28"/>
              </w:rPr>
              <w:t>1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Инская</w:t>
            </w:r>
            <w:proofErr w:type="spellEnd"/>
            <w:r>
              <w:rPr>
                <w:sz w:val="28"/>
                <w:szCs w:val="28"/>
              </w:rPr>
              <w:t>, 12а, кадастровый номер квартала:  42:11:0113003; площадь, необходимая для размещения нестационарного торгового объекта –</w:t>
            </w:r>
          </w:p>
          <w:p w:rsidR="00AC7DCA" w:rsidRPr="00040EA5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кв.м.,   сроком   на  5 лет.</w:t>
            </w:r>
          </w:p>
        </w:tc>
        <w:tc>
          <w:tcPr>
            <w:tcW w:w="1095" w:type="pct"/>
            <w:vAlign w:val="center"/>
          </w:tcPr>
          <w:p w:rsidR="00B739FF" w:rsidRPr="00AC7DCA" w:rsidRDefault="00AC7DCA" w:rsidP="00F950AE">
            <w:pPr>
              <w:pStyle w:val="af0"/>
              <w:jc w:val="center"/>
              <w:rPr>
                <w:sz w:val="28"/>
                <w:szCs w:val="28"/>
              </w:rPr>
            </w:pPr>
            <w:r w:rsidRPr="00AC7DCA">
              <w:rPr>
                <w:sz w:val="28"/>
                <w:szCs w:val="28"/>
              </w:rPr>
              <w:t>30000</w:t>
            </w:r>
          </w:p>
        </w:tc>
        <w:tc>
          <w:tcPr>
            <w:tcW w:w="754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685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83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F950AE" w:rsidRPr="00510454" w:rsidTr="00FD617D">
        <w:trPr>
          <w:trHeight w:val="375"/>
        </w:trPr>
        <w:tc>
          <w:tcPr>
            <w:tcW w:w="1784" w:type="pct"/>
          </w:tcPr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с. Журавлево, </w:t>
            </w:r>
          </w:p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52а, кадастровый номер квартала:  42:11:0105003; площадь, необходимая для размещения нестационарного торгового объекта – 28 кв.м.,   сроком   на  2 года.</w:t>
            </w:r>
          </w:p>
          <w:p w:rsidR="00F950AE" w:rsidRPr="00040EA5" w:rsidRDefault="00F950AE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950AE" w:rsidRDefault="00F950AE" w:rsidP="00F950AE">
            <w:pPr>
              <w:pStyle w:val="af0"/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  <w:tc>
          <w:tcPr>
            <w:tcW w:w="754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  <w:tc>
          <w:tcPr>
            <w:tcW w:w="685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683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</w:tr>
    </w:tbl>
    <w:tbl>
      <w:tblPr>
        <w:tblpPr w:leftFromText="180" w:rightFromText="180" w:vertAnchor="text" w:horzAnchor="margin" w:tblpXSpec="center" w:tblpY="183"/>
        <w:tblW w:w="10319" w:type="dxa"/>
        <w:tblLook w:val="00A0"/>
      </w:tblPr>
      <w:tblGrid>
        <w:gridCol w:w="6929"/>
        <w:gridCol w:w="3390"/>
      </w:tblGrid>
      <w:tr w:rsidR="007800BB" w:rsidRPr="00A86B97" w:rsidTr="007800BB">
        <w:trPr>
          <w:trHeight w:val="654"/>
        </w:trPr>
        <w:tc>
          <w:tcPr>
            <w:tcW w:w="6929" w:type="dxa"/>
          </w:tcPr>
          <w:p w:rsidR="007800BB" w:rsidRDefault="007800BB" w:rsidP="007800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Заместитель  главы</w:t>
            </w:r>
          </w:p>
          <w:p w:rsidR="007800BB" w:rsidRPr="00A86B97" w:rsidRDefault="007800BB" w:rsidP="007800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90" w:type="dxa"/>
          </w:tcPr>
          <w:p w:rsidR="007800BB" w:rsidRDefault="007800BB" w:rsidP="007800BB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7800BB" w:rsidRPr="00C77412" w:rsidRDefault="007800BB" w:rsidP="007800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А.А. Зарубина</w:t>
            </w:r>
          </w:p>
        </w:tc>
      </w:tr>
    </w:tbl>
    <w:p w:rsidR="005318CA" w:rsidRDefault="005318CA" w:rsidP="007800BB">
      <w:pPr>
        <w:adjustRightInd w:val="0"/>
      </w:pPr>
    </w:p>
    <w:sectPr w:rsidR="005318CA" w:rsidSect="00F950AE">
      <w:footerReference w:type="default" r:id="rId12"/>
      <w:pgSz w:w="11906" w:h="16838"/>
      <w:pgMar w:top="709" w:right="992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AF" w:rsidRDefault="00F922AF" w:rsidP="00F56F40">
      <w:r>
        <w:separator/>
      </w:r>
    </w:p>
  </w:endnote>
  <w:endnote w:type="continuationSeparator" w:id="0">
    <w:p w:rsidR="00F922AF" w:rsidRDefault="00F922AF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AF" w:rsidRDefault="00F922AF" w:rsidP="00F56F40">
      <w:r>
        <w:separator/>
      </w:r>
    </w:p>
  </w:footnote>
  <w:footnote w:type="continuationSeparator" w:id="0">
    <w:p w:rsidR="00F922AF" w:rsidRDefault="00F922AF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0EAD"/>
    <w:rsid w:val="00022FEC"/>
    <w:rsid w:val="00040EA5"/>
    <w:rsid w:val="00042799"/>
    <w:rsid w:val="00046657"/>
    <w:rsid w:val="000502BD"/>
    <w:rsid w:val="00071183"/>
    <w:rsid w:val="000B2E34"/>
    <w:rsid w:val="000B5D56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78C5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8722F"/>
    <w:rsid w:val="00491C61"/>
    <w:rsid w:val="00496A1D"/>
    <w:rsid w:val="004C626F"/>
    <w:rsid w:val="004C6EB8"/>
    <w:rsid w:val="004F3F2E"/>
    <w:rsid w:val="004F692F"/>
    <w:rsid w:val="00510454"/>
    <w:rsid w:val="00520298"/>
    <w:rsid w:val="00520F5D"/>
    <w:rsid w:val="0053035D"/>
    <w:rsid w:val="005318CA"/>
    <w:rsid w:val="005555BA"/>
    <w:rsid w:val="00566178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4012E"/>
    <w:rsid w:val="00742350"/>
    <w:rsid w:val="00770951"/>
    <w:rsid w:val="007800BB"/>
    <w:rsid w:val="007930B7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75A62"/>
    <w:rsid w:val="00877F08"/>
    <w:rsid w:val="008B3866"/>
    <w:rsid w:val="008C107C"/>
    <w:rsid w:val="008C52F1"/>
    <w:rsid w:val="008D238E"/>
    <w:rsid w:val="008E3A86"/>
    <w:rsid w:val="009037C7"/>
    <w:rsid w:val="00914A78"/>
    <w:rsid w:val="0093441C"/>
    <w:rsid w:val="009701EB"/>
    <w:rsid w:val="00975A9D"/>
    <w:rsid w:val="00992F44"/>
    <w:rsid w:val="009A5B3E"/>
    <w:rsid w:val="009A638E"/>
    <w:rsid w:val="009B0DDE"/>
    <w:rsid w:val="009B7B78"/>
    <w:rsid w:val="009C6D48"/>
    <w:rsid w:val="00A0103F"/>
    <w:rsid w:val="00A36FF4"/>
    <w:rsid w:val="00A37ACF"/>
    <w:rsid w:val="00A62519"/>
    <w:rsid w:val="00A86B97"/>
    <w:rsid w:val="00A910AA"/>
    <w:rsid w:val="00AB2C32"/>
    <w:rsid w:val="00AB7C80"/>
    <w:rsid w:val="00AC7DCA"/>
    <w:rsid w:val="00AD061A"/>
    <w:rsid w:val="00B021FF"/>
    <w:rsid w:val="00B2119F"/>
    <w:rsid w:val="00B2472C"/>
    <w:rsid w:val="00B33DB9"/>
    <w:rsid w:val="00B419A6"/>
    <w:rsid w:val="00B41F0D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7E13"/>
    <w:rsid w:val="00D84C41"/>
    <w:rsid w:val="00D85870"/>
    <w:rsid w:val="00D94762"/>
    <w:rsid w:val="00DA34B4"/>
    <w:rsid w:val="00DA70C6"/>
    <w:rsid w:val="00DE0BCC"/>
    <w:rsid w:val="00DF1A01"/>
    <w:rsid w:val="00E036D9"/>
    <w:rsid w:val="00E2362C"/>
    <w:rsid w:val="00E30A49"/>
    <w:rsid w:val="00E40B69"/>
    <w:rsid w:val="00E5780B"/>
    <w:rsid w:val="00E63305"/>
    <w:rsid w:val="00E9664B"/>
    <w:rsid w:val="00EA2898"/>
    <w:rsid w:val="00EB55CF"/>
    <w:rsid w:val="00EC050B"/>
    <w:rsid w:val="00ED5ED4"/>
    <w:rsid w:val="00EE3826"/>
    <w:rsid w:val="00EE5BCE"/>
    <w:rsid w:val="00EF6601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922AF"/>
    <w:rsid w:val="00F950AE"/>
    <w:rsid w:val="00FA00F9"/>
    <w:rsid w:val="00FA785B"/>
    <w:rsid w:val="00FB4F34"/>
    <w:rsid w:val="00FC0CB1"/>
    <w:rsid w:val="00FD617D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2019-06-11T08:53:00Z</cp:lastPrinted>
  <dcterms:created xsi:type="dcterms:W3CDTF">2019-06-21T05:26:00Z</dcterms:created>
  <dcterms:modified xsi:type="dcterms:W3CDTF">2019-06-21T05:26:00Z</dcterms:modified>
</cp:coreProperties>
</file>