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25277">
        <w:rPr>
          <w:b/>
        </w:rPr>
        <w:t>ПРАВИЛА</w:t>
      </w: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5277">
        <w:rPr>
          <w:b/>
        </w:rPr>
        <w:t>ОСУЩЕСТВЛЕНИЯ МИГРАЦИОННОГО УЧЕТА</w:t>
      </w: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5277">
        <w:rPr>
          <w:b/>
        </w:rPr>
        <w:t>ИНОСТРАННЫХ ГРАЖДАН И ЛИЦ БЕЗ ГРАЖДАНСТВА</w:t>
      </w:r>
    </w:p>
    <w:p w:rsid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5277">
        <w:rPr>
          <w:b/>
        </w:rPr>
        <w:t>В РОССИЙСКОЙ ФЕДЕРАЦИИ</w:t>
      </w: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5277">
        <w:rPr>
          <w:b/>
        </w:rPr>
        <w:t>ПОСТАНОВКА ИНОСТРАННЫХ ГРАЖДАН</w:t>
      </w: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25277">
        <w:rPr>
          <w:b/>
        </w:rPr>
        <w:t>НА УЧЕТ ПО МЕСТУ ПРЕБЫВАНИЯ И СНЯТИЕ ИХ С УЧЕТА</w:t>
      </w:r>
    </w:p>
    <w:p w:rsidR="00425277" w:rsidRPr="00425277" w:rsidRDefault="00425277" w:rsidP="00425277">
      <w:pPr>
        <w:pStyle w:val="consplustitle"/>
        <w:shd w:val="clear" w:color="auto" w:fill="FFFFFF"/>
        <w:spacing w:before="0" w:beforeAutospacing="0" w:after="0" w:afterAutospacing="0"/>
        <w:ind w:firstLine="567"/>
        <w:jc w:val="center"/>
      </w:pP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20. Иностранные граждане, временно пребывающие в Российской Федерации, а равно постоянно или временно проживающие в Российской Федерации, при нахождении в месте пребывания, не являющемся их местом жительства, подлежат постановке на учет по месту пребывания, за исключением случаев, предусмотренных частью 6 статьи 20 Федерального закона.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Уведомление о прибытии </w:t>
      </w:r>
      <w:proofErr w:type="gramStart"/>
      <w:r w:rsidRPr="00425277">
        <w:t>в место пребывания</w:t>
      </w:r>
      <w:proofErr w:type="gramEnd"/>
      <w:r w:rsidRPr="00425277">
        <w:t xml:space="preserve"> иностранного гражданина, временно проживающего или временно пребывающего в Российской Федерации, подается в территориальный орган Министерства внутренних дел Российской Федерации не позднее 7 рабочих дней со дня его прибытия в место пребывания.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21. Основанием для постановки на учет по месту пребывания иностранного гражданина является получение территориальным органом </w:t>
      </w:r>
      <w:proofErr w:type="gramStart"/>
      <w:r w:rsidRPr="00425277">
        <w:t>Министерства внутренних дел Российской Федерации уведомления установленной формы</w:t>
      </w:r>
      <w:proofErr w:type="gramEnd"/>
      <w:r w:rsidRPr="00425277">
        <w:t xml:space="preserve"> о прибытии иностранного гражданина или лица без гражданства в место пребывания (далее - уведомление о прибытии).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22. Принимающая сторона в установленные Федеральным законом сроки представляет в </w:t>
      </w:r>
      <w:r w:rsidRPr="00425277">
        <w:rPr>
          <w:b/>
        </w:rPr>
        <w:t>территориальный орган Министерства внутренних дел Российской Федерации</w:t>
      </w:r>
      <w:r w:rsidRPr="00425277">
        <w:t xml:space="preserve"> непосредственно или через </w:t>
      </w:r>
      <w:r w:rsidRPr="00425277">
        <w:rPr>
          <w:b/>
        </w:rPr>
        <w:t>многофункциональный центр</w:t>
      </w:r>
      <w:r w:rsidRPr="00425277">
        <w:t xml:space="preserve"> либо направляет </w:t>
      </w:r>
      <w:r w:rsidRPr="00425277">
        <w:rPr>
          <w:b/>
        </w:rPr>
        <w:t>почтовым отправлением</w:t>
      </w:r>
      <w:r w:rsidRPr="00425277">
        <w:t xml:space="preserve"> уведомление о прибытии (за исключением случаев, предусмотренных частями 3, 3.1 и 4 статьи 22 Федерального закона).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23. В уведомлении о прибытии принимающая сторона или иностранный гражданин должны указать следующие сведения: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о лице, подлежащем постановке на учет: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фамилия, имя, отчество;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гражданство (подданство);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дата и место рождения;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пол;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вид и реквизиты (серия, номер, дата выдачи, срок действия) документа, удостоверяющего личность иностранного гражданина;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вид и реквизиты документа, подтверждающего право на пребывание (проживание) в Российской Федерации;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цель въезда;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профессия;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дата въезда в Российскую Федерацию;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серия и номер миграционной карты;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заявленные сроки пребывания;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адрес места пребывания;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адрес прежнего места пребывания в Российской Федерации (в случае прибытия в новое место пребывания);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о физическом лице, выступающем в качестве принимающей стороны: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фамилия, имя, отчество;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вид и реквизиты (серия, номер, дата выдачи, срок действия) документа, удостоверяющего личность;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адрес места жительства;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lastRenderedPageBreak/>
        <w:t>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24. В случае если принимающей стороной является организация, в уведомлении о прибытии помимо сведений, предусмотренных подпунктом "а" пункта 23 настоящих Правил, указываются следующие сведения: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фамилия, имя, отчество ответственного лица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вид и реквизиты (серия, номер, дата выдачи, срок действия) документа, удостоверяющего личность ответственного лица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в) адрес места жительства ответственного лица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г) наименование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proofErr w:type="spellStart"/>
      <w:r w:rsidRPr="00425277">
        <w:t>д</w:t>
      </w:r>
      <w:proofErr w:type="spellEnd"/>
      <w:r w:rsidRPr="00425277">
        <w:t>) адрес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е) идентификационный налоговый номер организации;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ж) наименование и реквизиты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25.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прибытии, а для организации, принимающей иностранного гражданина, такая подпись скрепляется печатью указанной организации (при наличии печати).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26. Иностранный гражданин для заполнения бланка уведомления о прибытии предъявляет принимающей стороне документ, удостоверяющий личность иностранного гражданина, миграционную карту (для временно пребывающего в Российской Федерации иностранного гражданина) и (или) вид на жительство либо разрешение на временное проживание (для постоянно либо временно проживающего в Российской Федерации иностранного гражданина).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26(1). Иностранный гражданин - трудящийся государства - члена Евразийского экономического союза и члены его семьи для заполнения бланка уведомления о прибытии предъявляют принимающей стороне: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документ, удостоверяющий личность;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миграционную карту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в) трудовой или гражданско-правовой договор, заключенный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г) документы, подтверждающие родственные отношения (для членов семьи трудящегося государства - члена Евразийского экономического союза).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26(2). Под членами семьи трудящегося государства - члена Евразийского экономического союза понимаются лица, состоящие в браке с трудящимся государства - члена Евразийского экономического союза, а также находящиеся на его иждивении дети и другие лица, которые признаются членами семьи в соответствии с законодательством Российской Федерации.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27. Принимающая сторона заполняет бланк уведомления о прибытии на каждого иностранного гражданина, подлежащего постановке на учет по месту пребывания в соответствии с настоящими Правилами.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Бланк уведомления о прибытии заполняется разборчиво от руки или с использованием технических средств на русском языке, исправления не допускаются.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lastRenderedPageBreak/>
        <w:t>В случае направления уведомления о прибытии почтовым отправлением бланк уведомления заполняется в 2 экземплярах, 1 из которых хранится в организации федеральной почтовой связи в течение 1 года.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28. </w:t>
      </w:r>
      <w:r w:rsidRPr="00425277">
        <w:rPr>
          <w:b/>
        </w:rPr>
        <w:t>Лицо, подающее уведомление о прибытии</w:t>
      </w:r>
      <w:r w:rsidRPr="00425277">
        <w:t xml:space="preserve"> в территориальный орган </w:t>
      </w:r>
      <w:r w:rsidRPr="00425277">
        <w:rPr>
          <w:b/>
        </w:rPr>
        <w:t>Министерства внутренних дел Российской Федерации</w:t>
      </w:r>
      <w:r w:rsidRPr="00425277">
        <w:t xml:space="preserve">, </w:t>
      </w:r>
      <w:r w:rsidRPr="00425277">
        <w:rPr>
          <w:b/>
        </w:rPr>
        <w:t>многофункциональный центр</w:t>
      </w:r>
      <w:r w:rsidRPr="00425277">
        <w:t xml:space="preserve">, </w:t>
      </w:r>
      <w:r w:rsidRPr="00425277">
        <w:rPr>
          <w:b/>
        </w:rPr>
        <w:t>организацию федеральной почтовой связи</w:t>
      </w:r>
      <w:r w:rsidRPr="00425277">
        <w:t xml:space="preserve"> или администрации гостиницы, обязано представить документ, удостоверяющий его личность.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28(1). Принимающая сторона к уведомлению о прибытии, представляемому (направляемому) в территориальный орган Министерства внутренних дел Российской Федерации, прилагает: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копии всех страниц документа, удостоверяющего личность иностранного гражданина, которые содержат информацию о данном иностранном гражданине и (или) имеют отметки о пересечении государственной границы Российской Федерации либо иного иностранного государства;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копию миграционной карты иностранного гражданина (за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Федерации);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в) 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28(2). 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территориальный орган Министерства внутренних дел Российской Федерации, помимо документов, предусмотренных пунктом 28(1) настоящих Правил, прилагает: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28(3). 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закона, помимо документов, указанных в пункте 28(1) настоящих Правил, прилагает: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письмо руководителя либо иного уполномоченного должностного лица организации, подпись которого скрепляется печатью организации (при ее наличии), в орган миграционного учета о фактическом проживании иностранного гражданина в помещении данной организации, не имеющем адресных данных (в строении, сооружении), в том числе временном.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28(4). Принимающая сторона или в случаях, предусмотренных частями 3 и 3.1 статьи 22 Федерального закона, иностранный гражданин вправе не представлять (не направлять) копию миграционной карты в территориальный орган Министерства внутренних дел Российской Федерации.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гражданине, содержащиеся в миграционной карте.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Собственник помещения, выступающий в качестве принимающей стороны, вправе не представлять (не направлять) копию документа, указанного в подпункте "в" пункта 28(1) настоящих Правил, если сведения, содержащиеся в нем, находятся в распоряжении </w:t>
      </w:r>
      <w:r w:rsidRPr="00425277"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425277">
        <w:t>самоуправления</w:t>
      </w:r>
      <w:proofErr w:type="gramEnd"/>
      <w:r w:rsidRPr="00425277"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а только указать такие сведения в уведомлении о прибытии.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Организация, выступающая в качестве принимающей стороны, в случае, предусмотренном частью 2 статьи 21 Федерального закона, вправе не представлять (не направлять) копию документа, указанного в подпункте "в" пункта 28(1) настоящих Правил.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29.1. При обращении иностранного гражданина в соответствии с частью 3.1 статьи 22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копия документа, удостоверяющего личность иностранного гражданина;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копия документа, подтверждающего право собственности на жилое помещение;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в) копия миграционной карты (для временно пребывающего в Российской Федерации иностранного гражданина);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г) копия документа, подтверждающего родство (для высококвалифицированных специалистов, выступающих в качестве принимающей стороны для членов своей семьи).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30. При самостоятельном уведомлении территориального органа Министерства внутренних дел Российской Федерации в соответствии с частью 4 статьи 22 Федерального закона постоянно проживающим в Российской Федерации иностранным гражданином о своем прибытии </w:t>
      </w:r>
      <w:proofErr w:type="gramStart"/>
      <w:r w:rsidRPr="00425277">
        <w:t>в место пребывания</w:t>
      </w:r>
      <w:proofErr w:type="gramEnd"/>
      <w:r w:rsidRPr="00425277">
        <w:t xml:space="preserve"> непосредственно либо в установленном порядке почтовым отправлением к уведомлению о прибытии прилагаются следующие документы: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а) копия документа, удостоверяющего личность иностранного гражданина;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б) письменное согласие принимающей стороны;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в) копия документа, удостоверяющего личность гражданина Российской Федерации (иностранного гражданина или ответственного лица организации), выступающего в качестве принимающей стороны.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31. </w:t>
      </w:r>
      <w:proofErr w:type="gramStart"/>
      <w:r w:rsidRPr="00425277">
        <w:t>Порядок приема уведомления о прибытии, форма отметки о подтверждении выполнения принимающей стороной и иностранным гражданином действий, необходимых для его постановки на учет по месту пребывания (далее - отметка о приеме уведомления),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</w:t>
      </w:r>
      <w:proofErr w:type="gramEnd"/>
      <w:r w:rsidRPr="00425277">
        <w:t xml:space="preserve"> Российской Федерации, а при направлении в виде почтового отправления - Министерством информационных технологий и связи Российской Федерации по согласованию с Министерством внутренних дел Российской Федерации.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32. </w:t>
      </w:r>
      <w:proofErr w:type="gramStart"/>
      <w:r w:rsidRPr="00425277">
        <w:t>Постановка на учет по месту пребывания временно пребывающего в Российской Федерации иностранного гражданина осуществляется на срок, заявленный в уведомлении о прибытии, но не более чем на срок временного пребывания такого иностранного гражданина в Российской Федерации, установленный Федеральным законом "О правовом положении иностранных граждан в Российской Федерации" или международными договорами Российской Федерации.</w:t>
      </w:r>
      <w:proofErr w:type="gramEnd"/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35. Органы, уполномоченные на осуществление миграционного учета иностранных граждан в соответствии со статьей 13 Федерального закона, незамедлительно и на безвозмездной основе направляют сведения об иностранном гражданине, фиксируемые при осуществлении миграционного учета, в территориальные органы Министерства внутренних дел Российской Федерации.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 xml:space="preserve">42. </w:t>
      </w:r>
      <w:proofErr w:type="gramStart"/>
      <w:r w:rsidRPr="00425277">
        <w:t xml:space="preserve">При изменении сведений об иностранном гражданине, предусмотренных пунктами 1 - 9 и 12 части 1 статьи 9 Федерального закона, принимающая сторона или в </w:t>
      </w:r>
      <w:r w:rsidRPr="00425277">
        <w:lastRenderedPageBreak/>
        <w:t>случаях, предусмотренных частями 3, 3.1 и 4 статьи 22 Федерального закона, иностранный гражданин в течение 3 рабочих дней сообщает об этом непосредственно либо в территориальный орган Министерства внутренних дел Российской Федерации, либо через многофункциональный центр (за исключением случаев</w:t>
      </w:r>
      <w:proofErr w:type="gramEnd"/>
      <w:r w:rsidRPr="00425277">
        <w:t>, предусмотренных частями 3 и 4 статьи 22 Федерального закона), представив письменное заявление в произвольной форме с приложением к нему заполненного бланка уведомления о прибытии и копий необходимых документов.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Территориальный орган Министерства внутренних дел Российской Федерации не позднее 1 рабочего дня, следующего за днем принятия (получения) заявления,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учета.</w:t>
      </w:r>
    </w:p>
    <w:p w:rsidR="00425277" w:rsidRPr="00425277" w:rsidRDefault="00425277" w:rsidP="00425277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</w:pPr>
      <w:r w:rsidRPr="00425277">
        <w:t>43. Принимающая сторона, указанная в части 9 статьи 22 Федерального закона,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документах.</w:t>
      </w:r>
    </w:p>
    <w:p w:rsidR="007655BF" w:rsidRPr="00425277" w:rsidRDefault="007655BF" w:rsidP="0042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5BF" w:rsidRPr="00425277" w:rsidSect="001D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6D4"/>
    <w:multiLevelType w:val="multilevel"/>
    <w:tmpl w:val="AC9A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6E82"/>
    <w:multiLevelType w:val="multilevel"/>
    <w:tmpl w:val="99E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08ED"/>
    <w:multiLevelType w:val="multilevel"/>
    <w:tmpl w:val="1AD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03C2"/>
    <w:multiLevelType w:val="multilevel"/>
    <w:tmpl w:val="9782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60A3"/>
    <w:multiLevelType w:val="multilevel"/>
    <w:tmpl w:val="195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00144"/>
    <w:multiLevelType w:val="multilevel"/>
    <w:tmpl w:val="608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F501E"/>
    <w:multiLevelType w:val="multilevel"/>
    <w:tmpl w:val="C34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06B3E"/>
    <w:multiLevelType w:val="multilevel"/>
    <w:tmpl w:val="CCA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B2139"/>
    <w:multiLevelType w:val="multilevel"/>
    <w:tmpl w:val="8280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800C4"/>
    <w:multiLevelType w:val="multilevel"/>
    <w:tmpl w:val="38E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61333"/>
    <w:multiLevelType w:val="multilevel"/>
    <w:tmpl w:val="5A5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01A6C"/>
    <w:multiLevelType w:val="multilevel"/>
    <w:tmpl w:val="B17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A3986"/>
    <w:multiLevelType w:val="multilevel"/>
    <w:tmpl w:val="2C7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C2439"/>
    <w:multiLevelType w:val="multilevel"/>
    <w:tmpl w:val="8D0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21532"/>
    <w:multiLevelType w:val="multilevel"/>
    <w:tmpl w:val="8D6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E4600"/>
    <w:multiLevelType w:val="multilevel"/>
    <w:tmpl w:val="661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90E72"/>
    <w:multiLevelType w:val="multilevel"/>
    <w:tmpl w:val="B60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63AAA"/>
    <w:multiLevelType w:val="multilevel"/>
    <w:tmpl w:val="A25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02858"/>
    <w:multiLevelType w:val="multilevel"/>
    <w:tmpl w:val="CF2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230549"/>
    <w:multiLevelType w:val="multilevel"/>
    <w:tmpl w:val="ED3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0567B"/>
    <w:multiLevelType w:val="multilevel"/>
    <w:tmpl w:val="09C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4288D"/>
    <w:multiLevelType w:val="multilevel"/>
    <w:tmpl w:val="A58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4135C"/>
    <w:multiLevelType w:val="multilevel"/>
    <w:tmpl w:val="BCB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9"/>
  </w:num>
  <w:num w:numId="9">
    <w:abstractNumId w:val="14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9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2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4989"/>
    <w:rsid w:val="001D7736"/>
    <w:rsid w:val="00425277"/>
    <w:rsid w:val="0062176A"/>
    <w:rsid w:val="007655BF"/>
    <w:rsid w:val="0090345C"/>
    <w:rsid w:val="00E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2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2019-06-17T09:54:00Z</dcterms:created>
  <dcterms:modified xsi:type="dcterms:W3CDTF">2019-06-17T09:54:00Z</dcterms:modified>
</cp:coreProperties>
</file>