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C9" w:rsidRPr="006274C9" w:rsidRDefault="006274C9" w:rsidP="006274C9">
      <w:pPr>
        <w:tabs>
          <w:tab w:val="left" w:pos="4536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C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C9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C9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C9"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4C9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ПУШКИНСКОГО СЕЛЬСКОГО ПОСЕЛЕНИЯ 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C9">
        <w:rPr>
          <w:rFonts w:ascii="Times New Roman" w:hAnsi="Times New Roman" w:cs="Times New Roman"/>
          <w:b/>
        </w:rPr>
        <w:t xml:space="preserve">3-ий созыв,    </w:t>
      </w:r>
      <w:r w:rsidR="008A0607">
        <w:rPr>
          <w:rFonts w:ascii="Times New Roman" w:hAnsi="Times New Roman" w:cs="Times New Roman"/>
          <w:b/>
        </w:rPr>
        <w:t>58</w:t>
      </w:r>
      <w:r w:rsidRPr="006274C9">
        <w:rPr>
          <w:rFonts w:ascii="Times New Roman" w:hAnsi="Times New Roman" w:cs="Times New Roman"/>
          <w:b/>
        </w:rPr>
        <w:t xml:space="preserve">  –е заседание.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74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74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4C9" w:rsidRPr="006274C9" w:rsidRDefault="008A0607" w:rsidP="00627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«24» июня 2019  №  152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4C9">
        <w:rPr>
          <w:rFonts w:ascii="Times New Roman" w:hAnsi="Times New Roman" w:cs="Times New Roman"/>
        </w:rPr>
        <w:t xml:space="preserve">с.  </w:t>
      </w:r>
      <w:proofErr w:type="spellStart"/>
      <w:r w:rsidRPr="006274C9">
        <w:rPr>
          <w:rFonts w:ascii="Times New Roman" w:hAnsi="Times New Roman" w:cs="Times New Roman"/>
        </w:rPr>
        <w:t>Краснинское</w:t>
      </w:r>
      <w:proofErr w:type="spellEnd"/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</w:rPr>
      </w:pPr>
    </w:p>
    <w:p w:rsidR="00F52918" w:rsidRPr="00C0651B" w:rsidRDefault="006274C9" w:rsidP="006274C9">
      <w:pPr>
        <w:ind w:right="-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Добровольной народной дружине, действующей на территории Пушкинского сельского поселения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ч. 2 ст. 6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апреля 2014 года N 44-ФЗ "Об участии граждан в охране общественного порядка", </w:t>
      </w:r>
      <w:hyperlink r:id="rId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п. 33 ч. 1 ст. 14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народных дружин" Совет народных депутатов </w:t>
      </w:r>
      <w:r w:rsidR="006274C9">
        <w:rPr>
          <w:rFonts w:ascii="Times New Roman" w:hAnsi="Times New Roman" w:cs="Times New Roman"/>
          <w:sz w:val="28"/>
          <w:szCs w:val="28"/>
        </w:rPr>
        <w:t>Пушкинского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</w:t>
      </w:r>
      <w:r w:rsidR="006274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74C9" w:rsidRPr="00C0651B" w:rsidRDefault="006274C9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 Утвердить "</w:t>
      </w:r>
      <w:hyperlink r:id="rId9" w:anchor="P39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Положение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дружине, действующей на территории </w:t>
      </w:r>
      <w:r w:rsidR="006274C9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102392">
        <w:rPr>
          <w:rFonts w:ascii="Times New Roman" w:hAnsi="Times New Roman" w:cs="Times New Roman"/>
          <w:sz w:val="28"/>
          <w:szCs w:val="28"/>
        </w:rPr>
        <w:t xml:space="preserve"> поселения" (приложение</w:t>
      </w:r>
      <w:r w:rsidRPr="00C0651B">
        <w:rPr>
          <w:rFonts w:ascii="Times New Roman" w:hAnsi="Times New Roman" w:cs="Times New Roman"/>
          <w:sz w:val="28"/>
          <w:szCs w:val="28"/>
        </w:rPr>
        <w:t>).</w:t>
      </w:r>
    </w:p>
    <w:p w:rsidR="00102392" w:rsidRPr="00102392" w:rsidRDefault="00102392" w:rsidP="00102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  </w:t>
      </w:r>
    </w:p>
    <w:p w:rsidR="00102392" w:rsidRPr="00102392" w:rsidRDefault="00102392" w:rsidP="00102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102392" w:rsidRPr="00102392" w:rsidRDefault="00102392" w:rsidP="001023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2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39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жизнеобеспечению (Н.В. Токарь).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народных депутатов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Пушкинского сельского поселения                                    А.В. Русаков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Глава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Пушкинского сельского поселения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Багрыч</w:t>
      </w:r>
      <w:proofErr w:type="spellEnd"/>
    </w:p>
    <w:p w:rsidR="00F52918" w:rsidRPr="00C0651B" w:rsidRDefault="00102392" w:rsidP="001023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Приложение </w:t>
      </w:r>
    </w:p>
    <w:p w:rsidR="00102392" w:rsidRDefault="00102392" w:rsidP="00102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2918" w:rsidRPr="00C0651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18" w:rsidRPr="00C0651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02392" w:rsidRDefault="00102392" w:rsidP="001023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Пушкинского сельского поселения   </w:t>
      </w:r>
    </w:p>
    <w:p w:rsidR="00102392" w:rsidRPr="00C0651B" w:rsidRDefault="00102392" w:rsidP="001023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0607">
        <w:rPr>
          <w:rFonts w:ascii="Times New Roman" w:hAnsi="Times New Roman" w:cs="Times New Roman"/>
          <w:sz w:val="28"/>
          <w:szCs w:val="28"/>
        </w:rPr>
        <w:t xml:space="preserve">               от  24.06.2019  №  152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C0651B">
        <w:rPr>
          <w:rFonts w:ascii="Times New Roman" w:hAnsi="Times New Roman" w:cs="Times New Roman"/>
          <w:sz w:val="28"/>
          <w:szCs w:val="28"/>
        </w:rPr>
        <w:t>ПОЛОЖЕНИЕ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О ДОБРОВОЛЬНОЙ НАРОДНОЙ ДРУЖИНЕ, ДЕЙСТВУЮЩЕЙ НА ТЕРРИТОРИИ</w:t>
      </w:r>
      <w:r w:rsidR="00102392">
        <w:rPr>
          <w:rFonts w:ascii="Times New Roman" w:hAnsi="Times New Roman" w:cs="Times New Roman"/>
          <w:sz w:val="28"/>
          <w:szCs w:val="28"/>
        </w:rPr>
        <w:t xml:space="preserve"> ПУШКИНСКОГО СЕЛЬСКОГО ПОСЕЛЕНИЯ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 xml:space="preserve">В своей деятельности ДНД руководствуется </w:t>
      </w:r>
      <w:hyperlink r:id="rId10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Конституцией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Российской Федерации от 2 апреля 2014 г. N 44-ФЗ "Об участии граждан в охране общественного порядка", </w:t>
      </w:r>
      <w:hyperlink r:id="rId12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102392">
        <w:rPr>
          <w:rFonts w:ascii="Times New Roman" w:hAnsi="Times New Roman" w:cs="Times New Roman"/>
          <w:sz w:val="28"/>
          <w:szCs w:val="28"/>
        </w:rPr>
        <w:t>Пушкинского сельского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поселения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 с подростками, склонными к совершению противоправных действий;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3.2. Границы территории, на которой может быть создана народная дружина, определяются Советом народных депутатов</w:t>
      </w:r>
      <w:r w:rsidR="00102392">
        <w:rPr>
          <w:rFonts w:ascii="Times New Roman" w:hAnsi="Times New Roman" w:cs="Times New Roman"/>
          <w:sz w:val="28"/>
          <w:szCs w:val="28"/>
        </w:rPr>
        <w:t xml:space="preserve"> Пушкинского сельского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3.5. Порядок создания, реорганизации и (или) ликвидации народных дружин определяется Федеральным </w:t>
      </w:r>
      <w:hyperlink r:id="rId13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 с учетом положений Федерального </w:t>
      </w:r>
      <w:hyperlink r:id="rId14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закона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2 апреля 2014 г. N 44-ФЗ "Об участии граждан в охране общественного порядка".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5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 и отделом Министерства внутренних дел России по Промышленновскому району.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C0651B">
        <w:rPr>
          <w:rFonts w:ascii="Times New Roman" w:hAnsi="Times New Roman" w:cs="Times New Roman"/>
          <w:sz w:val="28"/>
          <w:szCs w:val="28"/>
        </w:rPr>
        <w:t>4.2. Не могут быть участниками ДНД граждане: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6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августа 2001 N 115-ФЗ "О противодействии легализации (отмыванию) доходов, полученных преступным путем, и финансированию терроризма";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 xml:space="preserve">5) в отношении которых вступившим в законную силу решением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суда установлено, что в их действиях содержатся признаки экстремистской деятельности;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4.4. Гражданин может быть отчислен из ДНД по следующим основаниям: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17" w:anchor="P10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п. 4.2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F52918" w:rsidRPr="00C0651B" w:rsidRDefault="00F52918" w:rsidP="00F5291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деятельность, отнесенную законодательством Российской Федерации к исключительной компетенции этих органов.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 Обязанности, права и ответственность народных дружинников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5.1. Народные дружинники при участии в охране общественного порядка обязаны: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F52918" w:rsidRPr="00C0651B" w:rsidRDefault="00F52918" w:rsidP="00F52918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 xml:space="preserve">нее Федеральным </w:t>
      </w:r>
      <w:hyperlink r:id="rId18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февраля 2011 N 3-ФЗ "О полиции" обязанностей в сфере охраны общественного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установленным федеральным законодательством;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Промышленновскому району.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исключением случаев совершения указанными лицами вооруженного либо группового нападения.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6.1. Добровольная народная дружина осуществляет свою деятельность в постоянном взаимодействии с отделом Министерства внутренних дел России по Промышленновскому району.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отделом Министерства внутренних дел России по Промышленновскому району.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поселения и отдела Министерства внутренних дел России по Промышленновскому району, иных правоохранительных органов.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7. Гарантии правовой и социальной защиты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7.2. Никто не вправе принуждать народных дружинников исполнять обязанности, которые не возложены на них настоящим Федеральным законом.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7.3. Воспрепятствование осуществляемой на законном основании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 Меры поощрения и взыскания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8.3. Народным дружинникам по месту работы предоставляется ежегодный дополнительный отпуск с сохранением заработной платы продолжительностью три календарных дня..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ценным подарком или денежной премией;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8.6.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замечание;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- выговор;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отчисление из добровольной народной дружины.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8.8. До решения вопроса о наложении взыскания дружинник может быть отстранен от дежу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9.2. Органы местного самоуправления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9.3. Указанные средства направляются на финансирование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10.1. Контроль исполнения настоящего Положения осуществляют в пределах своих полномочий администрация поселения, ОМВД России по Промышленновскому району.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rPr>
          <w:rFonts w:ascii="Times New Roman" w:hAnsi="Times New Roman" w:cs="Times New Roman"/>
          <w:sz w:val="28"/>
          <w:szCs w:val="28"/>
        </w:rPr>
      </w:pPr>
    </w:p>
    <w:p w:rsidR="00D77812" w:rsidRPr="00C0651B" w:rsidRDefault="008A0607">
      <w:pPr>
        <w:rPr>
          <w:rFonts w:ascii="Times New Roman" w:hAnsi="Times New Roman" w:cs="Times New Roman"/>
          <w:sz w:val="28"/>
          <w:szCs w:val="28"/>
        </w:rPr>
      </w:pPr>
    </w:p>
    <w:sectPr w:rsidR="00D77812" w:rsidRPr="00C0651B" w:rsidSect="00C0651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18"/>
    <w:rsid w:val="00102392"/>
    <w:rsid w:val="00194859"/>
    <w:rsid w:val="003C76FC"/>
    <w:rsid w:val="003E2986"/>
    <w:rsid w:val="00504FD4"/>
    <w:rsid w:val="006274C9"/>
    <w:rsid w:val="00802394"/>
    <w:rsid w:val="0082200A"/>
    <w:rsid w:val="008331C6"/>
    <w:rsid w:val="008A0607"/>
    <w:rsid w:val="008D6382"/>
    <w:rsid w:val="00BD546C"/>
    <w:rsid w:val="00C0651B"/>
    <w:rsid w:val="00C237DB"/>
    <w:rsid w:val="00C87450"/>
    <w:rsid w:val="00E979B3"/>
    <w:rsid w:val="00F52918"/>
    <w:rsid w:val="00FB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2A5DCA6E2475E5F6F48FFC2FE1D9828B70346EA91395E82A3FA7ADA946A7024A3D853857A6D6I1C2N" TargetMode="External"/><Relationship Id="rId13" Type="http://schemas.openxmlformats.org/officeDocument/2006/relationships/hyperlink" Target="consultantplus://offline/ref=53EFC814FB496C0471683450DC027870E3F5AF84FD26ED8BDBD42B6939A019C2BD653EFBE9FA55A7024A3F8327I5CCN" TargetMode="External"/><Relationship Id="rId18" Type="http://schemas.openxmlformats.org/officeDocument/2006/relationships/hyperlink" Target="consultantplus://offline/ref=53EFC814FB496C0471683450DC027870E2FFAB87F929ED8BDBD42B6939A019C2BD653EFBE9FA55A7024A3F8327I5C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2" Type="http://schemas.openxmlformats.org/officeDocument/2006/relationships/hyperlink" Target="consultantplus://offline/ref=53EFC814FB496C0471682A5DCA6E2475E5F6F48FFC2FE1D9828B70346EA91395E82A3FA7ADA946A7024A3D853857A6D6I1C2N" TargetMode="External"/><Relationship Id="rId17" Type="http://schemas.openxmlformats.org/officeDocument/2006/relationships/hyperlink" Target="file:///C:\Users\User12\AppData\Local\Temp\&#1080;&#1085;&#1092;.&#1087;&#1088;&#1072;&#1074;&#1086;&#1090;&#1074;&#1086;&#1088;&#1095;.%20&#1080;&#1085;&#1080;&#1094;%20&#1055;&#1086;&#1083;&#1086;&#1078;&#1077;&#1085;&#1080;&#1077;%20&#1086;%20&#1044;&#1053;&#1044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FC814FB496C0471683450DC027870E2FFAA86FF28ED8BDBD42B6939A019C2BD653EFBE9FA55A7024A3F8327I5C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11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3EFC814FB496C0471683450DC027870E2FFAA86FF28ED8BDBD42B6939A019C2BD653EFBE9FA55A7024A3F8327I5CCN" TargetMode="External"/><Relationship Id="rId10" Type="http://schemas.openxmlformats.org/officeDocument/2006/relationships/hyperlink" Target="consultantplus://offline/ref=53EFC814FB496C0471683450DC027870E3F5AD87F178BA898A81256C31F043D2B92C6BF0F7FC4DB906543CI8C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12\AppData\Local\Temp\&#1080;&#1085;&#1092;.&#1087;&#1088;&#1072;&#1074;&#1086;&#1090;&#1074;&#1086;&#1088;&#1095;.%20&#1080;&#1085;&#1080;&#1094;%20&#1055;&#1086;&#1083;&#1086;&#1078;&#1077;&#1085;&#1080;&#1077;%20&#1086;%20&#1044;&#1053;&#1044;.docx" TargetMode="External"/><Relationship Id="rId14" Type="http://schemas.openxmlformats.org/officeDocument/2006/relationships/hyperlink" Target="consultantplus://offline/ref=53EFC814FB496C0471683450DC027870E3F5AC8AF32D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FEBB-71D4-48D2-ACF2-D8467D42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2019-06-13T07:53:00Z</cp:lastPrinted>
  <dcterms:created xsi:type="dcterms:W3CDTF">2019-06-11T02:08:00Z</dcterms:created>
  <dcterms:modified xsi:type="dcterms:W3CDTF">2019-06-25T09:26:00Z</dcterms:modified>
</cp:coreProperties>
</file>