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31"/>
      </w:tblGrid>
      <w:tr w:rsidR="00442AD5" w:rsidTr="00442AD5">
        <w:trPr>
          <w:trHeight w:val="1826"/>
        </w:trPr>
        <w:tc>
          <w:tcPr>
            <w:tcW w:w="4531" w:type="dxa"/>
          </w:tcPr>
          <w:p w:rsidR="00B17835" w:rsidRPr="00B17835" w:rsidRDefault="00B17835" w:rsidP="00442AD5">
            <w:pPr>
              <w:jc w:val="right"/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</w:pPr>
            <w:r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П</w:t>
            </w:r>
            <w:r w:rsidR="00202190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 xml:space="preserve">латежная карта </w:t>
            </w:r>
            <w:r w:rsidR="00442AD5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МИР</w:t>
            </w:r>
            <w:r w:rsidR="00202190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 xml:space="preserve">- </w:t>
            </w:r>
          </w:p>
          <w:p w:rsidR="00442AD5" w:rsidRPr="00202190" w:rsidRDefault="00B17835" w:rsidP="00B17835">
            <w:pPr>
              <w:jc w:val="right"/>
              <w:rPr>
                <w:sz w:val="52"/>
                <w:szCs w:val="52"/>
              </w:rPr>
            </w:pPr>
            <w:r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простота и удобство для клиента</w:t>
            </w:r>
          </w:p>
        </w:tc>
        <w:tc>
          <w:tcPr>
            <w:tcW w:w="6231" w:type="dxa"/>
          </w:tcPr>
          <w:p w:rsidR="00442AD5" w:rsidRDefault="00202190" w:rsidP="00442A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2E2FA41" wp14:editId="08A77B84">
                  <wp:extent cx="2892613" cy="184785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415" cy="184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706" w:rsidRDefault="001C3FD3"/>
    <w:p w:rsidR="001C3FD3" w:rsidRDefault="00B17835" w:rsidP="00B17835">
      <w:pPr>
        <w:spacing w:after="0"/>
        <w:ind w:firstLine="708"/>
        <w:jc w:val="both"/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</w:pPr>
      <w:r w:rsidRPr="00B17835">
        <w:rPr>
          <w:rFonts w:ascii="Times New Roman" w:eastAsia="Calibri" w:hAnsi="Times New Roman" w:cs="Times New Roman"/>
          <w:b/>
          <w:bCs/>
          <w:color w:val="1F3864" w:themeColor="accent5" w:themeShade="80"/>
          <w:sz w:val="40"/>
          <w:szCs w:val="40"/>
        </w:rPr>
        <w:t>МИР – национальная платежная система</w:t>
      </w:r>
      <w:r w:rsidRPr="00B17835">
        <w:rPr>
          <w:rFonts w:ascii="Times New Roman" w:eastAsia="Calibri" w:hAnsi="Times New Roman" w:cs="Times New Roman"/>
          <w:b/>
          <w:bCs/>
          <w:color w:val="1F3864" w:themeColor="accent5" w:themeShade="80"/>
          <w:sz w:val="40"/>
          <w:szCs w:val="40"/>
        </w:rPr>
        <w:t xml:space="preserve"> 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создана российскими специалистами на базе собственных разработок</w:t>
      </w:r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.</w:t>
      </w:r>
      <w:r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 </w:t>
      </w:r>
    </w:p>
    <w:p w:rsidR="00B17835" w:rsidRDefault="00B17835" w:rsidP="00B17835">
      <w:pPr>
        <w:spacing w:after="0"/>
        <w:ind w:firstLine="708"/>
        <w:jc w:val="both"/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</w:pPr>
      <w:proofErr w:type="gramStart"/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С помощью 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карты МИР 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можно быстро и безопасно осуществлять все привычные операции: снимать и вносить наличные, переводить деньги с карты на карту, оплачивать покупки и услуги в интернете или в обычном магазине, с мобильных устройств или в банковском терминале, в России и за границей</w:t>
      </w:r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 (</w:t>
      </w:r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благодаря выпуску совместных карт «Мир»-</w:t>
      </w:r>
      <w:proofErr w:type="spellStart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Maestro</w:t>
      </w:r>
      <w:proofErr w:type="spellEnd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, «Мир»-JCB и «Мир»-</w:t>
      </w:r>
      <w:proofErr w:type="spellStart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UnionPay</w:t>
      </w:r>
      <w:proofErr w:type="spellEnd"/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)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. </w:t>
      </w:r>
      <w:proofErr w:type="gramEnd"/>
    </w:p>
    <w:p w:rsidR="00B17835" w:rsidRPr="001C3FD3" w:rsidRDefault="001C3FD3" w:rsidP="00B17835">
      <w:pPr>
        <w:spacing w:after="0"/>
        <w:ind w:firstLine="708"/>
        <w:jc w:val="both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1C3FD3">
        <w:rPr>
          <w:rFonts w:ascii="Times New Roman" w:eastAsia="Calibri" w:hAnsi="Times New Roman" w:cs="Times New Roman"/>
          <w:b/>
          <w:color w:val="1F3864" w:themeColor="accent5" w:themeShade="80"/>
          <w:sz w:val="40"/>
          <w:szCs w:val="40"/>
        </w:rPr>
        <w:t>Карта «Мир» обладает следующими преимуществами:</w:t>
      </w:r>
    </w:p>
    <w:p w:rsidR="00442AD5" w:rsidRDefault="00442AD5">
      <w:r>
        <w:rPr>
          <w:noProof/>
          <w:lang w:eastAsia="ru-RU"/>
        </w:rPr>
        <w:drawing>
          <wp:inline distT="0" distB="0" distL="0" distR="0">
            <wp:extent cx="6943725" cy="4191000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C3FD3" w:rsidRPr="001C3FD3" w:rsidRDefault="001C3FD3" w:rsidP="001C3FD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C3F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Подробная информация по использованию карты МИР на сайте</w:t>
      </w:r>
      <w:bookmarkStart w:id="0" w:name="_GoBack"/>
      <w:bookmarkEnd w:id="0"/>
      <w:r w:rsidRPr="001C3F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mironline.ru</w:t>
      </w:r>
    </w:p>
    <w:sectPr w:rsidR="001C3FD3" w:rsidRPr="001C3FD3" w:rsidSect="00442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5"/>
    <w:rsid w:val="001C3FD3"/>
    <w:rsid w:val="00202190"/>
    <w:rsid w:val="0043314A"/>
    <w:rsid w:val="00442AD5"/>
    <w:rsid w:val="006D05B8"/>
    <w:rsid w:val="00B17835"/>
    <w:rsid w:val="00B20090"/>
    <w:rsid w:val="00BF2DE0"/>
    <w:rsid w:val="00C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9B2E2-33C7-4100-AF0A-ACED95EAEE3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7597DD-7ED0-42D3-A3AD-51A03F410F9A}">
      <dgm:prSet phldrT="[Текст]" custT="1"/>
      <dgm:spPr/>
      <dgm:t>
        <a:bodyPr/>
        <a:lstStyle/>
        <a:p>
          <a:r>
            <a:rPr lang="ru-RU" sz="1600"/>
            <a:t>Минимальный срок зачисления выплат. </a:t>
          </a:r>
        </a:p>
      </dgm:t>
    </dgm:pt>
    <dgm:pt modelId="{91A1B2FC-7BB4-40B0-8710-312B4F775D92}" type="parTrans" cxnId="{A9257BCC-9ACE-4A0B-9328-A82AA409DB73}">
      <dgm:prSet/>
      <dgm:spPr/>
      <dgm:t>
        <a:bodyPr/>
        <a:lstStyle/>
        <a:p>
          <a:endParaRPr lang="ru-RU"/>
        </a:p>
      </dgm:t>
    </dgm:pt>
    <dgm:pt modelId="{F063CE5E-B1FE-4D23-A130-9FA82FE71CC8}" type="sibTrans" cxnId="{A9257BCC-9ACE-4A0B-9328-A82AA409DB73}">
      <dgm:prSet/>
      <dgm:spPr/>
      <dgm:t>
        <a:bodyPr/>
        <a:lstStyle/>
        <a:p>
          <a:endParaRPr lang="ru-RU"/>
        </a:p>
      </dgm:t>
    </dgm:pt>
    <dgm:pt modelId="{CB8741A0-B30D-40E5-A20A-BA8648FA921B}">
      <dgm:prSet phldrT="[Текст]" custT="1"/>
      <dgm:spPr/>
      <dgm:t>
        <a:bodyPr/>
        <a:lstStyle/>
        <a:p>
          <a:r>
            <a:rPr lang="ru-RU" sz="1600"/>
            <a:t>Выпуск и обслуживание карт «Мир» многими банками осуществляется по сниженным тарифам или бесплатно.</a:t>
          </a:r>
        </a:p>
      </dgm:t>
    </dgm:pt>
    <dgm:pt modelId="{E1D1A4F9-EAEE-4785-8CA9-366DDA1C0EAB}" type="parTrans" cxnId="{50BC4D1D-0613-4ADB-A072-5047F8A0D266}">
      <dgm:prSet/>
      <dgm:spPr/>
      <dgm:t>
        <a:bodyPr/>
        <a:lstStyle/>
        <a:p>
          <a:endParaRPr lang="ru-RU"/>
        </a:p>
      </dgm:t>
    </dgm:pt>
    <dgm:pt modelId="{6D7E0AF1-5404-4CF3-A337-D26078498098}" type="sibTrans" cxnId="{50BC4D1D-0613-4ADB-A072-5047F8A0D266}">
      <dgm:prSet/>
      <dgm:spPr/>
      <dgm:t>
        <a:bodyPr/>
        <a:lstStyle/>
        <a:p>
          <a:endParaRPr lang="ru-RU"/>
        </a:p>
      </dgm:t>
    </dgm:pt>
    <dgm:pt modelId="{DF93CA86-84B2-427A-B5F2-BBC53A2AD107}">
      <dgm:prSet phldrT="[Текст]" custT="1"/>
      <dgm:spPr/>
      <dgm:t>
        <a:bodyPr/>
        <a:lstStyle/>
        <a:p>
          <a:r>
            <a:rPr lang="ru-RU" sz="1600"/>
            <a:t>Надежная защита. Независимость от работы международных платежных систем.</a:t>
          </a:r>
        </a:p>
      </dgm:t>
    </dgm:pt>
    <dgm:pt modelId="{1FFBE468-ADDD-4003-ADB2-B7F40B792E0C}" type="parTrans" cxnId="{5DE8C68F-1A51-4490-9E7C-CC897A249859}">
      <dgm:prSet/>
      <dgm:spPr/>
      <dgm:t>
        <a:bodyPr/>
        <a:lstStyle/>
        <a:p>
          <a:endParaRPr lang="ru-RU"/>
        </a:p>
      </dgm:t>
    </dgm:pt>
    <dgm:pt modelId="{BF1E7C8C-79DE-4ACB-929F-8F13BF7183AB}" type="sibTrans" cxnId="{5DE8C68F-1A51-4490-9E7C-CC897A249859}">
      <dgm:prSet/>
      <dgm:spPr/>
      <dgm:t>
        <a:bodyPr/>
        <a:lstStyle/>
        <a:p>
          <a:endParaRPr lang="ru-RU"/>
        </a:p>
      </dgm:t>
    </dgm:pt>
    <dgm:pt modelId="{10E09386-6D4E-43E4-B3FA-7384FB357A31}">
      <dgm:prSet phldrT="[Текст]" custT="1"/>
      <dgm:spPr/>
      <dgm:t>
        <a:bodyPr/>
        <a:lstStyle/>
        <a:p>
          <a:r>
            <a:rPr lang="ru-RU" sz="1600"/>
            <a:t>Возможность возврата части от суммы покупки (</a:t>
          </a:r>
          <a:r>
            <a:rPr lang="ru-RU" sz="1600" b="1"/>
            <a:t>кэшбэк</a:t>
          </a:r>
          <a:r>
            <a:rPr lang="ru-RU" sz="1600"/>
            <a:t>) на карту реальными деньгами при участии в </a:t>
          </a:r>
          <a:r>
            <a:rPr lang="ru-RU" sz="1600" b="1"/>
            <a:t>программе лояльности «Привет, Мир!» </a:t>
          </a:r>
          <a:r>
            <a:rPr lang="en-US" sz="1600" b="1"/>
            <a:t>(privetmir.ru).</a:t>
          </a:r>
          <a:endParaRPr lang="ru-RU" sz="1600"/>
        </a:p>
      </dgm:t>
    </dgm:pt>
    <dgm:pt modelId="{F3CF9FE5-DE72-4C22-8183-924F406675B2}" type="parTrans" cxnId="{7F2D9DB9-A8C6-4759-9C02-38AAE98828CD}">
      <dgm:prSet/>
      <dgm:spPr/>
      <dgm:t>
        <a:bodyPr/>
        <a:lstStyle/>
        <a:p>
          <a:endParaRPr lang="ru-RU"/>
        </a:p>
      </dgm:t>
    </dgm:pt>
    <dgm:pt modelId="{5F146300-0D54-46A1-A60F-CC116234E65D}" type="sibTrans" cxnId="{7F2D9DB9-A8C6-4759-9C02-38AAE98828CD}">
      <dgm:prSet/>
      <dgm:spPr/>
      <dgm:t>
        <a:bodyPr/>
        <a:lstStyle/>
        <a:p>
          <a:endParaRPr lang="ru-RU"/>
        </a:p>
      </dgm:t>
    </dgm:pt>
    <dgm:pt modelId="{3D151F1B-A574-482D-B5C7-AD6CD2FB68B6}" type="pres">
      <dgm:prSet presAssocID="{4A29B2E2-33C7-4100-AF0A-ACED95EAEE3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E7F3B010-EC16-4F1E-972D-E64644EC5335}" type="pres">
      <dgm:prSet presAssocID="{4A29B2E2-33C7-4100-AF0A-ACED95EAEE3E}" presName="Name1" presStyleCnt="0"/>
      <dgm:spPr/>
    </dgm:pt>
    <dgm:pt modelId="{DACA81C5-082D-44D7-9058-1F81A6663D74}" type="pres">
      <dgm:prSet presAssocID="{4A29B2E2-33C7-4100-AF0A-ACED95EAEE3E}" presName="cycle" presStyleCnt="0"/>
      <dgm:spPr/>
    </dgm:pt>
    <dgm:pt modelId="{F3AA130E-3127-425F-93E4-6C9C1B3C0D9D}" type="pres">
      <dgm:prSet presAssocID="{4A29B2E2-33C7-4100-AF0A-ACED95EAEE3E}" presName="srcNode" presStyleLbl="node1" presStyleIdx="0" presStyleCnt="4"/>
      <dgm:spPr/>
    </dgm:pt>
    <dgm:pt modelId="{4F87E0C3-BB43-42A2-A293-E0FC28BBB164}" type="pres">
      <dgm:prSet presAssocID="{4A29B2E2-33C7-4100-AF0A-ACED95EAEE3E}" presName="conn" presStyleLbl="parChTrans1D2" presStyleIdx="0" presStyleCnt="1"/>
      <dgm:spPr/>
      <dgm:t>
        <a:bodyPr/>
        <a:lstStyle/>
        <a:p>
          <a:endParaRPr lang="ru-RU"/>
        </a:p>
      </dgm:t>
    </dgm:pt>
    <dgm:pt modelId="{651EDA1E-FD7E-45D1-989E-145122ECCC12}" type="pres">
      <dgm:prSet presAssocID="{4A29B2E2-33C7-4100-AF0A-ACED95EAEE3E}" presName="extraNode" presStyleLbl="node1" presStyleIdx="0" presStyleCnt="4"/>
      <dgm:spPr/>
    </dgm:pt>
    <dgm:pt modelId="{215E041B-274B-4CA4-B562-A1A47144743A}" type="pres">
      <dgm:prSet presAssocID="{4A29B2E2-33C7-4100-AF0A-ACED95EAEE3E}" presName="dstNode" presStyleLbl="node1" presStyleIdx="0" presStyleCnt="4"/>
      <dgm:spPr/>
    </dgm:pt>
    <dgm:pt modelId="{9888A0E0-A0F4-4D41-BBF8-4397E6DD0CB8}" type="pres">
      <dgm:prSet presAssocID="{647597DD-7ED0-42D3-A3AD-51A03F410F9A}" presName="text_1" presStyleLbl="node1" presStyleIdx="0" presStyleCnt="4" custLinFactNeighborX="892" custLinFactNeighborY="1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B61DB2-3B22-428B-A5A0-C0902CB6F70A}" type="pres">
      <dgm:prSet presAssocID="{647597DD-7ED0-42D3-A3AD-51A03F410F9A}" presName="accent_1" presStyleCnt="0"/>
      <dgm:spPr/>
    </dgm:pt>
    <dgm:pt modelId="{9070C62A-4C69-4111-ACE8-63B0A54B4438}" type="pres">
      <dgm:prSet presAssocID="{647597DD-7ED0-42D3-A3AD-51A03F410F9A}" presName="accentRepeatNode" presStyleLbl="solidFgAcc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7D1CCCC-E699-4576-A636-C750BF01C4FD}" type="pres">
      <dgm:prSet presAssocID="{CB8741A0-B30D-40E5-A20A-BA8648FA921B}" presName="text_2" presStyleLbl="node1" presStyleIdx="1" presStyleCnt="4" custLinFactNeighborX="947" custLinFactNeighborY="-1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225C00-8722-4B6A-8B80-7259297EFC4A}" type="pres">
      <dgm:prSet presAssocID="{CB8741A0-B30D-40E5-A20A-BA8648FA921B}" presName="accent_2" presStyleCnt="0"/>
      <dgm:spPr/>
    </dgm:pt>
    <dgm:pt modelId="{AF0E07DA-A319-4444-8A72-3C287BF97C2E}" type="pres">
      <dgm:prSet presAssocID="{CB8741A0-B30D-40E5-A20A-BA8648FA921B}" presName="accentRepeatNode" presStyleLbl="solidFgAcc1" presStyleIdx="1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51C090B-C679-49AC-8058-E598AAD6E2CA}" type="pres">
      <dgm:prSet presAssocID="{DF93CA86-84B2-427A-B5F2-BBC53A2AD107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BFCEB-C9AE-4AFE-B784-5CAD489A3CF6}" type="pres">
      <dgm:prSet presAssocID="{DF93CA86-84B2-427A-B5F2-BBC53A2AD107}" presName="accent_3" presStyleCnt="0"/>
      <dgm:spPr/>
    </dgm:pt>
    <dgm:pt modelId="{C9011DEA-6F3C-4E8A-8F49-9306DAE5AC55}" type="pres">
      <dgm:prSet presAssocID="{DF93CA86-84B2-427A-B5F2-BBC53A2AD107}" presName="accentRepeatNode" presStyleLbl="solidFgAcc1" presStyleIdx="2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674D034-FD8B-4B28-8854-97B1753338EB}" type="pres">
      <dgm:prSet presAssocID="{10E09386-6D4E-43E4-B3FA-7384FB357A31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652164-708A-491D-9D18-8BD6EA21D04A}" type="pres">
      <dgm:prSet presAssocID="{10E09386-6D4E-43E4-B3FA-7384FB357A31}" presName="accent_4" presStyleCnt="0"/>
      <dgm:spPr/>
    </dgm:pt>
    <dgm:pt modelId="{9FAA274F-D730-45BB-B1CA-49D5C90825FB}" type="pres">
      <dgm:prSet presAssocID="{10E09386-6D4E-43E4-B3FA-7384FB357A31}" presName="accentRepeatNode" presStyleLbl="solidFgAcc1" presStyleIdx="3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A9257BCC-9ACE-4A0B-9328-A82AA409DB73}" srcId="{4A29B2E2-33C7-4100-AF0A-ACED95EAEE3E}" destId="{647597DD-7ED0-42D3-A3AD-51A03F410F9A}" srcOrd="0" destOrd="0" parTransId="{91A1B2FC-7BB4-40B0-8710-312B4F775D92}" sibTransId="{F063CE5E-B1FE-4D23-A130-9FA82FE71CC8}"/>
    <dgm:cxn modelId="{597F3C76-FBF8-4D86-87AF-5946B36DE8C2}" type="presOf" srcId="{10E09386-6D4E-43E4-B3FA-7384FB357A31}" destId="{7674D034-FD8B-4B28-8854-97B1753338EB}" srcOrd="0" destOrd="0" presId="urn:microsoft.com/office/officeart/2008/layout/VerticalCurvedList"/>
    <dgm:cxn modelId="{5DE8C68F-1A51-4490-9E7C-CC897A249859}" srcId="{4A29B2E2-33C7-4100-AF0A-ACED95EAEE3E}" destId="{DF93CA86-84B2-427A-B5F2-BBC53A2AD107}" srcOrd="2" destOrd="0" parTransId="{1FFBE468-ADDD-4003-ADB2-B7F40B792E0C}" sibTransId="{BF1E7C8C-79DE-4ACB-929F-8F13BF7183AB}"/>
    <dgm:cxn modelId="{37CAEC53-793F-4CC5-ACFB-9B3DCDDDE3C1}" type="presOf" srcId="{647597DD-7ED0-42D3-A3AD-51A03F410F9A}" destId="{9888A0E0-A0F4-4D41-BBF8-4397E6DD0CB8}" srcOrd="0" destOrd="0" presId="urn:microsoft.com/office/officeart/2008/layout/VerticalCurvedList"/>
    <dgm:cxn modelId="{7F2D9DB9-A8C6-4759-9C02-38AAE98828CD}" srcId="{4A29B2E2-33C7-4100-AF0A-ACED95EAEE3E}" destId="{10E09386-6D4E-43E4-B3FA-7384FB357A31}" srcOrd="3" destOrd="0" parTransId="{F3CF9FE5-DE72-4C22-8183-924F406675B2}" sibTransId="{5F146300-0D54-46A1-A60F-CC116234E65D}"/>
    <dgm:cxn modelId="{1F547F14-D438-441D-A16B-AB00A1D6CE0F}" type="presOf" srcId="{DF93CA86-84B2-427A-B5F2-BBC53A2AD107}" destId="{551C090B-C679-49AC-8058-E598AAD6E2CA}" srcOrd="0" destOrd="0" presId="urn:microsoft.com/office/officeart/2008/layout/VerticalCurvedList"/>
    <dgm:cxn modelId="{50BC4D1D-0613-4ADB-A072-5047F8A0D266}" srcId="{4A29B2E2-33C7-4100-AF0A-ACED95EAEE3E}" destId="{CB8741A0-B30D-40E5-A20A-BA8648FA921B}" srcOrd="1" destOrd="0" parTransId="{E1D1A4F9-EAEE-4785-8CA9-366DDA1C0EAB}" sibTransId="{6D7E0AF1-5404-4CF3-A337-D26078498098}"/>
    <dgm:cxn modelId="{1764E235-39A5-46A4-AA24-E805EC8DF787}" type="presOf" srcId="{4A29B2E2-33C7-4100-AF0A-ACED95EAEE3E}" destId="{3D151F1B-A574-482D-B5C7-AD6CD2FB68B6}" srcOrd="0" destOrd="0" presId="urn:microsoft.com/office/officeart/2008/layout/VerticalCurvedList"/>
    <dgm:cxn modelId="{E0BB8869-0B99-4DF2-B669-876E98E0BDAD}" type="presOf" srcId="{F063CE5E-B1FE-4D23-A130-9FA82FE71CC8}" destId="{4F87E0C3-BB43-42A2-A293-E0FC28BBB164}" srcOrd="0" destOrd="0" presId="urn:microsoft.com/office/officeart/2008/layout/VerticalCurvedList"/>
    <dgm:cxn modelId="{CD7B3706-C5EA-4FB1-BA38-7FD3D75734E3}" type="presOf" srcId="{CB8741A0-B30D-40E5-A20A-BA8648FA921B}" destId="{97D1CCCC-E699-4576-A636-C750BF01C4FD}" srcOrd="0" destOrd="0" presId="urn:microsoft.com/office/officeart/2008/layout/VerticalCurvedList"/>
    <dgm:cxn modelId="{FD2575E2-50FB-4B0B-9FC9-B94D21FC6E51}" type="presParOf" srcId="{3D151F1B-A574-482D-B5C7-AD6CD2FB68B6}" destId="{E7F3B010-EC16-4F1E-972D-E64644EC5335}" srcOrd="0" destOrd="0" presId="urn:microsoft.com/office/officeart/2008/layout/VerticalCurvedList"/>
    <dgm:cxn modelId="{9EB7F7EB-61AB-4C17-87F0-A6955CBA9401}" type="presParOf" srcId="{E7F3B010-EC16-4F1E-972D-E64644EC5335}" destId="{DACA81C5-082D-44D7-9058-1F81A6663D74}" srcOrd="0" destOrd="0" presId="urn:microsoft.com/office/officeart/2008/layout/VerticalCurvedList"/>
    <dgm:cxn modelId="{9702508B-6609-4F7B-B89C-90B79B70C5CA}" type="presParOf" srcId="{DACA81C5-082D-44D7-9058-1F81A6663D74}" destId="{F3AA130E-3127-425F-93E4-6C9C1B3C0D9D}" srcOrd="0" destOrd="0" presId="urn:microsoft.com/office/officeart/2008/layout/VerticalCurvedList"/>
    <dgm:cxn modelId="{1B05619E-12EE-4589-AA46-B593DB05995C}" type="presParOf" srcId="{DACA81C5-082D-44D7-9058-1F81A6663D74}" destId="{4F87E0C3-BB43-42A2-A293-E0FC28BBB164}" srcOrd="1" destOrd="0" presId="urn:microsoft.com/office/officeart/2008/layout/VerticalCurvedList"/>
    <dgm:cxn modelId="{0A83BDDB-30D6-415B-B983-21F066D9B4BA}" type="presParOf" srcId="{DACA81C5-082D-44D7-9058-1F81A6663D74}" destId="{651EDA1E-FD7E-45D1-989E-145122ECCC12}" srcOrd="2" destOrd="0" presId="urn:microsoft.com/office/officeart/2008/layout/VerticalCurvedList"/>
    <dgm:cxn modelId="{31BE94E6-DEC2-43CC-A5BF-1D719930FF41}" type="presParOf" srcId="{DACA81C5-082D-44D7-9058-1F81A6663D74}" destId="{215E041B-274B-4CA4-B562-A1A47144743A}" srcOrd="3" destOrd="0" presId="urn:microsoft.com/office/officeart/2008/layout/VerticalCurvedList"/>
    <dgm:cxn modelId="{321CF0F4-3A59-4DBC-A4B0-630EBCA0494C}" type="presParOf" srcId="{E7F3B010-EC16-4F1E-972D-E64644EC5335}" destId="{9888A0E0-A0F4-4D41-BBF8-4397E6DD0CB8}" srcOrd="1" destOrd="0" presId="urn:microsoft.com/office/officeart/2008/layout/VerticalCurvedList"/>
    <dgm:cxn modelId="{26B0C2A6-1D5C-412D-89AA-457000E885B7}" type="presParOf" srcId="{E7F3B010-EC16-4F1E-972D-E64644EC5335}" destId="{16B61DB2-3B22-428B-A5A0-C0902CB6F70A}" srcOrd="2" destOrd="0" presId="urn:microsoft.com/office/officeart/2008/layout/VerticalCurvedList"/>
    <dgm:cxn modelId="{6B68946B-BD49-40E7-8122-704A75229DE4}" type="presParOf" srcId="{16B61DB2-3B22-428B-A5A0-C0902CB6F70A}" destId="{9070C62A-4C69-4111-ACE8-63B0A54B4438}" srcOrd="0" destOrd="0" presId="urn:microsoft.com/office/officeart/2008/layout/VerticalCurvedList"/>
    <dgm:cxn modelId="{67EC35C6-8CD2-4D7C-A38C-B8FC4D3D4FD1}" type="presParOf" srcId="{E7F3B010-EC16-4F1E-972D-E64644EC5335}" destId="{97D1CCCC-E699-4576-A636-C750BF01C4FD}" srcOrd="3" destOrd="0" presId="urn:microsoft.com/office/officeart/2008/layout/VerticalCurvedList"/>
    <dgm:cxn modelId="{2018768B-8AD2-4203-B15D-F3A60264507B}" type="presParOf" srcId="{E7F3B010-EC16-4F1E-972D-E64644EC5335}" destId="{BC225C00-8722-4B6A-8B80-7259297EFC4A}" srcOrd="4" destOrd="0" presId="urn:microsoft.com/office/officeart/2008/layout/VerticalCurvedList"/>
    <dgm:cxn modelId="{E2CAAE54-6B34-44F6-BB70-AF694D7656B1}" type="presParOf" srcId="{BC225C00-8722-4B6A-8B80-7259297EFC4A}" destId="{AF0E07DA-A319-4444-8A72-3C287BF97C2E}" srcOrd="0" destOrd="0" presId="urn:microsoft.com/office/officeart/2008/layout/VerticalCurvedList"/>
    <dgm:cxn modelId="{6FEF5753-3D32-4BAB-BB70-FCABEA73A02E}" type="presParOf" srcId="{E7F3B010-EC16-4F1E-972D-E64644EC5335}" destId="{551C090B-C679-49AC-8058-E598AAD6E2CA}" srcOrd="5" destOrd="0" presId="urn:microsoft.com/office/officeart/2008/layout/VerticalCurvedList"/>
    <dgm:cxn modelId="{54B5BC28-266D-42D3-A014-34AD66AD5D33}" type="presParOf" srcId="{E7F3B010-EC16-4F1E-972D-E64644EC5335}" destId="{BA5BFCEB-C9AE-4AFE-B784-5CAD489A3CF6}" srcOrd="6" destOrd="0" presId="urn:microsoft.com/office/officeart/2008/layout/VerticalCurvedList"/>
    <dgm:cxn modelId="{E89A6DE2-632C-4F55-9DD5-645C5FF00929}" type="presParOf" srcId="{BA5BFCEB-C9AE-4AFE-B784-5CAD489A3CF6}" destId="{C9011DEA-6F3C-4E8A-8F49-9306DAE5AC55}" srcOrd="0" destOrd="0" presId="urn:microsoft.com/office/officeart/2008/layout/VerticalCurvedList"/>
    <dgm:cxn modelId="{819C21E9-EB36-4441-BA8F-571E84A0189A}" type="presParOf" srcId="{E7F3B010-EC16-4F1E-972D-E64644EC5335}" destId="{7674D034-FD8B-4B28-8854-97B1753338EB}" srcOrd="7" destOrd="0" presId="urn:microsoft.com/office/officeart/2008/layout/VerticalCurvedList"/>
    <dgm:cxn modelId="{63F63805-5FE4-428F-8677-D2D880AE17C9}" type="presParOf" srcId="{E7F3B010-EC16-4F1E-972D-E64644EC5335}" destId="{06652164-708A-491D-9D18-8BD6EA21D04A}" srcOrd="8" destOrd="0" presId="urn:microsoft.com/office/officeart/2008/layout/VerticalCurvedList"/>
    <dgm:cxn modelId="{BBFCD9DF-AF02-4152-B972-144F0A162091}" type="presParOf" srcId="{06652164-708A-491D-9D18-8BD6EA21D04A}" destId="{9FAA274F-D730-45BB-B1CA-49D5C90825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7E0C3-BB43-42A2-A293-E0FC28BBB164}">
      <dsp:nvSpPr>
        <dsp:cNvPr id="0" name=""/>
        <dsp:cNvSpPr/>
      </dsp:nvSpPr>
      <dsp:spPr>
        <a:xfrm>
          <a:off x="-4738021" y="-726251"/>
          <a:ext cx="5643504" cy="5643504"/>
        </a:xfrm>
        <a:prstGeom prst="blockArc">
          <a:avLst>
            <a:gd name="adj1" fmla="val 18900000"/>
            <a:gd name="adj2" fmla="val 2700000"/>
            <a:gd name="adj3" fmla="val 383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8A0E0-A0F4-4D41-BBF8-4397E6DD0CB8}">
      <dsp:nvSpPr>
        <dsp:cNvPr id="0" name=""/>
        <dsp:cNvSpPr/>
      </dsp:nvSpPr>
      <dsp:spPr>
        <a:xfrm>
          <a:off x="531418" y="331726"/>
          <a:ext cx="6412306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Минимальный срок зачисления выплат. </a:t>
          </a:r>
        </a:p>
      </dsp:txBody>
      <dsp:txXfrm>
        <a:off x="531418" y="331726"/>
        <a:ext cx="6412306" cy="644743"/>
      </dsp:txXfrm>
    </dsp:sp>
    <dsp:sp modelId="{9070C62A-4C69-4111-ACE8-63B0A54B4438}">
      <dsp:nvSpPr>
        <dsp:cNvPr id="0" name=""/>
        <dsp:cNvSpPr/>
      </dsp:nvSpPr>
      <dsp:spPr>
        <a:xfrm>
          <a:off x="71261" y="241611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D1CCCC-E699-4576-A636-C750BF01C4FD}">
      <dsp:nvSpPr>
        <dsp:cNvPr id="0" name=""/>
        <dsp:cNvSpPr/>
      </dsp:nvSpPr>
      <dsp:spPr>
        <a:xfrm>
          <a:off x="901064" y="1279964"/>
          <a:ext cx="6042660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Выпуск и обслуживание карт «Мир» многими банками осуществляется по сниженным тарифам или бесплатно.</a:t>
          </a:r>
        </a:p>
      </dsp:txBody>
      <dsp:txXfrm>
        <a:off x="901064" y="1279964"/>
        <a:ext cx="6042660" cy="644743"/>
      </dsp:txXfrm>
    </dsp:sp>
    <dsp:sp modelId="{AF0E07DA-A319-4444-8A72-3C287BF97C2E}">
      <dsp:nvSpPr>
        <dsp:cNvPr id="0" name=""/>
        <dsp:cNvSpPr/>
      </dsp:nvSpPr>
      <dsp:spPr>
        <a:xfrm>
          <a:off x="440907" y="1208893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1C090B-C679-49AC-8058-E598AAD6E2CA}">
      <dsp:nvSpPr>
        <dsp:cNvPr id="0" name=""/>
        <dsp:cNvSpPr/>
      </dsp:nvSpPr>
      <dsp:spPr>
        <a:xfrm>
          <a:off x="843872" y="2256769"/>
          <a:ext cx="6042660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Надежная защита. Независимость от работы международных платежных систем.</a:t>
          </a:r>
        </a:p>
      </dsp:txBody>
      <dsp:txXfrm>
        <a:off x="843872" y="2256769"/>
        <a:ext cx="6042660" cy="644743"/>
      </dsp:txXfrm>
    </dsp:sp>
    <dsp:sp modelId="{C9011DEA-6F3C-4E8A-8F49-9306DAE5AC55}">
      <dsp:nvSpPr>
        <dsp:cNvPr id="0" name=""/>
        <dsp:cNvSpPr/>
      </dsp:nvSpPr>
      <dsp:spPr>
        <a:xfrm>
          <a:off x="440907" y="2176176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74D034-FD8B-4B28-8854-97B1753338EB}">
      <dsp:nvSpPr>
        <dsp:cNvPr id="0" name=""/>
        <dsp:cNvSpPr/>
      </dsp:nvSpPr>
      <dsp:spPr>
        <a:xfrm>
          <a:off x="474226" y="3224052"/>
          <a:ext cx="6412306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Возможность возврата части от суммы покупки (</a:t>
          </a:r>
          <a:r>
            <a:rPr lang="ru-RU" sz="1600" b="1" kern="1200"/>
            <a:t>кэшбэк</a:t>
          </a:r>
          <a:r>
            <a:rPr lang="ru-RU" sz="1600" kern="1200"/>
            <a:t>) на карту реальными деньгами при участии в </a:t>
          </a:r>
          <a:r>
            <a:rPr lang="ru-RU" sz="1600" b="1" kern="1200"/>
            <a:t>программе лояльности «Привет, Мир!» </a:t>
          </a:r>
          <a:r>
            <a:rPr lang="en-US" sz="1600" b="1" kern="1200"/>
            <a:t>(privetmir.ru).</a:t>
          </a:r>
          <a:endParaRPr lang="ru-RU" sz="1600" kern="1200"/>
        </a:p>
      </dsp:txBody>
      <dsp:txXfrm>
        <a:off x="474226" y="3224052"/>
        <a:ext cx="6412306" cy="644743"/>
      </dsp:txXfrm>
    </dsp:sp>
    <dsp:sp modelId="{9FAA274F-D730-45BB-B1CA-49D5C90825FB}">
      <dsp:nvSpPr>
        <dsp:cNvPr id="0" name=""/>
        <dsp:cNvSpPr/>
      </dsp:nvSpPr>
      <dsp:spPr>
        <a:xfrm>
          <a:off x="71261" y="3143459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F97C-ED32-403F-A5AF-A62407E1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Виктория Юрьевна</dc:creator>
  <cp:lastModifiedBy>Аленина Юлия Викторовна</cp:lastModifiedBy>
  <cp:revision>2</cp:revision>
  <dcterms:created xsi:type="dcterms:W3CDTF">2019-07-15T06:42:00Z</dcterms:created>
  <dcterms:modified xsi:type="dcterms:W3CDTF">2019-07-15T06:42:00Z</dcterms:modified>
</cp:coreProperties>
</file>