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6" w:rsidRDefault="00386096" w:rsidP="0038609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тематической «горячей линии» по вопросам качества и безопасности детских товаров и школьных принадлежностей</w:t>
      </w:r>
    </w:p>
    <w:p w:rsidR="00386096" w:rsidRDefault="00386096" w:rsidP="0038609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86096" w:rsidRDefault="00386096" w:rsidP="0038609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преддверии Дня знаний с 19 августа по 02 сентября 2019 года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области, ФБУЗ «Центр гигиены и эпидемиологии в Кемеровской области», Консультационным центром и пунктами для потребителей при ФБУЗ «Центр гигиены и эпидемиологии в Кемеровской области» проводится тематическое консультирование граждан по вопросам качества и безопасности детских товаров и школьных принадлежностей.</w:t>
      </w:r>
      <w:proofErr w:type="gramEnd"/>
    </w:p>
    <w:p w:rsidR="00386096" w:rsidRDefault="00386096" w:rsidP="00386096">
      <w:pPr>
        <w:spacing w:line="276" w:lineRule="auto"/>
        <w:ind w:firstLine="709"/>
        <w:jc w:val="both"/>
        <w:rPr>
          <w:sz w:val="28"/>
          <w:szCs w:val="28"/>
        </w:rPr>
      </w:pP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консультативную помощь по вопросам качества и безопасности детских товаров и школьных принадлежностей можно в Управлении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 по телефонам «горячей линии»:    </w:t>
      </w:r>
      <w:r>
        <w:rPr>
          <w:b/>
          <w:sz w:val="28"/>
          <w:szCs w:val="28"/>
        </w:rPr>
        <w:t>8-800-700-0309, 34-88-19, 36-78-50, 36-65-17, 36-64-88,  36-29-89</w:t>
      </w:r>
      <w:r>
        <w:rPr>
          <w:sz w:val="28"/>
          <w:szCs w:val="28"/>
        </w:rPr>
        <w:t xml:space="preserve"> ежедневно по будням с 08.00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12.30 час. и с 13.15 час. до 17.15 час. (в пятницу до 14.45 час.);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территориальных отделах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 по телефонам: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(384-2) 64-14-07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Кемерово),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(384-3) 45-34-24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Новокузнецке и Новокузнецком районе),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(384-52) 6-52-67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Белово и Беловском районе),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(384-53) 5-14-91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Анжеро-Судженске, </w:t>
      </w:r>
      <w:proofErr w:type="spellStart"/>
      <w:r>
        <w:rPr>
          <w:sz w:val="28"/>
          <w:szCs w:val="28"/>
        </w:rPr>
        <w:t>Ижморском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Яйском</w:t>
      </w:r>
      <w:proofErr w:type="spellEnd"/>
      <w:r>
        <w:rPr>
          <w:sz w:val="28"/>
          <w:szCs w:val="28"/>
        </w:rPr>
        <w:t xml:space="preserve"> районах), 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(384-6) 69-80-24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Киселёвске</w:t>
      </w:r>
      <w:proofErr w:type="spellEnd"/>
      <w:r>
        <w:rPr>
          <w:sz w:val="28"/>
          <w:szCs w:val="28"/>
        </w:rPr>
        <w:t>,                       г. Прокопьевске и Прокопьевском районе),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(384-56) 3-15-11 (территориальный отдел в г. </w:t>
      </w:r>
      <w:proofErr w:type="spellStart"/>
      <w:proofErr w:type="gramStart"/>
      <w:r>
        <w:rPr>
          <w:sz w:val="28"/>
          <w:szCs w:val="28"/>
        </w:rPr>
        <w:t>Ленинск-Кузнецком</w:t>
      </w:r>
      <w:proofErr w:type="spellEnd"/>
      <w:proofErr w:type="gramEnd"/>
      <w:r>
        <w:rPr>
          <w:sz w:val="28"/>
          <w:szCs w:val="28"/>
        </w:rPr>
        <w:t xml:space="preserve">,         г. Полысаево и </w:t>
      </w:r>
      <w:proofErr w:type="spellStart"/>
      <w:r>
        <w:rPr>
          <w:sz w:val="28"/>
          <w:szCs w:val="28"/>
        </w:rPr>
        <w:t>Ленинск-Кузнецком</w:t>
      </w:r>
      <w:proofErr w:type="spellEnd"/>
      <w:r>
        <w:rPr>
          <w:sz w:val="28"/>
          <w:szCs w:val="28"/>
        </w:rPr>
        <w:t xml:space="preserve"> районе),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(384-2) 64-56-07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Березовском, г. Топки, Кемеровском и </w:t>
      </w:r>
      <w:proofErr w:type="spellStart"/>
      <w:r>
        <w:rPr>
          <w:sz w:val="28"/>
          <w:szCs w:val="28"/>
        </w:rPr>
        <w:t>Топкинском</w:t>
      </w:r>
      <w:proofErr w:type="spellEnd"/>
      <w:r>
        <w:rPr>
          <w:sz w:val="28"/>
          <w:szCs w:val="28"/>
        </w:rPr>
        <w:t xml:space="preserve"> районах),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(384-63) 5-51-72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Гурьевске, г. Салаире, Гурьевском районе),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(384-43) 5-62-72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Мариинске, Мариинском, </w:t>
      </w:r>
      <w:proofErr w:type="spellStart"/>
      <w:r>
        <w:rPr>
          <w:sz w:val="28"/>
          <w:szCs w:val="28"/>
        </w:rPr>
        <w:t>Тисульском</w:t>
      </w:r>
      <w:proofErr w:type="spellEnd"/>
      <w:r>
        <w:rPr>
          <w:sz w:val="28"/>
          <w:szCs w:val="28"/>
        </w:rPr>
        <w:t xml:space="preserve">, Тяжинском и </w:t>
      </w:r>
      <w:proofErr w:type="spellStart"/>
      <w:r>
        <w:rPr>
          <w:sz w:val="28"/>
          <w:szCs w:val="28"/>
        </w:rPr>
        <w:t>Чебулинском</w:t>
      </w:r>
      <w:proofErr w:type="spellEnd"/>
      <w:r>
        <w:rPr>
          <w:sz w:val="28"/>
          <w:szCs w:val="28"/>
        </w:rPr>
        <w:t xml:space="preserve"> районах),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1" name="Picture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8 (384-75) 6-03-45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Междуреченске,                г. Мыски и Междуреченском районе),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(384-71) 5-35-13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Осинники и г. Калтане),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- 8 (384-73) 3-00-53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Таштаголе и </w:t>
      </w:r>
      <w:proofErr w:type="spellStart"/>
      <w:r>
        <w:rPr>
          <w:sz w:val="28"/>
          <w:szCs w:val="28"/>
        </w:rPr>
        <w:t>Таштагольском</w:t>
      </w:r>
      <w:proofErr w:type="spellEnd"/>
      <w:r>
        <w:rPr>
          <w:sz w:val="28"/>
          <w:szCs w:val="28"/>
        </w:rPr>
        <w:t xml:space="preserve"> районе),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(384-51) 4-03-00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Юрге и Юргинском районе),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(384-55) 2-57-70 (территориальный 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Тайге и </w:t>
      </w:r>
      <w:proofErr w:type="spellStart"/>
      <w:r>
        <w:rPr>
          <w:sz w:val="28"/>
          <w:szCs w:val="28"/>
        </w:rPr>
        <w:t>Яшкинском</w:t>
      </w:r>
      <w:proofErr w:type="spellEnd"/>
      <w:r>
        <w:rPr>
          <w:sz w:val="28"/>
          <w:szCs w:val="28"/>
        </w:rPr>
        <w:t xml:space="preserve"> районе), 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- 8 (384-42) 7-41-42 (территориальный отдел в Крапивинском и Промышленновском районах);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телефону единого консультационного центра </w:t>
      </w:r>
      <w:proofErr w:type="spellStart"/>
      <w:r>
        <w:rPr>
          <w:sz w:val="28"/>
          <w:szCs w:val="28"/>
        </w:rPr>
        <w:t>Роспотребпадзора</w:t>
      </w:r>
      <w:proofErr w:type="spellEnd"/>
      <w:r>
        <w:rPr>
          <w:sz w:val="28"/>
          <w:szCs w:val="28"/>
        </w:rPr>
        <w:t xml:space="preserve">:         </w:t>
      </w:r>
      <w:r>
        <w:rPr>
          <w:b/>
          <w:sz w:val="28"/>
          <w:szCs w:val="28"/>
        </w:rPr>
        <w:t>8-800-555-49-43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ФБУЗ «Центр гигиены и эпидемиологии в Кемеровской области» по телефонам «горячей линии»: </w:t>
      </w:r>
      <w:r>
        <w:rPr>
          <w:b/>
          <w:sz w:val="28"/>
          <w:szCs w:val="28"/>
        </w:rPr>
        <w:t>64-11-40, 64-20-53</w:t>
      </w:r>
      <w:r>
        <w:rPr>
          <w:sz w:val="28"/>
          <w:szCs w:val="28"/>
        </w:rPr>
        <w:t xml:space="preserve"> ежедневно по будням с 08.00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час. и с 12.30 час. до 16.50 час. (в пятницу до 14.30 час.);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421640</wp:posOffset>
            </wp:positionH>
            <wp:positionV relativeFrom="page">
              <wp:posOffset>1673860</wp:posOffset>
            </wp:positionV>
            <wp:extent cx="6350" cy="9525"/>
            <wp:effectExtent l="0" t="0" r="0" b="0"/>
            <wp:wrapSquare wrapText="bothSides"/>
            <wp:docPr id="2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396240</wp:posOffset>
            </wp:positionH>
            <wp:positionV relativeFrom="page">
              <wp:posOffset>1699895</wp:posOffset>
            </wp:positionV>
            <wp:extent cx="3175" cy="3175"/>
            <wp:effectExtent l="0" t="0" r="0" b="0"/>
            <wp:wrapSquare wrapText="bothSides"/>
            <wp:docPr id="3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421640</wp:posOffset>
            </wp:positionH>
            <wp:positionV relativeFrom="page">
              <wp:posOffset>1709420</wp:posOffset>
            </wp:positionV>
            <wp:extent cx="3175" cy="3175"/>
            <wp:effectExtent l="0" t="0" r="0" b="0"/>
            <wp:wrapSquare wrapText="bothSides"/>
            <wp:docPr id="4" name="Pictur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1725295</wp:posOffset>
            </wp:positionV>
            <wp:extent cx="3175" cy="3175"/>
            <wp:effectExtent l="0" t="0" r="0" b="0"/>
            <wp:wrapSquare wrapText="bothSides"/>
            <wp:docPr id="5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370840</wp:posOffset>
            </wp:positionH>
            <wp:positionV relativeFrom="page">
              <wp:posOffset>1725295</wp:posOffset>
            </wp:positionV>
            <wp:extent cx="3175" cy="6350"/>
            <wp:effectExtent l="0" t="0" r="0" b="0"/>
            <wp:wrapSquare wrapText="bothSides"/>
            <wp:docPr id="6" name="Picture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402590</wp:posOffset>
            </wp:positionH>
            <wp:positionV relativeFrom="page">
              <wp:posOffset>1731645</wp:posOffset>
            </wp:positionV>
            <wp:extent cx="6350" cy="6350"/>
            <wp:effectExtent l="0" t="0" r="0" b="0"/>
            <wp:wrapSquare wrapText="bothSides"/>
            <wp:docPr id="7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374015</wp:posOffset>
            </wp:positionH>
            <wp:positionV relativeFrom="page">
              <wp:posOffset>1750695</wp:posOffset>
            </wp:positionV>
            <wp:extent cx="6350" cy="3175"/>
            <wp:effectExtent l="0" t="0" r="0" b="0"/>
            <wp:wrapSquare wrapText="bothSides"/>
            <wp:docPr id="8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396240</wp:posOffset>
            </wp:positionH>
            <wp:positionV relativeFrom="page">
              <wp:posOffset>1750695</wp:posOffset>
            </wp:positionV>
            <wp:extent cx="9525" cy="6350"/>
            <wp:effectExtent l="0" t="0" r="0" b="0"/>
            <wp:wrapSquare wrapText="bothSides"/>
            <wp:docPr id="9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319405</wp:posOffset>
            </wp:positionH>
            <wp:positionV relativeFrom="page">
              <wp:posOffset>1769745</wp:posOffset>
            </wp:positionV>
            <wp:extent cx="3175" cy="3175"/>
            <wp:effectExtent l="0" t="0" r="0" b="0"/>
            <wp:wrapSquare wrapText="bothSides"/>
            <wp:docPr id="10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377190</wp:posOffset>
            </wp:positionH>
            <wp:positionV relativeFrom="page">
              <wp:posOffset>1776095</wp:posOffset>
            </wp:positionV>
            <wp:extent cx="3175" cy="3175"/>
            <wp:effectExtent l="0" t="0" r="0" b="0"/>
            <wp:wrapSquare wrapText="bothSides"/>
            <wp:docPr id="11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344805</wp:posOffset>
            </wp:positionH>
            <wp:positionV relativeFrom="page">
              <wp:posOffset>1776095</wp:posOffset>
            </wp:positionV>
            <wp:extent cx="3175" cy="6350"/>
            <wp:effectExtent l="0" t="0" r="0" b="0"/>
            <wp:wrapSquare wrapText="bothSides"/>
            <wp:docPr id="12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319405</wp:posOffset>
            </wp:positionH>
            <wp:positionV relativeFrom="page">
              <wp:posOffset>1776095</wp:posOffset>
            </wp:positionV>
            <wp:extent cx="6350" cy="19050"/>
            <wp:effectExtent l="0" t="0" r="0" b="0"/>
            <wp:wrapSquare wrapText="bothSides"/>
            <wp:docPr id="13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421640</wp:posOffset>
            </wp:positionH>
            <wp:positionV relativeFrom="page">
              <wp:posOffset>1802130</wp:posOffset>
            </wp:positionV>
            <wp:extent cx="3175" cy="3175"/>
            <wp:effectExtent l="0" t="0" r="0" b="0"/>
            <wp:wrapSquare wrapText="bothSides"/>
            <wp:docPr id="14" name="Pictur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344805</wp:posOffset>
            </wp:positionH>
            <wp:positionV relativeFrom="page">
              <wp:posOffset>1802130</wp:posOffset>
            </wp:positionV>
            <wp:extent cx="3175" cy="6350"/>
            <wp:effectExtent l="0" t="0" r="0" b="0"/>
            <wp:wrapSquare wrapText="bothSides"/>
            <wp:docPr id="15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319405</wp:posOffset>
            </wp:positionH>
            <wp:positionV relativeFrom="page">
              <wp:posOffset>1802130</wp:posOffset>
            </wp:positionV>
            <wp:extent cx="15875" cy="12700"/>
            <wp:effectExtent l="19050" t="0" r="3175" b="0"/>
            <wp:wrapSquare wrapText="bothSides"/>
            <wp:docPr id="16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294005</wp:posOffset>
            </wp:positionH>
            <wp:positionV relativeFrom="page">
              <wp:posOffset>1827530</wp:posOffset>
            </wp:positionV>
            <wp:extent cx="3175" cy="3175"/>
            <wp:effectExtent l="0" t="0" r="0" b="0"/>
            <wp:wrapSquare wrapText="bothSides"/>
            <wp:docPr id="17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322580</wp:posOffset>
            </wp:positionH>
            <wp:positionV relativeFrom="page">
              <wp:posOffset>1929765</wp:posOffset>
            </wp:positionV>
            <wp:extent cx="3175" cy="3175"/>
            <wp:effectExtent l="0" t="0" r="0" b="0"/>
            <wp:wrapSquare wrapText="bothSides"/>
            <wp:docPr id="18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294005</wp:posOffset>
            </wp:positionH>
            <wp:positionV relativeFrom="page">
              <wp:posOffset>1955165</wp:posOffset>
            </wp:positionV>
            <wp:extent cx="3175" cy="3175"/>
            <wp:effectExtent l="0" t="0" r="0" b="0"/>
            <wp:wrapSquare wrapText="bothSides"/>
            <wp:docPr id="1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 консультационном центре и пунктах для потребителей при               ФБУЗ «Центр гигиены и эпидемиологии в Кемеровской области» ежедневно по будням с 08.00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12.00 час. и с 12.30 час. до 17.00 час. (в пятницу до 14.30 час.) по следующим адресам и телефонам: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Кемерово, ул. Авроры, 12, тел.: (83842) 64-67-81; 64-67-82;                      8-951-581-3279;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Новокузнецк, ул. Обнорского, 76, тел.: (83843) 37-38-25, 36-86-89;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Анжеро-Судженск, ул. Менделеева, 71, тел.: (838453) 5-13-57, 5-16-03;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Белово, ул. Чкалова, 2, тел.: (838452) 6-18-45, 6-16-59;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Гурьевск,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14a, тел.: (838463) 5-66-79, 5-55-98;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Мариинск, 1-й Микрорайон, 5 а,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3, тел.: (838443) 5-62-47, 5-79-85;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Междуреченск, ул. </w:t>
      </w:r>
      <w:proofErr w:type="gramStart"/>
      <w:r>
        <w:rPr>
          <w:sz w:val="28"/>
          <w:szCs w:val="28"/>
        </w:rPr>
        <w:t>Вокзальная</w:t>
      </w:r>
      <w:proofErr w:type="gramEnd"/>
      <w:r>
        <w:rPr>
          <w:sz w:val="28"/>
          <w:szCs w:val="28"/>
        </w:rPr>
        <w:t>, 14, тел.: (838475) 3-29-33;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Мыски, ул. </w:t>
      </w:r>
      <w:proofErr w:type="spellStart"/>
      <w:r>
        <w:rPr>
          <w:sz w:val="28"/>
          <w:szCs w:val="28"/>
        </w:rPr>
        <w:t>Рембазовская</w:t>
      </w:r>
      <w:proofErr w:type="spellEnd"/>
      <w:r>
        <w:rPr>
          <w:sz w:val="28"/>
          <w:szCs w:val="28"/>
        </w:rPr>
        <w:t>, 4, тел.: (838474) 2-20-90;</w:t>
      </w:r>
    </w:p>
    <w:p w:rsidR="00386096" w:rsidRDefault="00386096" w:rsidP="003860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Прокопьевск, ул. </w:t>
      </w:r>
      <w:proofErr w:type="gramStart"/>
      <w:r>
        <w:rPr>
          <w:sz w:val="28"/>
          <w:szCs w:val="28"/>
        </w:rPr>
        <w:t>Подольская</w:t>
      </w:r>
      <w:proofErr w:type="gramEnd"/>
      <w:r>
        <w:rPr>
          <w:sz w:val="28"/>
          <w:szCs w:val="28"/>
        </w:rPr>
        <w:t>, 19, тел.: (83846) 69-85-58, 69-82-88.</w:t>
      </w:r>
    </w:p>
    <w:p w:rsidR="00386096" w:rsidRDefault="00386096" w:rsidP="00386096">
      <w:pPr>
        <w:spacing w:line="276" w:lineRule="auto"/>
        <w:ind w:firstLine="567"/>
        <w:jc w:val="both"/>
        <w:rPr>
          <w:szCs w:val="28"/>
        </w:rPr>
      </w:pPr>
    </w:p>
    <w:p w:rsidR="00386096" w:rsidRDefault="00386096" w:rsidP="00386096">
      <w:pPr>
        <w:spacing w:line="276" w:lineRule="auto"/>
        <w:ind w:firstLine="567"/>
        <w:jc w:val="both"/>
        <w:rPr>
          <w:szCs w:val="28"/>
        </w:rPr>
      </w:pPr>
    </w:p>
    <w:p w:rsidR="00EA060D" w:rsidRDefault="00EA060D"/>
    <w:sectPr w:rsidR="00EA060D" w:rsidSect="00E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096"/>
    <w:rsid w:val="00386096"/>
    <w:rsid w:val="00EA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2019-08-19T04:14:00Z</dcterms:created>
  <dcterms:modified xsi:type="dcterms:W3CDTF">2019-08-19T04:15:00Z</dcterms:modified>
</cp:coreProperties>
</file>