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8" w:rsidRPr="00042616" w:rsidRDefault="007D5CC8" w:rsidP="007D5CC8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7D5CC8" w:rsidRPr="00CB7CE5" w:rsidRDefault="007D5CC8" w:rsidP="00192133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B7CE5" w:rsidRDefault="00CB7CE5" w:rsidP="00CB7CE5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D34E7D" w:rsidRPr="00C575C7" w:rsidRDefault="00D34E7D" w:rsidP="00C575C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1E62EE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07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1E62EE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августа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1E62EE" w:rsidRPr="001E62EE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2019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4538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0"/>
          <w:szCs w:val="20"/>
        </w:rPr>
        <w:t>г.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__</w:t>
      </w:r>
      <w:r w:rsidR="001E62EE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930-П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__</w:t>
      </w: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пгт. Промышленная</w:t>
      </w:r>
    </w:p>
    <w:p w:rsidR="007923E8" w:rsidRPr="00C575C7" w:rsidRDefault="007923E8" w:rsidP="00B9415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575C7" w:rsidRDefault="00607246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246">
        <w:rPr>
          <w:rFonts w:ascii="Times New Roman" w:hAnsi="Times New Roman" w:cs="Times New Roman"/>
          <w:b/>
          <w:sz w:val="28"/>
        </w:rPr>
        <w:t>Об определении специально</w:t>
      </w:r>
      <w:r w:rsidRPr="00607246">
        <w:rPr>
          <w:rFonts w:ascii="Times New Roman" w:hAnsi="Times New Roman" w:cs="Times New Roman"/>
          <w:b/>
          <w:bCs/>
          <w:sz w:val="28"/>
          <w:szCs w:val="28"/>
        </w:rPr>
        <w:t xml:space="preserve"> отведенных мест и перечня помещений для проведения встреч депутатов Государственной Думы Федерального Собрания Российской Федерации, Совета народных депутатов Кемеровской области, Совета народных депутатов Промышленновского муниципального района с избирателями и утверждении порядка их предоставления</w:t>
      </w:r>
    </w:p>
    <w:p w:rsidR="00607246" w:rsidRPr="00607246" w:rsidRDefault="00607246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75C7" w:rsidRPr="00C575C7" w:rsidRDefault="007863D5" w:rsidP="00FC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2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07246">
        <w:rPr>
          <w:rFonts w:ascii="Times New Roman" w:hAnsi="Times New Roman" w:cs="Times New Roman"/>
          <w:bCs/>
          <w:sz w:val="28"/>
          <w:szCs w:val="28"/>
        </w:rPr>
        <w:t>частью 7 статьи 8 Федерального закона от 08.05.1994</w:t>
      </w:r>
      <w:r w:rsidRPr="00FC732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FC7324">
          <w:rPr>
            <w:rFonts w:ascii="Times New Roman" w:hAnsi="Times New Roman" w:cs="Times New Roman"/>
            <w:sz w:val="28"/>
            <w:szCs w:val="28"/>
          </w:rPr>
          <w:t>№ 3-ФЗ</w:t>
        </w:r>
      </w:hyperlink>
      <w:r w:rsidRPr="00FC7324">
        <w:rPr>
          <w:rFonts w:ascii="Times New Roman" w:hAnsi="Times New Roman" w:cs="Times New Roman"/>
          <w:sz w:val="28"/>
          <w:szCs w:val="28"/>
        </w:rPr>
        <w:t xml:space="preserve"> «О статусе члена Совета Федерации и статусе депутата Го</w:t>
      </w:r>
      <w:r w:rsidR="00607246">
        <w:rPr>
          <w:rFonts w:ascii="Times New Roman" w:hAnsi="Times New Roman" w:cs="Times New Roman"/>
          <w:sz w:val="28"/>
          <w:szCs w:val="28"/>
        </w:rPr>
        <w:t>сударственной Думы Федерального</w:t>
      </w:r>
      <w:r w:rsidR="00FC7324">
        <w:rPr>
          <w:rFonts w:ascii="Times New Roman" w:hAnsi="Times New Roman" w:cs="Times New Roman"/>
          <w:sz w:val="28"/>
          <w:szCs w:val="28"/>
        </w:rPr>
        <w:t xml:space="preserve"> </w:t>
      </w:r>
      <w:r w:rsidRPr="00FC7324">
        <w:rPr>
          <w:rFonts w:ascii="Times New Roman" w:hAnsi="Times New Roman" w:cs="Times New Roman"/>
          <w:sz w:val="28"/>
          <w:szCs w:val="28"/>
        </w:rPr>
        <w:t>Собрания</w:t>
      </w:r>
      <w:r w:rsidR="00FC7324">
        <w:rPr>
          <w:rFonts w:ascii="Times New Roman" w:hAnsi="Times New Roman" w:cs="Times New Roman"/>
          <w:sz w:val="28"/>
          <w:szCs w:val="28"/>
        </w:rPr>
        <w:t xml:space="preserve"> </w:t>
      </w:r>
      <w:r w:rsidR="00607246">
        <w:rPr>
          <w:rFonts w:ascii="Times New Roman" w:hAnsi="Times New Roman" w:cs="Times New Roman"/>
          <w:sz w:val="28"/>
          <w:szCs w:val="28"/>
        </w:rPr>
        <w:t>Российской</w:t>
      </w:r>
      <w:r w:rsidR="00FC7324">
        <w:rPr>
          <w:rFonts w:ascii="Times New Roman" w:hAnsi="Times New Roman" w:cs="Times New Roman"/>
          <w:sz w:val="28"/>
          <w:szCs w:val="28"/>
        </w:rPr>
        <w:t xml:space="preserve"> </w:t>
      </w:r>
      <w:r w:rsidRPr="00FC7324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607246">
        <w:rPr>
          <w:rFonts w:ascii="Times New Roman" w:hAnsi="Times New Roman" w:cs="Times New Roman"/>
          <w:sz w:val="28"/>
          <w:szCs w:val="28"/>
        </w:rPr>
        <w:t>пунктом 5 статьи 11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60724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C7324">
        <w:rPr>
          <w:rFonts w:ascii="Times New Roman" w:hAnsi="Times New Roman" w:cs="Times New Roman"/>
          <w:sz w:val="28"/>
          <w:szCs w:val="28"/>
        </w:rPr>
        <w:t xml:space="preserve"> </w:t>
      </w:r>
      <w:r w:rsidR="00607246">
        <w:rPr>
          <w:rFonts w:ascii="Times New Roman" w:hAnsi="Times New Roman" w:cs="Times New Roman"/>
          <w:sz w:val="28"/>
          <w:szCs w:val="28"/>
        </w:rPr>
        <w:t>от</w:t>
      </w:r>
      <w:r w:rsidR="00FC7324">
        <w:rPr>
          <w:rFonts w:ascii="Times New Roman" w:hAnsi="Times New Roman" w:cs="Times New Roman"/>
          <w:sz w:val="28"/>
          <w:szCs w:val="28"/>
        </w:rPr>
        <w:t xml:space="preserve"> </w:t>
      </w:r>
      <w:r w:rsidR="00607246">
        <w:rPr>
          <w:rFonts w:ascii="Times New Roman" w:hAnsi="Times New Roman" w:cs="Times New Roman"/>
          <w:sz w:val="28"/>
          <w:szCs w:val="28"/>
        </w:rPr>
        <w:t>06.10.1999</w:t>
      </w:r>
      <w:r w:rsidRPr="00FC73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C7324">
          <w:rPr>
            <w:rFonts w:ascii="Times New Roman" w:hAnsi="Times New Roman" w:cs="Times New Roman"/>
            <w:sz w:val="28"/>
            <w:szCs w:val="28"/>
          </w:rPr>
          <w:t>№ 184-ФЗ</w:t>
        </w:r>
      </w:hyperlink>
      <w:r w:rsidRPr="00FC73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</w:t>
      </w:r>
      <w:r w:rsidR="00D21FE0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FC7324" w:rsidRPr="00FC732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FC7324">
        <w:rPr>
          <w:rFonts w:ascii="Times New Roman" w:hAnsi="Times New Roman" w:cs="Times New Roman"/>
          <w:sz w:val="28"/>
          <w:szCs w:val="28"/>
        </w:rPr>
        <w:t xml:space="preserve">, </w:t>
      </w:r>
      <w:r w:rsidR="00607246">
        <w:rPr>
          <w:rFonts w:ascii="Times New Roman" w:hAnsi="Times New Roman" w:cs="Times New Roman"/>
          <w:sz w:val="28"/>
          <w:szCs w:val="28"/>
        </w:rPr>
        <w:t>статьей 8 Закона Кемеровской области от 15.04.1996 № 2-ОЗ «О статусе депутата Совета народных депутатов Кемеровской области»</w:t>
      </w:r>
      <w:r w:rsidR="00B31F94">
        <w:rPr>
          <w:rFonts w:ascii="Times New Roman" w:hAnsi="Times New Roman" w:cs="Times New Roman"/>
          <w:sz w:val="28"/>
          <w:szCs w:val="28"/>
        </w:rPr>
        <w:t>, Федерального закона от 06.10.2003</w:t>
      </w:r>
      <w:r w:rsidRPr="00FC7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C7324" w:rsidRPr="00FC7324">
          <w:rPr>
            <w:rFonts w:ascii="Times New Roman" w:hAnsi="Times New Roman" w:cs="Times New Roman"/>
            <w:sz w:val="28"/>
            <w:szCs w:val="28"/>
          </w:rPr>
          <w:t>№</w:t>
        </w:r>
        <w:r w:rsidRPr="00FC732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C7324" w:rsidRPr="00FC7324">
        <w:rPr>
          <w:rFonts w:ascii="Times New Roman" w:hAnsi="Times New Roman" w:cs="Times New Roman"/>
          <w:sz w:val="28"/>
          <w:szCs w:val="28"/>
        </w:rPr>
        <w:t xml:space="preserve"> «</w:t>
      </w:r>
      <w:r w:rsidRPr="00FC73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C7324" w:rsidRPr="00FC732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C7324">
        <w:rPr>
          <w:rFonts w:ascii="Times New Roman" w:hAnsi="Times New Roman" w:cs="Times New Roman"/>
          <w:sz w:val="28"/>
          <w:szCs w:val="28"/>
        </w:rPr>
        <w:t>:</w:t>
      </w:r>
    </w:p>
    <w:p w:rsidR="00B31F94" w:rsidRDefault="00C575C7" w:rsidP="00FC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C7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B31F94">
        <w:rPr>
          <w:rFonts w:ascii="Times New Roman" w:hAnsi="Times New Roman" w:cs="Times New Roman"/>
          <w:sz w:val="28"/>
          <w:szCs w:val="28"/>
        </w:rPr>
        <w:t>специально отведенными местами для проведения встреч депутатов Государственной Думы Федерального Собрания Российской Федерации, Совета народных депутатов Кемеровской области, Совета народных депутатов Промышленновского муниципального района с избирателями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с целью публичного выражения общественного мнения по поводу актуальных проблем преимущественно общественно-политического характера места, определенные постановлением Коллегии Администрации Кемеровской области от 26.12.2012 № 582.</w:t>
      </w:r>
    </w:p>
    <w:p w:rsidR="00B31F94" w:rsidRDefault="00B31F94" w:rsidP="00FC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Pr="00CB7CE5">
        <w:rPr>
          <w:rFonts w:ascii="Times New Roman" w:hAnsi="Times New Roman" w:cs="Times New Roman"/>
          <w:sz w:val="28"/>
          <w:szCs w:val="28"/>
        </w:rPr>
        <w:t>:</w:t>
      </w:r>
    </w:p>
    <w:p w:rsidR="00B31F94" w:rsidRDefault="00B31F94" w:rsidP="00FC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помещений, предоставляемых органами исполнительной власти Кемеровской области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Думы Федерального Собрания Российской Федерации, Совета народных депутатов Кемеровской области, Совета народных депутатов Промышленновского муниципального района с избирателями.</w:t>
      </w:r>
    </w:p>
    <w:p w:rsidR="00B31F94" w:rsidRDefault="00B31F94" w:rsidP="00FC7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предоставления специально отведенных мест и помещений для проведения встреч Государственной Думы Федерального Собрания Российской Федерации, Совета народных депутатов Кемеровской области, Совета народных депутатов Промышленновского муниципального района с избирателями.</w:t>
      </w:r>
    </w:p>
    <w:p w:rsidR="00145E8C" w:rsidRDefault="00145E8C" w:rsidP="00145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415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Pr="00B94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в сети Интернет</w:t>
      </w:r>
      <w:r w:rsidRPr="00B94157">
        <w:rPr>
          <w:rFonts w:ascii="Times New Roman" w:hAnsi="Times New Roman" w:cs="Times New Roman"/>
          <w:sz w:val="28"/>
          <w:szCs w:val="28"/>
        </w:rPr>
        <w:t>.</w:t>
      </w:r>
    </w:p>
    <w:p w:rsidR="00145E8C" w:rsidRDefault="00145E8C" w:rsidP="0014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5C7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75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 Промышленновского   муниципального   района   Е.А. Ващенко</w:t>
      </w:r>
      <w:r w:rsidRPr="00C575C7">
        <w:rPr>
          <w:rFonts w:ascii="Times New Roman" w:hAnsi="Times New Roman" w:cs="Times New Roman"/>
          <w:sz w:val="28"/>
          <w:szCs w:val="28"/>
        </w:rPr>
        <w:t>.</w:t>
      </w:r>
    </w:p>
    <w:p w:rsidR="00145E8C" w:rsidRPr="00B94157" w:rsidRDefault="00E46AAE" w:rsidP="00E46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45E8C">
        <w:rPr>
          <w:rFonts w:ascii="Times New Roman" w:hAnsi="Times New Roman" w:cs="Times New Roman"/>
          <w:sz w:val="28"/>
          <w:szCs w:val="28"/>
        </w:rPr>
        <w:t>опубликования в районной газете «Эхо»</w:t>
      </w:r>
      <w:r w:rsidR="00145E8C" w:rsidRPr="00C575C7">
        <w:rPr>
          <w:rFonts w:ascii="Times New Roman" w:hAnsi="Times New Roman" w:cs="Times New Roman"/>
          <w:sz w:val="28"/>
          <w:szCs w:val="28"/>
        </w:rPr>
        <w:t>.</w:t>
      </w:r>
    </w:p>
    <w:p w:rsidR="00B94157" w:rsidRPr="00B94157" w:rsidRDefault="00B94157" w:rsidP="0014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8E" w:rsidRDefault="0089708E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3" w:rsidRPr="00435D49" w:rsidRDefault="00903B43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89708E" w:rsidP="00897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B0B0C" w:rsidRDefault="0089708E" w:rsidP="009B0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Д.П. Ильин</w:t>
      </w:r>
    </w:p>
    <w:p w:rsidR="00903B43" w:rsidRDefault="00903B4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B0C" w:rsidRP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Н.К. Бережная</w:t>
      </w:r>
    </w:p>
    <w:p w:rsidR="00903B43" w:rsidRDefault="009B0B0C" w:rsidP="00903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>Тел. 74585</w:t>
      </w:r>
    </w:p>
    <w:p w:rsidR="00E46AAE" w:rsidRPr="00903B43" w:rsidRDefault="00E46AAE" w:rsidP="00903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5C7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575C7" w:rsidRPr="00C575C7">
        <w:rPr>
          <w:rFonts w:ascii="Times New Roman" w:hAnsi="Times New Roman" w:cs="Times New Roman"/>
          <w:sz w:val="28"/>
          <w:szCs w:val="28"/>
        </w:rPr>
        <w:t>Утвержден</w:t>
      </w:r>
    </w:p>
    <w:p w:rsidR="00903B43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575C7" w:rsidRPr="00C575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03B43" w:rsidRDefault="00903B43" w:rsidP="00903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</w:p>
    <w:p w:rsidR="00C575C7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03B4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75C7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03B43">
        <w:rPr>
          <w:rFonts w:ascii="Times New Roman" w:hAnsi="Times New Roman" w:cs="Times New Roman"/>
          <w:sz w:val="28"/>
          <w:szCs w:val="28"/>
        </w:rPr>
        <w:t>о</w:t>
      </w:r>
      <w:r w:rsidR="00C575C7" w:rsidRPr="00C575C7">
        <w:rPr>
          <w:rFonts w:ascii="Times New Roman" w:hAnsi="Times New Roman" w:cs="Times New Roman"/>
          <w:sz w:val="28"/>
          <w:szCs w:val="28"/>
        </w:rPr>
        <w:t>т</w:t>
      </w:r>
      <w:r w:rsidR="00DD0948">
        <w:rPr>
          <w:rFonts w:ascii="Times New Roman" w:hAnsi="Times New Roman" w:cs="Times New Roman"/>
          <w:sz w:val="28"/>
          <w:szCs w:val="28"/>
        </w:rPr>
        <w:t xml:space="preserve"> </w:t>
      </w:r>
      <w:r w:rsidR="00903B43">
        <w:rPr>
          <w:rFonts w:ascii="Times New Roman" w:hAnsi="Times New Roman" w:cs="Times New Roman"/>
          <w:sz w:val="28"/>
          <w:szCs w:val="28"/>
        </w:rPr>
        <w:t>_</w:t>
      </w:r>
      <w:r w:rsidR="006A7C2C">
        <w:rPr>
          <w:rFonts w:ascii="Times New Roman" w:hAnsi="Times New Roman" w:cs="Times New Roman"/>
          <w:sz w:val="28"/>
          <w:szCs w:val="28"/>
          <w:u w:val="single"/>
        </w:rPr>
        <w:t>07 августа 2019</w:t>
      </w:r>
      <w:r w:rsidR="00903B43">
        <w:rPr>
          <w:rFonts w:ascii="Times New Roman" w:hAnsi="Times New Roman" w:cs="Times New Roman"/>
          <w:sz w:val="28"/>
          <w:szCs w:val="28"/>
        </w:rPr>
        <w:t xml:space="preserve">_ № </w:t>
      </w:r>
      <w:r w:rsidR="00903B43" w:rsidRPr="006A7C2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A7C2C" w:rsidRPr="006A7C2C">
        <w:rPr>
          <w:rFonts w:ascii="Times New Roman" w:hAnsi="Times New Roman" w:cs="Times New Roman"/>
          <w:sz w:val="28"/>
          <w:szCs w:val="28"/>
          <w:u w:val="single"/>
        </w:rPr>
        <w:t>930-П_</w:t>
      </w: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Default="00E46AAE" w:rsidP="00E46A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 помещений, предоставляемых органами исполнительной власти Кемеровской области для проведения встреч депутатов Государственной Думы Федерального Собрания Российской Федерации, Совета народных депутатов Кемеровской области, Совета народных депутатов Промышленновского муниципального района с избирателями</w:t>
      </w:r>
    </w:p>
    <w:p w:rsidR="00903B43" w:rsidRDefault="00903B43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FE0" w:rsidRPr="00C575C7" w:rsidRDefault="00D21FE0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68"/>
        <w:gridCol w:w="2693"/>
        <w:gridCol w:w="1642"/>
      </w:tblGrid>
      <w:tr w:rsidR="00C575C7" w:rsidRPr="00C575C7" w:rsidTr="00D21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D21FE0" w:rsidP="00C5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75C7" w:rsidRPr="00C575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Помещение, наименование учреждения, за которым закреплено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Адрес здания, в котором расположено помещение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C575C7" w:rsidRPr="00C575C7" w:rsidTr="00D21F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AE70C7" w:rsidP="00C5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AE7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Аудитория, структурное подразделение государственного профессионально</w:t>
            </w:r>
            <w:r w:rsidR="00AE70C7">
              <w:rPr>
                <w:rFonts w:ascii="Times New Roman" w:hAnsi="Times New Roman" w:cs="Times New Roman"/>
                <w:sz w:val="28"/>
                <w:szCs w:val="28"/>
              </w:rPr>
              <w:t>го образовательного учреждения «</w:t>
            </w: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Топкинский технический техникум</w:t>
            </w:r>
            <w:r w:rsidR="00AE7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1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Промышленновский район,</w:t>
            </w:r>
          </w:p>
          <w:p w:rsidR="00C575C7" w:rsidRPr="00C575C7" w:rsidRDefault="00D21FE0" w:rsidP="00C5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75C7" w:rsidRPr="00C575C7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5C7" w:rsidRPr="00C575C7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Промышленная,</w:t>
            </w:r>
          </w:p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ул. Весенняя, д. 40</w:t>
            </w:r>
            <w:r w:rsidR="00D21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C7" w:rsidRPr="00C575C7" w:rsidRDefault="00C575C7" w:rsidP="00C5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21FE0" w:rsidRDefault="00D21FE0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46AAE" w:rsidRDefault="00E46AAE" w:rsidP="00D21FE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E70C7" w:rsidRDefault="00AE70C7" w:rsidP="00C575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46AAE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46AAE" w:rsidRPr="00C575C7">
        <w:rPr>
          <w:rFonts w:ascii="Times New Roman" w:hAnsi="Times New Roman" w:cs="Times New Roman"/>
          <w:sz w:val="28"/>
          <w:szCs w:val="28"/>
        </w:rPr>
        <w:t>Утвержден</w:t>
      </w:r>
    </w:p>
    <w:p w:rsidR="00E46AAE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46AAE" w:rsidRPr="00C575C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46AAE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46AAE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</w:p>
    <w:p w:rsidR="00E46AAE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46AA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6AAE" w:rsidRPr="00C575C7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46AAE">
        <w:rPr>
          <w:rFonts w:ascii="Times New Roman" w:hAnsi="Times New Roman" w:cs="Times New Roman"/>
          <w:sz w:val="28"/>
          <w:szCs w:val="28"/>
        </w:rPr>
        <w:t>о</w:t>
      </w:r>
      <w:r w:rsidR="00E46AAE" w:rsidRPr="00C575C7">
        <w:rPr>
          <w:rFonts w:ascii="Times New Roman" w:hAnsi="Times New Roman" w:cs="Times New Roman"/>
          <w:sz w:val="28"/>
          <w:szCs w:val="28"/>
        </w:rPr>
        <w:t>т</w:t>
      </w:r>
      <w:r w:rsidR="00DD0948">
        <w:rPr>
          <w:rFonts w:ascii="Times New Roman" w:hAnsi="Times New Roman" w:cs="Times New Roman"/>
          <w:sz w:val="28"/>
          <w:szCs w:val="28"/>
        </w:rPr>
        <w:t xml:space="preserve"> </w:t>
      </w:r>
      <w:r w:rsidR="00E46AAE">
        <w:rPr>
          <w:rFonts w:ascii="Times New Roman" w:hAnsi="Times New Roman" w:cs="Times New Roman"/>
          <w:sz w:val="28"/>
          <w:szCs w:val="28"/>
        </w:rPr>
        <w:t>__________ № _________</w:t>
      </w:r>
    </w:p>
    <w:p w:rsidR="00C575C7" w:rsidRPr="00E46AAE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E46AAE" w:rsidRDefault="00E46AAE" w:rsidP="00C5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575C7" w:rsidRPr="00E46AAE" w:rsidRDefault="00E46AAE" w:rsidP="00C5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специально отведенных мест и помещений</w:t>
      </w:r>
    </w:p>
    <w:p w:rsidR="00C575C7" w:rsidRPr="00E46AAE" w:rsidRDefault="00E46AAE" w:rsidP="00C5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депутатов Государственной Думы</w:t>
      </w:r>
    </w:p>
    <w:p w:rsidR="00C575C7" w:rsidRPr="00E46AAE" w:rsidRDefault="00E46AAE" w:rsidP="00C5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Собрания Российской Федерации</w:t>
      </w:r>
      <w:r w:rsidR="00C575C7" w:rsidRPr="00E46AA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575C7" w:rsidRPr="00E46AAE" w:rsidRDefault="00E57635" w:rsidP="00C57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 Кемеровской области</w:t>
      </w:r>
      <w:r w:rsidR="00E46AAE">
        <w:rPr>
          <w:rFonts w:ascii="Times New Roman" w:hAnsi="Times New Roman" w:cs="Times New Roman"/>
          <w:b/>
          <w:bCs/>
          <w:sz w:val="28"/>
          <w:szCs w:val="28"/>
        </w:rPr>
        <w:t>, Совета народных депутатов Промышленновского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избирателями</w:t>
      </w:r>
    </w:p>
    <w:p w:rsidR="00C575C7" w:rsidRPr="00E46AAE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Федерации, Совета народных депутатов Кемеровской области (далее - депутат)</w:t>
      </w:r>
      <w:r w:rsidR="00E57635">
        <w:rPr>
          <w:rFonts w:ascii="Times New Roman" w:hAnsi="Times New Roman" w:cs="Times New Roman"/>
          <w:sz w:val="28"/>
          <w:szCs w:val="28"/>
        </w:rPr>
        <w:t>, Совета народных депутатов Промышленновского муниципального района</w:t>
      </w:r>
      <w:r w:rsidRPr="00E46AAE">
        <w:rPr>
          <w:rFonts w:ascii="Times New Roman" w:hAnsi="Times New Roman" w:cs="Times New Roman"/>
          <w:sz w:val="28"/>
          <w:szCs w:val="28"/>
        </w:rPr>
        <w:t xml:space="preserve"> с избирателями (далее - места и помещения).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2. Места и помещения предоставляются на безвозмездной основе в целях информирования депутатом избирателей о своей деятельности.</w:t>
      </w:r>
      <w:bookmarkStart w:id="2" w:name="Par170"/>
      <w:bookmarkEnd w:id="2"/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3. Для предоставления мест и помещения депутат не позднее чем за десять календарных дней до дня проведения встречи подает в департамент внутренней политики Губернатора Кемеровской области (далее - департамент) </w:t>
      </w:r>
      <w:r w:rsidR="009951F2">
        <w:rPr>
          <w:rFonts w:ascii="Times New Roman" w:hAnsi="Times New Roman" w:cs="Times New Roman"/>
          <w:sz w:val="28"/>
          <w:szCs w:val="28"/>
        </w:rPr>
        <w:t xml:space="preserve">и администрацию Промышленновского муниципального района </w:t>
      </w:r>
      <w:r w:rsidRPr="00E46AAE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ar204" w:history="1">
        <w:r w:rsidRPr="00E5763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46AAE">
        <w:rPr>
          <w:rFonts w:ascii="Times New Roman" w:hAnsi="Times New Roman" w:cs="Times New Roman"/>
          <w:sz w:val="28"/>
          <w:szCs w:val="28"/>
        </w:rPr>
        <w:t>о предоставлении помещения по форме согласно приложению к настоящему Порядку (далее - заявление).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4. Дата и время проведения встреч депутатов с избирателями должны планироваться и определяться с учетом режима (графика) работы организаций, размещенных в зданиях, в которых находятся предоставляемые помещения, а также с учетом проводимых в местах и помещениях мероприятий. Проведение встреч не должно препятствовать осуществлению деятельности организаций, размещаемых в зданиях, в которых находятся предоставляемые помещения.</w:t>
      </w:r>
      <w:bookmarkStart w:id="3" w:name="Par172"/>
      <w:bookmarkEnd w:id="3"/>
    </w:p>
    <w:p w:rsidR="00E57635" w:rsidRPr="009951F2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5. Заявление подается в департамент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администрацию Промышленновского муниципального района</w:t>
      </w:r>
      <w:r w:rsidR="009951F2" w:rsidRPr="00E46AAE">
        <w:rPr>
          <w:rFonts w:ascii="Times New Roman" w:hAnsi="Times New Roman" w:cs="Times New Roman"/>
          <w:sz w:val="28"/>
          <w:szCs w:val="28"/>
        </w:rPr>
        <w:t xml:space="preserve"> </w:t>
      </w:r>
      <w:r w:rsidRPr="00E46AAE">
        <w:rPr>
          <w:rFonts w:ascii="Times New Roman" w:hAnsi="Times New Roman" w:cs="Times New Roman"/>
          <w:sz w:val="28"/>
          <w:szCs w:val="28"/>
        </w:rPr>
        <w:t xml:space="preserve">депутатом лично с документом, подтверждающим статус депутата, либо посредством направления сканированных копий заявления и документа, подтверждающего статус депутата, на адрес электронной почты департамента: </w:t>
      </w:r>
      <w:hyperlink r:id="rId11" w:history="1">
        <w:r w:rsidR="00E57635" w:rsidRPr="00E576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PDVP@ako.ru</w:t>
        </w:r>
      </w:hyperlink>
      <w:r w:rsidR="009951F2">
        <w:rPr>
          <w:rFonts w:ascii="Times New Roman" w:hAnsi="Times New Roman" w:cs="Times New Roman"/>
          <w:sz w:val="28"/>
          <w:szCs w:val="28"/>
        </w:rPr>
        <w:t xml:space="preserve"> и администрации Промышленновского муниципального района</w:t>
      </w:r>
      <w:r w:rsidR="009951F2" w:rsidRPr="009951F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Promishl</w:t>
        </w:r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r w:rsidR="009951F2" w:rsidRPr="009F77B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r w:rsidR="009951F2" w:rsidRPr="009F77B1">
        <w:rPr>
          <w:rFonts w:ascii="Times New Roman" w:hAnsi="Times New Roman" w:cs="Times New Roman"/>
          <w:sz w:val="28"/>
          <w:szCs w:val="28"/>
          <w:u w:val="single"/>
          <w:lang w:val="en-US"/>
        </w:rPr>
        <w:t>ako</w:t>
      </w:r>
      <w:r w:rsidR="009951F2" w:rsidRPr="009F77B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951F2" w:rsidRPr="009F77B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951F2">
        <w:rPr>
          <w:rFonts w:ascii="Times New Roman" w:hAnsi="Times New Roman" w:cs="Times New Roman"/>
          <w:sz w:val="28"/>
          <w:szCs w:val="28"/>
        </w:rPr>
        <w:t>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6. Заявление регистрируется департаментом </w:t>
      </w:r>
      <w:r w:rsidR="009F77B1">
        <w:rPr>
          <w:rFonts w:ascii="Times New Roman" w:hAnsi="Times New Roman" w:cs="Times New Roman"/>
          <w:sz w:val="28"/>
          <w:szCs w:val="28"/>
        </w:rPr>
        <w:t xml:space="preserve">и администрацией Промышленновского муниципального района </w:t>
      </w:r>
      <w:r w:rsidRPr="00E46AAE">
        <w:rPr>
          <w:rFonts w:ascii="Times New Roman" w:hAnsi="Times New Roman" w:cs="Times New Roman"/>
          <w:sz w:val="28"/>
          <w:szCs w:val="28"/>
        </w:rPr>
        <w:t xml:space="preserve">в день его поступления, а </w:t>
      </w:r>
      <w:r w:rsidRPr="00E46AAE">
        <w:rPr>
          <w:rFonts w:ascii="Times New Roman" w:hAnsi="Times New Roman" w:cs="Times New Roman"/>
          <w:sz w:val="28"/>
          <w:szCs w:val="28"/>
        </w:rPr>
        <w:lastRenderedPageBreak/>
        <w:t>заявление, направленное по электронной почте в нерабочий день, - в первый рабочий день, следующий за днем его поступления.</w:t>
      </w:r>
      <w:bookmarkStart w:id="4" w:name="Par174"/>
      <w:bookmarkEnd w:id="4"/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Заявление рассматривается департаментом </w:t>
      </w:r>
      <w:r w:rsidR="009F77B1">
        <w:rPr>
          <w:rFonts w:ascii="Times New Roman" w:hAnsi="Times New Roman" w:cs="Times New Roman"/>
          <w:sz w:val="28"/>
          <w:szCs w:val="28"/>
        </w:rPr>
        <w:t xml:space="preserve">и администрацией Промышленновского муниципального района </w:t>
      </w:r>
      <w:r w:rsidRPr="00E46AAE">
        <w:rPr>
          <w:rFonts w:ascii="Times New Roman" w:hAnsi="Times New Roman" w:cs="Times New Roman"/>
          <w:sz w:val="28"/>
          <w:szCs w:val="28"/>
        </w:rPr>
        <w:t>в течение трех рабочих дней со дня его регистрации.</w:t>
      </w:r>
      <w:bookmarkStart w:id="5" w:name="Par175"/>
      <w:bookmarkEnd w:id="5"/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7. Места и помещения предоставляются депутатам на равных условиях в порядке очередности поданных заявлений, исходя из времени получения заявления департаментом</w:t>
      </w:r>
      <w:r w:rsidR="009F77B1">
        <w:rPr>
          <w:rFonts w:ascii="Times New Roman" w:hAnsi="Times New Roman" w:cs="Times New Roman"/>
          <w:sz w:val="28"/>
          <w:szCs w:val="28"/>
        </w:rPr>
        <w:t xml:space="preserve"> и администрацией Промышленновского муниципального района</w:t>
      </w:r>
      <w:r w:rsidRPr="00E46AAE">
        <w:rPr>
          <w:rFonts w:ascii="Times New Roman" w:hAnsi="Times New Roman" w:cs="Times New Roman"/>
          <w:sz w:val="28"/>
          <w:szCs w:val="28"/>
        </w:rPr>
        <w:t>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В одном помещении одновременно не могут проводиться встречи нескольких депутатов с избирателями. Временной интервал между встречами депутатов с избирателями должен быть не менее 1 часа.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В случае если помещение уже предоставлено другому депутату, департамент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администрация Промышленновского муниципального района предлагаю</w:t>
      </w:r>
      <w:r w:rsidRPr="00E46AAE">
        <w:rPr>
          <w:rFonts w:ascii="Times New Roman" w:hAnsi="Times New Roman" w:cs="Times New Roman"/>
          <w:sz w:val="28"/>
          <w:szCs w:val="28"/>
        </w:rPr>
        <w:t>т депутату иное время или дату, либо, п</w:t>
      </w:r>
      <w:r w:rsidR="009951F2">
        <w:rPr>
          <w:rFonts w:ascii="Times New Roman" w:hAnsi="Times New Roman" w:cs="Times New Roman"/>
          <w:sz w:val="28"/>
          <w:szCs w:val="28"/>
        </w:rPr>
        <w:t>о желанию депутата, предоставляю</w:t>
      </w:r>
      <w:r w:rsidRPr="00E46AAE">
        <w:rPr>
          <w:rFonts w:ascii="Times New Roman" w:hAnsi="Times New Roman" w:cs="Times New Roman"/>
          <w:sz w:val="28"/>
          <w:szCs w:val="28"/>
        </w:rPr>
        <w:t>т депутату иное помещение из перечня помещений, предоставляемых органами исполнительной власти Кемеровской области для проведения встреч депутатов Государственной Думы Федерального Собрания Российской Федерации, Совета народных депутатов Кемеровской области</w:t>
      </w:r>
      <w:r w:rsidR="00E57635">
        <w:rPr>
          <w:rFonts w:ascii="Times New Roman" w:hAnsi="Times New Roman" w:cs="Times New Roman"/>
          <w:sz w:val="28"/>
          <w:szCs w:val="28"/>
        </w:rPr>
        <w:t>, Совета народных депутатов Промышленновского муниципального района</w:t>
      </w:r>
      <w:r w:rsidRPr="00E46AAE">
        <w:rPr>
          <w:rFonts w:ascii="Times New Roman" w:hAnsi="Times New Roman" w:cs="Times New Roman"/>
          <w:sz w:val="28"/>
          <w:szCs w:val="28"/>
        </w:rPr>
        <w:t xml:space="preserve"> с избирателями, утвержденного настоящим постановлением.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>8. Нормы предельной заполняемости для проведения встреч депутатов с избирателями: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AE">
        <w:rPr>
          <w:rFonts w:ascii="Times New Roman" w:hAnsi="Times New Roman" w:cs="Times New Roman"/>
          <w:sz w:val="28"/>
          <w:szCs w:val="28"/>
        </w:rPr>
        <w:t xml:space="preserve">8.1. Помещений, </w:t>
      </w:r>
      <w:r w:rsid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46AAE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 w:rsid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46AAE">
        <w:rPr>
          <w:rFonts w:ascii="Times New Roman" w:hAnsi="Times New Roman" w:cs="Times New Roman"/>
          <w:sz w:val="28"/>
          <w:szCs w:val="28"/>
        </w:rPr>
        <w:t>стационарными зрительными местами, - не более чем количество установленных мест.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>8.2. Помещений, не оборудованных стационарными зрительными местами, - один человек на 1 кв. метр.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>9. Депутат обеспечивает сохранность помещения и имущества, находящегося в нем.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департамент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администрация Промышленновского муниципального района</w:t>
      </w:r>
      <w:r w:rsidR="009951F2"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57635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ar174" w:history="1">
        <w:r w:rsidRPr="00E57635">
          <w:rPr>
            <w:rFonts w:ascii="Times New Roman" w:hAnsi="Times New Roman" w:cs="Times New Roman"/>
            <w:sz w:val="28"/>
            <w:szCs w:val="28"/>
          </w:rPr>
          <w:t>абзаце втором пункта 6</w:t>
        </w:r>
      </w:hyperlink>
      <w:r w:rsidRPr="00E57635">
        <w:rPr>
          <w:rFonts w:ascii="Times New Roman" w:hAnsi="Times New Roman" w:cs="Times New Roman"/>
          <w:sz w:val="28"/>
          <w:szCs w:val="28"/>
        </w:rPr>
        <w:t xml:space="preserve"> настоящего Порядка (далее - предложение департамента</w:t>
      </w:r>
      <w:r w:rsidR="009951F2" w:rsidRPr="009951F2">
        <w:rPr>
          <w:rFonts w:ascii="Times New Roman" w:hAnsi="Times New Roman" w:cs="Times New Roman"/>
          <w:sz w:val="28"/>
          <w:szCs w:val="28"/>
        </w:rPr>
        <w:t xml:space="preserve">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администрации Промышленновского муниципального района), направляю</w:t>
      </w:r>
      <w:r w:rsidRPr="00E57635">
        <w:rPr>
          <w:rFonts w:ascii="Times New Roman" w:hAnsi="Times New Roman" w:cs="Times New Roman"/>
          <w:sz w:val="28"/>
          <w:szCs w:val="28"/>
        </w:rPr>
        <w:t>т депутату почтовым отправлением и (или) факсимильной связью, а также по электронной почте: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>информацию о предоставлении помещения;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 xml:space="preserve">обоснованное предложение об изменении даты и (или) времени проведения встречи с учетом обстоятельств, предусмотренных </w:t>
      </w:r>
      <w:hyperlink w:anchor="Par175" w:history="1">
        <w:r w:rsidRPr="00E57635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5763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 xml:space="preserve">решение об отказе (в случае нарушения срока подачи заявления, установленного </w:t>
      </w:r>
      <w:hyperlink w:anchor="Par170" w:history="1">
        <w:r w:rsidRPr="00E5763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57635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 xml:space="preserve">11. При согласии с предложением департамента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администрации Промышленновского муниципального района</w:t>
      </w:r>
      <w:r w:rsidR="009951F2"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57635">
        <w:rPr>
          <w:rFonts w:ascii="Times New Roman" w:hAnsi="Times New Roman" w:cs="Times New Roman"/>
          <w:sz w:val="28"/>
          <w:szCs w:val="28"/>
        </w:rPr>
        <w:t xml:space="preserve">об изменении места и времени депутат информирует об этом департамент </w:t>
      </w:r>
      <w:r w:rsidR="009951F2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9951F2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района</w:t>
      </w:r>
      <w:r w:rsidR="009951F2"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57635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ar172" w:history="1">
        <w:r w:rsidRPr="00E5763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E57635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чем за три календарных дня до дня проведения встречи. В случае непредставления в указанный срок информации о согласии с предложением департамента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администрации Промышленновского муниципального района</w:t>
      </w:r>
      <w:r w:rsidR="009951F2"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57635">
        <w:rPr>
          <w:rFonts w:ascii="Times New Roman" w:hAnsi="Times New Roman" w:cs="Times New Roman"/>
          <w:sz w:val="28"/>
          <w:szCs w:val="28"/>
        </w:rPr>
        <w:t>места и помещения считаются непредоставленными.</w:t>
      </w:r>
    </w:p>
    <w:p w:rsidR="00C575C7" w:rsidRPr="00E57635" w:rsidRDefault="00C575C7" w:rsidP="00E57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35">
        <w:rPr>
          <w:rFonts w:ascii="Times New Roman" w:hAnsi="Times New Roman" w:cs="Times New Roman"/>
          <w:sz w:val="28"/>
          <w:szCs w:val="28"/>
        </w:rPr>
        <w:t xml:space="preserve">12. Департамент </w:t>
      </w:r>
      <w:r w:rsidR="009951F2">
        <w:rPr>
          <w:rFonts w:ascii="Times New Roman" w:hAnsi="Times New Roman" w:cs="Times New Roman"/>
          <w:sz w:val="28"/>
          <w:szCs w:val="28"/>
        </w:rPr>
        <w:t>и администрация Промышленновского муниципального района</w:t>
      </w:r>
      <w:r w:rsidR="009951F2" w:rsidRPr="00E57635">
        <w:rPr>
          <w:rFonts w:ascii="Times New Roman" w:hAnsi="Times New Roman" w:cs="Times New Roman"/>
          <w:sz w:val="28"/>
          <w:szCs w:val="28"/>
        </w:rPr>
        <w:t xml:space="preserve"> </w:t>
      </w:r>
      <w:r w:rsidRPr="00E57635">
        <w:rPr>
          <w:rFonts w:ascii="Times New Roman" w:hAnsi="Times New Roman" w:cs="Times New Roman"/>
          <w:sz w:val="28"/>
          <w:szCs w:val="28"/>
        </w:rPr>
        <w:t>не позднее чем за три календарных дня до даты проведения встречи информирует Главное управление Министерства внутренних дел Российской Федерации по Кемеровской области об адресе мест и помещения, дате и времени проведения встречи.</w:t>
      </w:r>
    </w:p>
    <w:p w:rsidR="00C575C7" w:rsidRP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635" w:rsidRDefault="00E57635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F2" w:rsidRDefault="009951F2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0" w:rsidRPr="009951F2" w:rsidRDefault="001C5D90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Приложение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к Порядку</w:t>
      </w:r>
      <w:r w:rsidR="00E57635">
        <w:rPr>
          <w:rFonts w:ascii="Times New Roman" w:hAnsi="Times New Roman" w:cs="Times New Roman"/>
          <w:sz w:val="28"/>
          <w:szCs w:val="28"/>
        </w:rPr>
        <w:t xml:space="preserve"> </w:t>
      </w:r>
      <w:r w:rsidR="00C575C7" w:rsidRPr="00E57635">
        <w:rPr>
          <w:rFonts w:ascii="Times New Roman" w:hAnsi="Times New Roman" w:cs="Times New Roman"/>
          <w:sz w:val="28"/>
          <w:szCs w:val="28"/>
        </w:rPr>
        <w:t>предоставления специально</w:t>
      </w:r>
    </w:p>
    <w:p w:rsid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отведенных мест и помещений</w:t>
      </w:r>
      <w:r w:rsidR="00E57635">
        <w:rPr>
          <w:rFonts w:ascii="Times New Roman" w:hAnsi="Times New Roman" w:cs="Times New Roman"/>
          <w:sz w:val="28"/>
          <w:szCs w:val="28"/>
        </w:rPr>
        <w:t xml:space="preserve"> </w:t>
      </w:r>
      <w:r w:rsidR="008D0A9F">
        <w:rPr>
          <w:rFonts w:ascii="Times New Roman" w:hAnsi="Times New Roman" w:cs="Times New Roman"/>
          <w:sz w:val="28"/>
          <w:szCs w:val="28"/>
        </w:rPr>
        <w:t>для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проведения встреч депутатов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Государственной Думы Федерального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Собрания Российской Федерации,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8725C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D0A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5C7" w:rsidRPr="00E5763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8D0A9F">
        <w:rPr>
          <w:rFonts w:ascii="Times New Roman" w:hAnsi="Times New Roman" w:cs="Times New Roman"/>
          <w:sz w:val="28"/>
          <w:szCs w:val="28"/>
        </w:rPr>
        <w:t>,</w:t>
      </w:r>
    </w:p>
    <w:p w:rsidR="00A8725C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Совета н</w:t>
      </w:r>
      <w:r w:rsidR="00305008">
        <w:rPr>
          <w:rFonts w:ascii="Times New Roman" w:hAnsi="Times New Roman" w:cs="Times New Roman"/>
          <w:sz w:val="28"/>
          <w:szCs w:val="28"/>
        </w:rPr>
        <w:t>ародных депутатов</w:t>
      </w:r>
    </w:p>
    <w:p w:rsidR="00A8725C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D0A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008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C7" w:rsidRPr="00E57635" w:rsidRDefault="00A8725C" w:rsidP="00A8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0500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C7" w:rsidRPr="00E57635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8D0A9F" w:rsidRPr="008D0A9F" w:rsidRDefault="008D0A9F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04"/>
      <w:bookmarkEnd w:id="6"/>
      <w:r w:rsidRPr="00305008">
        <w:rPr>
          <w:rFonts w:ascii="Times New Roman" w:hAnsi="Times New Roman" w:cs="Times New Roman"/>
          <w:sz w:val="28"/>
          <w:szCs w:val="28"/>
        </w:rPr>
        <w:t>Заявление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о предоставлении специально отведенных мест и помещения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C7" w:rsidRPr="00305008" w:rsidRDefault="00305008" w:rsidP="003050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специально отведенное место или помещение </w:t>
      </w:r>
      <w:r w:rsidR="00C575C7" w:rsidRPr="003050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575C7" w:rsidRPr="0030500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75C7" w:rsidRDefault="00C575C7" w:rsidP="003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50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5008" w:rsidRPr="00305008" w:rsidRDefault="00305008" w:rsidP="003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5C7" w:rsidRPr="00305008" w:rsidRDefault="00C575C7" w:rsidP="00305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для проведения встречи с избирателями, которую планируется провести___________</w:t>
      </w:r>
      <w:r w:rsidR="00305008">
        <w:rPr>
          <w:rFonts w:ascii="Times New Roman" w:hAnsi="Times New Roman" w:cs="Times New Roman"/>
          <w:sz w:val="28"/>
          <w:szCs w:val="28"/>
        </w:rPr>
        <w:t>__________</w:t>
      </w:r>
      <w:r w:rsidR="00BB3824">
        <w:rPr>
          <w:rFonts w:ascii="Times New Roman" w:hAnsi="Times New Roman" w:cs="Times New Roman"/>
          <w:sz w:val="28"/>
          <w:szCs w:val="28"/>
        </w:rPr>
        <w:t>______</w:t>
      </w:r>
      <w:r w:rsidR="00305008">
        <w:rPr>
          <w:rFonts w:ascii="Times New Roman" w:hAnsi="Times New Roman" w:cs="Times New Roman"/>
          <w:sz w:val="28"/>
          <w:szCs w:val="28"/>
        </w:rPr>
        <w:t xml:space="preserve"> в ________________________</w:t>
      </w:r>
      <w:r w:rsidR="00BB3824">
        <w:rPr>
          <w:rFonts w:ascii="Times New Roman" w:hAnsi="Times New Roman" w:cs="Times New Roman"/>
          <w:sz w:val="28"/>
          <w:szCs w:val="28"/>
        </w:rPr>
        <w:t>_____</w:t>
      </w:r>
      <w:r w:rsidRPr="00305008">
        <w:rPr>
          <w:rFonts w:ascii="Times New Roman" w:hAnsi="Times New Roman" w:cs="Times New Roman"/>
          <w:sz w:val="28"/>
          <w:szCs w:val="28"/>
        </w:rPr>
        <w:t>,</w:t>
      </w:r>
    </w:p>
    <w:p w:rsidR="00C575C7" w:rsidRPr="00BB3824" w:rsidRDefault="00BB3824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75C7" w:rsidRPr="00BB3824">
        <w:rPr>
          <w:rFonts w:ascii="Times New Roman" w:hAnsi="Times New Roman" w:cs="Times New Roman"/>
          <w:sz w:val="20"/>
          <w:szCs w:val="20"/>
        </w:rPr>
        <w:t xml:space="preserve">(предполагаемая дата проведения встречи) </w:t>
      </w:r>
      <w:r w:rsidR="00305008" w:rsidRPr="00BB382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05008" w:rsidRPr="00BB3824">
        <w:rPr>
          <w:rFonts w:ascii="Times New Roman" w:hAnsi="Times New Roman" w:cs="Times New Roman"/>
          <w:sz w:val="20"/>
          <w:szCs w:val="20"/>
        </w:rPr>
        <w:t xml:space="preserve">   </w:t>
      </w:r>
      <w:r w:rsidR="00C575C7" w:rsidRPr="00BB3824">
        <w:rPr>
          <w:rFonts w:ascii="Times New Roman" w:hAnsi="Times New Roman" w:cs="Times New Roman"/>
          <w:sz w:val="20"/>
          <w:szCs w:val="20"/>
        </w:rPr>
        <w:t xml:space="preserve"> (время начала проведения встречи)</w:t>
      </w:r>
    </w:p>
    <w:p w:rsidR="00C575C7" w:rsidRPr="00BB3824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продолжительностью ____________, с целью __</w:t>
      </w:r>
      <w:r w:rsidR="003050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5008">
        <w:rPr>
          <w:rFonts w:ascii="Times New Roman" w:hAnsi="Times New Roman" w:cs="Times New Roman"/>
          <w:sz w:val="28"/>
          <w:szCs w:val="28"/>
        </w:rPr>
        <w:t>________________________</w:t>
      </w:r>
      <w:r w:rsidRPr="00305008">
        <w:rPr>
          <w:rFonts w:ascii="Times New Roman" w:hAnsi="Times New Roman" w:cs="Times New Roman"/>
          <w:sz w:val="28"/>
          <w:szCs w:val="28"/>
        </w:rPr>
        <w:t>.</w:t>
      </w:r>
    </w:p>
    <w:p w:rsidR="00305008" w:rsidRDefault="00305008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008" w:rsidRDefault="00C575C7" w:rsidP="00BB38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Предполагаемое число участников ____________ человек.</w:t>
      </w:r>
    </w:p>
    <w:p w:rsidR="00C575C7" w:rsidRPr="00305008" w:rsidRDefault="00305008" w:rsidP="003050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уполномоченное </w:t>
      </w:r>
      <w:r w:rsidR="00C575C7" w:rsidRPr="00305008">
        <w:rPr>
          <w:rFonts w:ascii="Times New Roman" w:hAnsi="Times New Roman" w:cs="Times New Roman"/>
          <w:sz w:val="28"/>
          <w:szCs w:val="28"/>
        </w:rPr>
        <w:t>депут</w:t>
      </w:r>
      <w:r>
        <w:rPr>
          <w:rFonts w:ascii="Times New Roman" w:hAnsi="Times New Roman" w:cs="Times New Roman"/>
          <w:sz w:val="28"/>
          <w:szCs w:val="28"/>
        </w:rPr>
        <w:t xml:space="preserve">атом выполнять распорядительные функции </w:t>
      </w:r>
      <w:r w:rsidR="00C575C7" w:rsidRPr="003050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C7" w:rsidRPr="00305008">
        <w:rPr>
          <w:rFonts w:ascii="Times New Roman" w:hAnsi="Times New Roman" w:cs="Times New Roman"/>
          <w:sz w:val="28"/>
          <w:szCs w:val="28"/>
        </w:rPr>
        <w:t>организации и проведению встречи: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575C7" w:rsidRPr="0030500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575C7" w:rsidRPr="00305008">
        <w:rPr>
          <w:rFonts w:ascii="Times New Roman" w:hAnsi="Times New Roman" w:cs="Times New Roman"/>
          <w:sz w:val="28"/>
          <w:szCs w:val="28"/>
        </w:rPr>
        <w:t>,</w:t>
      </w:r>
    </w:p>
    <w:p w:rsidR="00C575C7" w:rsidRPr="00BB3824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050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50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5008">
        <w:rPr>
          <w:rFonts w:ascii="Times New Roman" w:hAnsi="Times New Roman" w:cs="Times New Roman"/>
          <w:sz w:val="28"/>
          <w:szCs w:val="28"/>
        </w:rPr>
        <w:t xml:space="preserve">     </w:t>
      </w:r>
      <w:r w:rsidRPr="00BB382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номер контактного телефона уполномоченного</w:t>
      </w:r>
      <w:r w:rsidR="00305008">
        <w:rPr>
          <w:rFonts w:ascii="Times New Roman" w:hAnsi="Times New Roman" w:cs="Times New Roman"/>
          <w:sz w:val="28"/>
          <w:szCs w:val="28"/>
        </w:rPr>
        <w:t xml:space="preserve"> лица: ____________________</w:t>
      </w:r>
      <w:r w:rsidRPr="00305008">
        <w:rPr>
          <w:rFonts w:ascii="Times New Roman" w:hAnsi="Times New Roman" w:cs="Times New Roman"/>
          <w:sz w:val="28"/>
          <w:szCs w:val="28"/>
        </w:rPr>
        <w:t>.</w:t>
      </w:r>
    </w:p>
    <w:p w:rsidR="00C575C7" w:rsidRPr="00305008" w:rsidRDefault="00305008" w:rsidP="00BB38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принять помещение </w:t>
      </w:r>
      <w:r w:rsidR="00C575C7" w:rsidRPr="00305008">
        <w:rPr>
          <w:rFonts w:ascii="Times New Roman" w:hAnsi="Times New Roman" w:cs="Times New Roman"/>
          <w:sz w:val="28"/>
          <w:szCs w:val="28"/>
        </w:rPr>
        <w:t>и имущество, находящееся в нем, и вернуть</w:t>
      </w:r>
      <w:r>
        <w:rPr>
          <w:rFonts w:ascii="Times New Roman" w:hAnsi="Times New Roman" w:cs="Times New Roman"/>
          <w:sz w:val="28"/>
          <w:szCs w:val="28"/>
        </w:rPr>
        <w:t xml:space="preserve"> его собственнику </w:t>
      </w:r>
      <w:r w:rsidR="00C575C7" w:rsidRPr="00305008">
        <w:rPr>
          <w:rFonts w:ascii="Times New Roman" w:hAnsi="Times New Roman" w:cs="Times New Roman"/>
          <w:sz w:val="28"/>
          <w:szCs w:val="28"/>
        </w:rPr>
        <w:t>(владельцу) в надлежащем состоянии.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C7" w:rsidRPr="00305008">
        <w:rPr>
          <w:rFonts w:ascii="Times New Roman" w:hAnsi="Times New Roman" w:cs="Times New Roman"/>
          <w:sz w:val="28"/>
          <w:szCs w:val="28"/>
        </w:rPr>
        <w:t>гарантирую.</w:t>
      </w:r>
    </w:p>
    <w:p w:rsidR="00C575C7" w:rsidRPr="00305008" w:rsidRDefault="00C575C7" w:rsidP="003050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Номер контактного телефона (депутата) ____</w:t>
      </w:r>
      <w:r w:rsidR="00305008">
        <w:rPr>
          <w:rFonts w:ascii="Times New Roman" w:hAnsi="Times New Roman" w:cs="Times New Roman"/>
          <w:sz w:val="28"/>
          <w:szCs w:val="28"/>
        </w:rPr>
        <w:t>_______________________</w:t>
      </w:r>
      <w:r w:rsidRPr="00305008">
        <w:rPr>
          <w:rFonts w:ascii="Times New Roman" w:hAnsi="Times New Roman" w:cs="Times New Roman"/>
          <w:sz w:val="28"/>
          <w:szCs w:val="28"/>
        </w:rPr>
        <w:t>,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адрес электронной почты (для направления у</w:t>
      </w:r>
      <w:r w:rsidR="00305008">
        <w:rPr>
          <w:rFonts w:ascii="Times New Roman" w:hAnsi="Times New Roman" w:cs="Times New Roman"/>
          <w:sz w:val="28"/>
          <w:szCs w:val="28"/>
        </w:rPr>
        <w:t>ведомления) ________________</w:t>
      </w:r>
      <w:r w:rsidRPr="00305008">
        <w:rPr>
          <w:rFonts w:ascii="Times New Roman" w:hAnsi="Times New Roman" w:cs="Times New Roman"/>
          <w:sz w:val="28"/>
          <w:szCs w:val="28"/>
        </w:rPr>
        <w:t>,</w:t>
      </w:r>
    </w:p>
    <w:p w:rsidR="00C575C7" w:rsidRPr="0030500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почтовый адрес (депутата) ________________</w:t>
      </w:r>
      <w:r w:rsidR="00305008">
        <w:rPr>
          <w:rFonts w:ascii="Times New Roman" w:hAnsi="Times New Roman" w:cs="Times New Roman"/>
          <w:sz w:val="28"/>
          <w:szCs w:val="28"/>
        </w:rPr>
        <w:t>___________</w:t>
      </w:r>
      <w:r w:rsidR="008D0A9F">
        <w:rPr>
          <w:rFonts w:ascii="Times New Roman" w:hAnsi="Times New Roman" w:cs="Times New Roman"/>
          <w:sz w:val="28"/>
          <w:szCs w:val="28"/>
        </w:rPr>
        <w:t>________________</w:t>
      </w:r>
      <w:r w:rsidRPr="00305008">
        <w:rPr>
          <w:rFonts w:ascii="Times New Roman" w:hAnsi="Times New Roman" w:cs="Times New Roman"/>
          <w:sz w:val="28"/>
          <w:szCs w:val="28"/>
        </w:rPr>
        <w:t>.</w:t>
      </w:r>
    </w:p>
    <w:p w:rsidR="008D0A9F" w:rsidRPr="00305008" w:rsidRDefault="008D0A9F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5C7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Депутат</w:t>
      </w:r>
    </w:p>
    <w:p w:rsidR="008D0A9F" w:rsidRPr="00305008" w:rsidRDefault="008D0A9F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75C7" w:rsidRPr="00305008" w:rsidRDefault="00305008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_____________</w:t>
      </w:r>
      <w:r w:rsidR="00C575C7" w:rsidRPr="003050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75C7" w:rsidRPr="00DD094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05008">
        <w:rPr>
          <w:rFonts w:ascii="Times New Roman" w:hAnsi="Times New Roman" w:cs="Times New Roman"/>
          <w:sz w:val="28"/>
          <w:szCs w:val="28"/>
        </w:rPr>
        <w:t xml:space="preserve">     </w:t>
      </w:r>
      <w:r w:rsidR="00DD0948">
        <w:rPr>
          <w:rFonts w:ascii="Times New Roman" w:hAnsi="Times New Roman" w:cs="Times New Roman"/>
          <w:sz w:val="28"/>
          <w:szCs w:val="28"/>
        </w:rPr>
        <w:t xml:space="preserve"> </w:t>
      </w:r>
      <w:r w:rsidRPr="00305008">
        <w:rPr>
          <w:rFonts w:ascii="Times New Roman" w:hAnsi="Times New Roman" w:cs="Times New Roman"/>
          <w:sz w:val="28"/>
          <w:szCs w:val="28"/>
        </w:rPr>
        <w:t xml:space="preserve">   </w:t>
      </w:r>
      <w:r w:rsidRPr="00DD0948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 w:rsidR="00305008" w:rsidRPr="00DD09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D094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05008" w:rsidRPr="00DD0948">
        <w:rPr>
          <w:rFonts w:ascii="Times New Roman" w:hAnsi="Times New Roman" w:cs="Times New Roman"/>
          <w:sz w:val="20"/>
          <w:szCs w:val="20"/>
        </w:rPr>
        <w:t xml:space="preserve">    </w:t>
      </w:r>
      <w:r w:rsidRPr="00DD0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575C7" w:rsidRPr="00DD0948" w:rsidRDefault="00C575C7" w:rsidP="00C57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A5EF1" w:rsidRPr="00DD0948" w:rsidRDefault="00C575C7" w:rsidP="00DD0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5008">
        <w:rPr>
          <w:rFonts w:ascii="Times New Roman" w:hAnsi="Times New Roman" w:cs="Times New Roman"/>
          <w:sz w:val="28"/>
          <w:szCs w:val="28"/>
        </w:rPr>
        <w:t>Дата подачи заявления ____________________.</w:t>
      </w:r>
    </w:p>
    <w:sectPr w:rsidR="006A5EF1" w:rsidRPr="00DD0948" w:rsidSect="00DB0A5F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0B" w:rsidRDefault="008B370B" w:rsidP="008D0A9F">
      <w:pPr>
        <w:spacing w:after="0" w:line="240" w:lineRule="auto"/>
      </w:pPr>
      <w:r>
        <w:separator/>
      </w:r>
    </w:p>
  </w:endnote>
  <w:endnote w:type="continuationSeparator" w:id="0">
    <w:p w:rsidR="008B370B" w:rsidRDefault="008B370B" w:rsidP="008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0B" w:rsidRDefault="008B370B" w:rsidP="008D0A9F">
      <w:pPr>
        <w:spacing w:after="0" w:line="240" w:lineRule="auto"/>
      </w:pPr>
      <w:r>
        <w:separator/>
      </w:r>
    </w:p>
  </w:footnote>
  <w:footnote w:type="continuationSeparator" w:id="0">
    <w:p w:rsidR="008B370B" w:rsidRDefault="008B370B" w:rsidP="008D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D49"/>
    <w:rsid w:val="000334A7"/>
    <w:rsid w:val="0005240C"/>
    <w:rsid w:val="0007528E"/>
    <w:rsid w:val="00086D05"/>
    <w:rsid w:val="000A3E00"/>
    <w:rsid w:val="000E5D98"/>
    <w:rsid w:val="00112E4D"/>
    <w:rsid w:val="00142783"/>
    <w:rsid w:val="00145E8C"/>
    <w:rsid w:val="00170BA7"/>
    <w:rsid w:val="00192133"/>
    <w:rsid w:val="001C5D90"/>
    <w:rsid w:val="001E62EE"/>
    <w:rsid w:val="002861A6"/>
    <w:rsid w:val="00292BB7"/>
    <w:rsid w:val="002E6AB5"/>
    <w:rsid w:val="00305008"/>
    <w:rsid w:val="00311F84"/>
    <w:rsid w:val="00336E97"/>
    <w:rsid w:val="003C3C05"/>
    <w:rsid w:val="00435D49"/>
    <w:rsid w:val="00453820"/>
    <w:rsid w:val="004838E2"/>
    <w:rsid w:val="005049B7"/>
    <w:rsid w:val="00576173"/>
    <w:rsid w:val="005A246D"/>
    <w:rsid w:val="00602431"/>
    <w:rsid w:val="00607246"/>
    <w:rsid w:val="00633BBD"/>
    <w:rsid w:val="006A5EF1"/>
    <w:rsid w:val="006A7C2C"/>
    <w:rsid w:val="00747B47"/>
    <w:rsid w:val="007863D5"/>
    <w:rsid w:val="00787A23"/>
    <w:rsid w:val="007923E8"/>
    <w:rsid w:val="007D5CC8"/>
    <w:rsid w:val="0089708E"/>
    <w:rsid w:val="008B370B"/>
    <w:rsid w:val="008D0A9F"/>
    <w:rsid w:val="008D11ED"/>
    <w:rsid w:val="00903B43"/>
    <w:rsid w:val="009951F2"/>
    <w:rsid w:val="009A4ECE"/>
    <w:rsid w:val="009B01BB"/>
    <w:rsid w:val="009B0B0C"/>
    <w:rsid w:val="009F77B1"/>
    <w:rsid w:val="00A50204"/>
    <w:rsid w:val="00A8725C"/>
    <w:rsid w:val="00A92212"/>
    <w:rsid w:val="00AE70C7"/>
    <w:rsid w:val="00B11544"/>
    <w:rsid w:val="00B31F94"/>
    <w:rsid w:val="00B635BE"/>
    <w:rsid w:val="00B94157"/>
    <w:rsid w:val="00BA6130"/>
    <w:rsid w:val="00BA69D8"/>
    <w:rsid w:val="00BB3824"/>
    <w:rsid w:val="00BE2B96"/>
    <w:rsid w:val="00BE501E"/>
    <w:rsid w:val="00C1338C"/>
    <w:rsid w:val="00C24215"/>
    <w:rsid w:val="00C56EB9"/>
    <w:rsid w:val="00C575C7"/>
    <w:rsid w:val="00CB7CE5"/>
    <w:rsid w:val="00CE22D7"/>
    <w:rsid w:val="00D21FE0"/>
    <w:rsid w:val="00D34E7D"/>
    <w:rsid w:val="00DB0A5F"/>
    <w:rsid w:val="00DB3170"/>
    <w:rsid w:val="00DC2E27"/>
    <w:rsid w:val="00DC38D0"/>
    <w:rsid w:val="00DD0948"/>
    <w:rsid w:val="00E46AAE"/>
    <w:rsid w:val="00E57635"/>
    <w:rsid w:val="00E741C6"/>
    <w:rsid w:val="00EC6C29"/>
    <w:rsid w:val="00ED06DE"/>
    <w:rsid w:val="00FC7324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7"/>
  </w:style>
  <w:style w:type="paragraph" w:styleId="1">
    <w:name w:val="heading 1"/>
    <w:basedOn w:val="a"/>
    <w:next w:val="a"/>
    <w:link w:val="10"/>
    <w:uiPriority w:val="9"/>
    <w:qFormat/>
    <w:rsid w:val="0043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A9F"/>
  </w:style>
  <w:style w:type="paragraph" w:styleId="a8">
    <w:name w:val="footer"/>
    <w:basedOn w:val="a"/>
    <w:link w:val="a9"/>
    <w:uiPriority w:val="99"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A9F"/>
  </w:style>
  <w:style w:type="character" w:customStyle="1" w:styleId="40">
    <w:name w:val="Заголовок 4 Знак"/>
    <w:basedOn w:val="a0"/>
    <w:link w:val="4"/>
    <w:uiPriority w:val="9"/>
    <w:semiHidden/>
    <w:rsid w:val="00CB7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FAE769189E9F479E15B74B62FD6A1F733817FEB19B739B478BE2D122DD98BC081E6D5C4D77D55E2ACDD2E6B5A108BE0CFE19823BB6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-Promishl-rn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DVP@ak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DFAE769189E9F479E15B74B62FD6A1F7338D7CEC1DB739B478BE2D122DD98BC081E6D3C2DD7D55E2ACDD2E6B5A108BE0CFE19823BB6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AE769189E9F479E15B74B62FD6A1F7338A74E31AB739B478BE2D122DD98BC081E6D0CFDB7D55E2ACDD2E6B5A108BE0CFE19823BB6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AA8A-AB92-4E7D-987A-868D6D31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А.А. Симанихин</cp:lastModifiedBy>
  <cp:revision>2</cp:revision>
  <cp:lastPrinted>2019-08-06T04:43:00Z</cp:lastPrinted>
  <dcterms:created xsi:type="dcterms:W3CDTF">2019-08-14T11:01:00Z</dcterms:created>
  <dcterms:modified xsi:type="dcterms:W3CDTF">2019-08-14T11:01:00Z</dcterms:modified>
</cp:coreProperties>
</file>