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C" w:rsidRPr="00C6541C" w:rsidRDefault="00C6541C" w:rsidP="00C6541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D50E67" wp14:editId="44967A88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ПРОМЫШЛЕННОВСКИЙ МУНИЦИПАЛЬНЫЙ РАЙОН</w:t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6541C" w:rsidRPr="00C6541C" w:rsidRDefault="00C6541C" w:rsidP="00C6541C">
      <w:pPr>
        <w:keepNext/>
        <w:spacing w:before="120" w:after="0" w:line="240" w:lineRule="auto"/>
        <w:ind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ГОРОДСКОГО ПОСЕЛЕНИЯ</w:t>
      </w:r>
    </w:p>
    <w:p w:rsidR="00C6541C" w:rsidRPr="00C6541C" w:rsidRDefault="00C6541C" w:rsidP="00C6541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C6541C" w:rsidRPr="00C6541C" w:rsidRDefault="00F9558C" w:rsidP="00C6541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«06</w:t>
      </w:r>
      <w:r w:rsidR="007C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C4B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63а</w:t>
      </w:r>
    </w:p>
    <w:p w:rsidR="00C6541C" w:rsidRPr="00C6541C" w:rsidRDefault="00C6541C" w:rsidP="00C654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C6541C" w:rsidRPr="00C6541C" w:rsidRDefault="00C6541C" w:rsidP="00C654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городского поселения от 31.10.2017 № 376 </w:t>
      </w: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«Комплексное обеспечение и развитие жизнедеятельности Промышленновского городского поселения » на 2018 - 2020 годы» (в редакции постановлений от 30.03.2018 № 49а, от 31.08.2018 № 113, от 30.10.2018 № 127</w:t>
      </w:r>
      <w:r w:rsidR="007C4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25.12.2018 № 144</w:t>
      </w:r>
      <w:r w:rsidR="00F9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3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B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09.04.2019 № 41а</w:t>
      </w: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bookmarkStart w:id="0" w:name="_GoBack"/>
      <w:bookmarkEnd w:id="0"/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Промышленновского городского поселения от 27.10.2017 № 372</w:t>
      </w:r>
      <w:r w:rsidRPr="00C6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поселения», в целях реализации полномочий администрации Промышленновского городского поселения: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Внести в постановление администрации Промышленновского городского </w:t>
      </w:r>
      <w:proofErr w:type="gramStart"/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поселения от 31.10.2017 № 376 «Об утверждении муниципальной программы «Комплексное обеспечение и развитие жизнедеятельности Промышленновского городского поселения» на 2018 – 2020 годы (в редакции постановлений от 30.03.2018 № 49а, от 31.08.2018 № 113, от  30.10.2018 № 127</w:t>
      </w:r>
      <w:r w:rsidR="00A32C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от 25.12.2018 № 144, от 09.04.2019 № 41а</w:t>
      </w: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 (далее – постановление) следующие изменения:</w:t>
      </w:r>
      <w:proofErr w:type="gramEnd"/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1.1. Паспорт  муниципальной программы «Комплексное обеспечение и развитие жизнедеятельности Промышленновского городского поселения»  на 2018-2021 годы, изложить в новой редакции согласно приложению № 1 к настоящему постановлению.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1.2. Ресурсное обеспечение реализации муниципальной программы «Комплексное обеспечение и развитие жизнедеятельности Промышленновского городского поселения» на 2018 – 2021 годы изложить в новой редакции согласно приложению № 2 к настоящему постановлению.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на странице администрации Промышленновского городского поселения.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Промышленновского городского поселения  О.Г. </w:t>
      </w:r>
      <w:proofErr w:type="spellStart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подписания. 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городского 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Приложение № 1 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C6541C" w:rsidRPr="00C6541C" w:rsidRDefault="00A32C44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63а</w:t>
      </w:r>
    </w:p>
    <w:p w:rsidR="00C6541C" w:rsidRPr="00C6541C" w:rsidRDefault="00C6541C" w:rsidP="00C6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41C">
        <w:rPr>
          <w:rFonts w:ascii="Times New Roman" w:hAnsi="Times New Roman" w:cs="Times New Roman"/>
          <w:sz w:val="28"/>
          <w:szCs w:val="28"/>
        </w:rPr>
        <w:t>Комплексное обеспечение  и развитие жизнедеятельности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hAnsi="Times New Roman" w:cs="Times New Roman"/>
          <w:sz w:val="28"/>
          <w:szCs w:val="28"/>
        </w:rPr>
        <w:t>Промышленновского городского поселения»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hAnsi="Times New Roman" w:cs="Times New Roman"/>
          <w:sz w:val="28"/>
          <w:szCs w:val="28"/>
        </w:rPr>
        <w:t>на 2018-2021годы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 на 2018-2021 годы (далее – муниципальная программа)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  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физической культуры и спорта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предоставляемые муниципальным служащим и отдельным категориям граждан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Функционирование  органов местного самоуправления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Инженерные, кадастровые работы по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земельных участков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Сбалансированное, комплексное развитие Промышленновского городского поселения.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населения и территории от чрезвычайных ситуаций природного и техногенного характера. </w:t>
            </w:r>
          </w:p>
          <w:p w:rsidR="00C6541C" w:rsidRPr="00C6541C" w:rsidRDefault="00C6541C" w:rsidP="00C6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 мероприятий по улучшению качества улично-дорожной сети, приведения в максимально приближенное состояния в соответствии с предъявленными требованиями.</w:t>
            </w:r>
            <w:proofErr w:type="gramEnd"/>
          </w:p>
          <w:p w:rsidR="00C6541C" w:rsidRPr="00C6541C" w:rsidRDefault="00C6541C" w:rsidP="00C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Повышение эстетического уровня благоустройства и формирование комфортной среды жизнедеятельности.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пенсионное обеспечение муниципальных служащих.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физической культуры и спорта.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условий для эффективного управления и распоряжения муниципальным имуществом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способности муниципального образования к саморазвитию и прогресса.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жизнедеятельности Промышленновского городского поселения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Ликвидация чрезвычайных ситуаций.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мер первичной пожарной безопасности.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и санитарного состояния поселка.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Доплата к пенсиям муниципальных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служащим за выслугу лет.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интереса населения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занятием физической культурой.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права на муниципальную собственность на объекты недвижимости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исполнения полномочий органов местного самоуправления.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2018-2021гг.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на реализацию муници</w:t>
            </w:r>
            <w:r w:rsidR="004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 составляет  299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4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тыс. рублей, в том числе по годам: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– 96 834,5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 7</w:t>
            </w:r>
            <w:r w:rsidR="004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3 665,1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– 63 757,4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65 389,9 тыс. рублей.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="004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средства областного бюджета  66 835,0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47 623,6 тыс. рублей;</w:t>
            </w:r>
          </w:p>
          <w:p w:rsidR="00C6541C" w:rsidRPr="00C6541C" w:rsidRDefault="004D48C2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19 211,4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</w:t>
            </w:r>
            <w:r w:rsidR="004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местного бюджета           232 811,9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49 210,9 тыс. рублей;</w:t>
            </w:r>
          </w:p>
          <w:p w:rsidR="00C6541C" w:rsidRPr="00C6541C" w:rsidRDefault="004D48C2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54 453,7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63 757,4 тыс. рублей;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65 389,9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чрезвычайных ситуаций, снижение размеров ущерба окружающей природной среде и материальных потерь в случае их возникновения;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пожаров;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Улучшение качества автомобильных дорог, снижение аварийности.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вновь образуемых несанкционированных свалок.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организации и содержания мест захоронения.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пользования.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уровня озеленения территории поселения.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спортивных мероприятий.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на объекты недвижимого имущества.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Пополнение доходной  части бюджета за счет продажи или сдачи в аренду объектов движимого и недвижимого имущества муниципальной собственности.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среднедушевых доходов населения на 5%.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средней номинальной заработной платы на 4%.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 2                           </w:t>
      </w: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 Промышленновского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городского поселения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от </w:t>
      </w:r>
      <w:r w:rsidR="00A32C44">
        <w:rPr>
          <w:rFonts w:ascii="Times New Roman" w:eastAsia="SimSun" w:hAnsi="Times New Roman" w:cs="Times New Roman"/>
          <w:sz w:val="28"/>
          <w:szCs w:val="28"/>
          <w:lang w:eastAsia="zh-CN"/>
        </w:rPr>
        <w:t>06.05</w:t>
      </w: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>. 201</w:t>
      </w:r>
      <w:r w:rsidR="00A32C44">
        <w:rPr>
          <w:rFonts w:ascii="Times New Roman" w:eastAsia="SimSun" w:hAnsi="Times New Roman" w:cs="Times New Roman"/>
          <w:sz w:val="28"/>
          <w:szCs w:val="28"/>
          <w:lang w:eastAsia="zh-CN"/>
        </w:rPr>
        <w:t>9 № 63а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4.Ресурсное обеспечение реализации программы</w:t>
      </w:r>
      <w:r w:rsidRPr="00C6541C">
        <w:rPr>
          <w:b/>
        </w:rPr>
        <w:t xml:space="preserve">  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2126"/>
        <w:gridCol w:w="1418"/>
        <w:gridCol w:w="1417"/>
        <w:gridCol w:w="1276"/>
        <w:gridCol w:w="1276"/>
        <w:gridCol w:w="1134"/>
      </w:tblGrid>
      <w:tr w:rsidR="00C6541C" w:rsidRPr="00C6541C" w:rsidTr="00EE0DF7">
        <w:trPr>
          <w:trHeight w:val="32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6541C" w:rsidRPr="00C6541C" w:rsidTr="00EE0DF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A32C44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A32C44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6B189B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и территории от чрезвычайной ситуации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C6541C" w:rsidRPr="00C6541C" w:rsidTr="00EE0DF7">
        <w:trPr>
          <w:trHeight w:val="6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C6541C" w:rsidRPr="00C6541C" w:rsidTr="00EE0DF7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характера»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541C" w:rsidRPr="00C6541C" w:rsidTr="00EE0DF7">
        <w:trPr>
          <w:trHeight w:val="10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первичных мер пожарной безопасности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541C" w:rsidRPr="00C6541C" w:rsidTr="00EE0DF7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541C" w:rsidRPr="00C6541C" w:rsidTr="00EE0DF7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 инженерных сооружений на них»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C6541C" w:rsidRPr="00C6541C" w:rsidTr="00EE0DF7">
        <w:trPr>
          <w:trHeight w:val="9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«Содержание и строительство автомобильных дорог  и инженерных сооружений на них»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C6541C" w:rsidRPr="00C6541C" w:rsidTr="00EE0DF7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C6541C" w:rsidRPr="00C6541C" w:rsidTr="00EE0DF7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«Реконструкция и ремонт автомобильных дорог </w:t>
            </w:r>
            <w:proofErr w:type="spell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C6541C" w:rsidRPr="00C6541C" w:rsidTr="00EE0DF7">
        <w:trPr>
          <w:trHeight w:val="43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C6541C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«Капитальный ремонт и ремонт автомобильных дорог общего пользования муниципального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B6D" w:rsidRPr="00C6541C" w:rsidTr="00EE0DF7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1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95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4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EE0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EE0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42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EE0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«Благоустройство»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A32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EE0DF7" w:rsidRPr="00C6541C" w:rsidTr="00EE0DF7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A32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EE0DF7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 ремонт уличного освещения»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B5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EE0DF7" w:rsidRPr="00C6541C" w:rsidTr="00EE0DF7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B5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EE0DF7" w:rsidRPr="00C6541C" w:rsidTr="00EE0DF7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2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«Озеленение поселка»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A32C44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E0DF7" w:rsidRPr="00C6541C" w:rsidTr="00EE0DF7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A32C44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E0DF7" w:rsidRPr="00C6541C" w:rsidTr="00EE0DF7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мест захоронения»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E0DF7" w:rsidRPr="00C6541C" w:rsidTr="00EE0DF7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E0DF7" w:rsidRPr="00C6541C" w:rsidTr="00EE0DF7">
        <w:trPr>
          <w:trHeight w:val="2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«Прочие работы, услуги в области благоустройства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A32C44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EE0DF7" w:rsidRPr="00C6541C" w:rsidTr="00EE0DF7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A32C44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EE0DF7" w:rsidRPr="00C6541C" w:rsidTr="00EE0DF7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EE0DF7" w:rsidRPr="00C6541C" w:rsidTr="00EE0DF7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EE0DF7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«Обеспечение условий, проведение мероприятий для развития на территории поселения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79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BA2F3E" w:rsidRPr="00C6541C" w:rsidTr="00EE0DF7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79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BA2F3E" w:rsidRPr="00C6541C" w:rsidTr="00EE0DF7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A2F3E" w:rsidRPr="00C6541C" w:rsidTr="00EE0DF7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A2F3E" w:rsidRPr="00C6541C" w:rsidTr="00EE0DF7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«Доплаты к пенсиям»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A2F3E" w:rsidRPr="00C6541C" w:rsidTr="00EE0DF7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A2F3E" w:rsidRPr="00C6541C" w:rsidTr="00EE0DF7">
        <w:trPr>
          <w:trHeight w:val="1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6B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95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дворовых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3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BA2F3E" w:rsidRPr="00C6541C" w:rsidTr="00EE0DF7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BA2F3E" w:rsidRPr="00C6541C" w:rsidTr="00EE0DF7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5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«Глава 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BA2F3E" w:rsidRPr="00C6541C" w:rsidTr="00EE0DF7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BA2F3E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BA2F3E" w:rsidRPr="00C6541C" w:rsidTr="00EE0DF7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BA2F3E" w:rsidRPr="00C6541C" w:rsidTr="00EE0DF7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«Выполнение других обязательств государства»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BA2F3E" w:rsidRPr="00C6541C" w:rsidTr="00EE0DF7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BA2F3E" w:rsidRPr="00C6541C" w:rsidTr="00EE0DF7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157630">
        <w:trPr>
          <w:trHeight w:val="70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15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«Изготовление проектной документации по дренажной системы защиты территории юго-западной части»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157630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Default="00BA2F3E" w:rsidP="0015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157630">
        <w:trPr>
          <w:trHeight w:val="6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Default="00BA2F3E" w:rsidP="0015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«Изготовление технических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паспортов и формирования межевых планов, постановки на кадастровый учет»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BA2F3E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112C89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«Территориальное планирование разработка проекта актуализации генерального плана»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6B189B">
        <w:trPr>
          <w:trHeight w:val="7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812B6A">
        <w:trPr>
          <w:trHeight w:val="17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BA2F3E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F3E" w:rsidRPr="00C6541C" w:rsidRDefault="00BA2F3E" w:rsidP="00FC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6B189B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BA2F3E" w:rsidRPr="00C6541C" w:rsidRDefault="00BA2F3E" w:rsidP="006B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проектной документации по комплексному развитию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и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48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F3E" w:rsidRPr="00C6541C" w:rsidTr="00EE0DF7">
        <w:trPr>
          <w:trHeight w:val="480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E" w:rsidRPr="00C6541C" w:rsidRDefault="00BA2F3E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41C" w:rsidRPr="00C6541C" w:rsidRDefault="00C6541C" w:rsidP="00C6541C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41C" w:rsidRPr="00C6541C" w:rsidRDefault="00C6541C" w:rsidP="00C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                          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(Исполнитель:</w:t>
      </w:r>
      <w:proofErr w:type="gram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proofErr w:type="gram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Черданцева</w:t>
      </w:r>
      <w:proofErr w:type="spell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О.Г.- 7-46-35)</w:t>
      </w:r>
      <w:proofErr w:type="gramEnd"/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/>
    <w:p w:rsidR="00885359" w:rsidRDefault="00885359"/>
    <w:sectPr w:rsidR="00885359" w:rsidSect="00EE0DF7"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28" w:rsidRDefault="00316428">
      <w:pPr>
        <w:spacing w:after="0" w:line="240" w:lineRule="auto"/>
      </w:pPr>
      <w:r>
        <w:separator/>
      </w:r>
    </w:p>
  </w:endnote>
  <w:endnote w:type="continuationSeparator" w:id="0">
    <w:p w:rsidR="00316428" w:rsidRDefault="0031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F7" w:rsidRDefault="00EE0DF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B31">
      <w:rPr>
        <w:noProof/>
      </w:rPr>
      <w:t>2</w:t>
    </w:r>
    <w:r>
      <w:fldChar w:fldCharType="end"/>
    </w:r>
  </w:p>
  <w:p w:rsidR="00EE0DF7" w:rsidRDefault="00EE0D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28" w:rsidRDefault="00316428">
      <w:pPr>
        <w:spacing w:after="0" w:line="240" w:lineRule="auto"/>
      </w:pPr>
      <w:r>
        <w:separator/>
      </w:r>
    </w:p>
  </w:footnote>
  <w:footnote w:type="continuationSeparator" w:id="0">
    <w:p w:rsidR="00316428" w:rsidRDefault="0031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C"/>
    <w:rsid w:val="00112C89"/>
    <w:rsid w:val="00157630"/>
    <w:rsid w:val="00264C1B"/>
    <w:rsid w:val="00316428"/>
    <w:rsid w:val="004D48C2"/>
    <w:rsid w:val="00551985"/>
    <w:rsid w:val="00674B48"/>
    <w:rsid w:val="006B189B"/>
    <w:rsid w:val="007C4B6D"/>
    <w:rsid w:val="00885359"/>
    <w:rsid w:val="00A06925"/>
    <w:rsid w:val="00A32C44"/>
    <w:rsid w:val="00B30FE2"/>
    <w:rsid w:val="00B53443"/>
    <w:rsid w:val="00BA2F3E"/>
    <w:rsid w:val="00BB3B31"/>
    <w:rsid w:val="00C6541C"/>
    <w:rsid w:val="00E07C52"/>
    <w:rsid w:val="00EE0DF7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541C"/>
  </w:style>
  <w:style w:type="paragraph" w:styleId="a5">
    <w:name w:val="Balloon Text"/>
    <w:basedOn w:val="a"/>
    <w:link w:val="a6"/>
    <w:uiPriority w:val="99"/>
    <w:semiHidden/>
    <w:unhideWhenUsed/>
    <w:rsid w:val="00C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541C"/>
  </w:style>
  <w:style w:type="paragraph" w:styleId="a5">
    <w:name w:val="Balloon Text"/>
    <w:basedOn w:val="a"/>
    <w:link w:val="a6"/>
    <w:uiPriority w:val="99"/>
    <w:semiHidden/>
    <w:unhideWhenUsed/>
    <w:rsid w:val="00C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E1CE-FC5F-48B7-92DF-C8B1A8D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12</cp:revision>
  <dcterms:created xsi:type="dcterms:W3CDTF">2019-08-12T03:05:00Z</dcterms:created>
  <dcterms:modified xsi:type="dcterms:W3CDTF">2019-08-12T10:31:00Z</dcterms:modified>
</cp:coreProperties>
</file>