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01" w:rsidRDefault="008E6D91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3450" cy="55245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01" w:rsidRDefault="00726501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501" w:rsidRPr="009D1F98" w:rsidRDefault="00726501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726501" w:rsidRDefault="00726501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C4A">
        <w:rPr>
          <w:rFonts w:ascii="Times New Roman" w:hAnsi="Times New Roman" w:cs="Times New Roman"/>
          <w:b/>
          <w:bCs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bCs/>
          <w:sz w:val="28"/>
          <w:szCs w:val="28"/>
        </w:rPr>
        <w:t>поправок–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</w:p>
    <w:p w:rsidR="00726501" w:rsidRDefault="00726501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bCs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726501" w:rsidRDefault="00726501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 xml:space="preserve">в том числе сведения об адресах владельцев недвижимости: почтовых и электронных.Это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</w:p>
    <w:p w:rsidR="00726501" w:rsidRPr="009D1F98" w:rsidRDefault="00726501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>о границах</w:t>
      </w:r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726501" w:rsidRPr="009D1F98" w:rsidRDefault="00726501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726501" w:rsidRDefault="00726501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iCs/>
          <w:sz w:val="28"/>
          <w:szCs w:val="28"/>
        </w:rPr>
        <w:t>Несмотря на то, что процедура согласования местоположения границ является неотъемлемой частью межевания, а владельцы недвижимости вносят в госреестр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Марина Семенова.</w:t>
      </w:r>
    </w:p>
    <w:p w:rsidR="00726501" w:rsidRDefault="00726501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</w:p>
    <w:p w:rsidR="00726501" w:rsidRPr="00BC27F8" w:rsidRDefault="00726501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iCs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bCs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726501" w:rsidRPr="00463F65" w:rsidRDefault="00726501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iCs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bCs/>
          <w:sz w:val="28"/>
          <w:szCs w:val="28"/>
        </w:rPr>
        <w:t>Марина Семенова.</w:t>
      </w:r>
    </w:p>
    <w:p w:rsidR="00726501" w:rsidRPr="00463F65" w:rsidRDefault="00726501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726501" w:rsidRDefault="00726501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6501" w:rsidRPr="00C26317" w:rsidRDefault="00726501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726501" w:rsidRPr="002D0349" w:rsidRDefault="00726501" w:rsidP="0016474B">
      <w:pPr>
        <w:spacing w:before="100" w:beforeAutospacing="1" w:after="100" w:afterAutospacing="1" w:line="240" w:lineRule="atLeast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Федеральная кадастровая палата</w:t>
      </w:r>
    </w:p>
    <w:p w:rsidR="00726501" w:rsidRPr="002D0349" w:rsidRDefault="00726501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Тел. +7 495 587-80-80</w:t>
      </w:r>
    </w:p>
    <w:p w:rsidR="00726501" w:rsidRPr="002D0349" w:rsidRDefault="00726501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  <w:szCs w:val="20"/>
        </w:rPr>
      </w:pPr>
      <w:hyperlink r:id="rId6" w:history="1"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press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@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kadastr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.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sectPr w:rsidR="00726501" w:rsidRPr="002D0349" w:rsidSect="0022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52C0C"/>
    <w:rsid w:val="00136AC6"/>
    <w:rsid w:val="0016474B"/>
    <w:rsid w:val="00192F71"/>
    <w:rsid w:val="001F515E"/>
    <w:rsid w:val="001F6FCF"/>
    <w:rsid w:val="00227AD0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463F65"/>
    <w:rsid w:val="0047712B"/>
    <w:rsid w:val="004D1C4A"/>
    <w:rsid w:val="004F176F"/>
    <w:rsid w:val="00641686"/>
    <w:rsid w:val="00680FE4"/>
    <w:rsid w:val="00726501"/>
    <w:rsid w:val="007358F0"/>
    <w:rsid w:val="007671CE"/>
    <w:rsid w:val="008E109D"/>
    <w:rsid w:val="008E6D91"/>
    <w:rsid w:val="00904919"/>
    <w:rsid w:val="00957EB9"/>
    <w:rsid w:val="009D1F98"/>
    <w:rsid w:val="00A77714"/>
    <w:rsid w:val="00AF0590"/>
    <w:rsid w:val="00BB4C3D"/>
    <w:rsid w:val="00BC27F8"/>
    <w:rsid w:val="00C26317"/>
    <w:rsid w:val="00C613BF"/>
    <w:rsid w:val="00CD2DA2"/>
    <w:rsid w:val="00D13BEA"/>
    <w:rsid w:val="00DA66D0"/>
    <w:rsid w:val="00E32699"/>
    <w:rsid w:val="00E603E2"/>
    <w:rsid w:val="00E95F7A"/>
    <w:rsid w:val="00EA2A4F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0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D0349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F515E"/>
    <w:pPr>
      <w:spacing w:after="0" w:line="240" w:lineRule="auto"/>
    </w:pPr>
    <w:rPr>
      <w:rFonts w:eastAsia="Times New Roman" w:cs="Calibri"/>
      <w:lang w:eastAsia="en-US"/>
    </w:rPr>
  </w:style>
  <w:style w:type="paragraph" w:styleId="a7">
    <w:name w:val="Normal (Web)"/>
    <w:basedOn w:val="a"/>
    <w:uiPriority w:val="99"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E95F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dcterms:created xsi:type="dcterms:W3CDTF">2019-09-18T05:54:00Z</dcterms:created>
  <dcterms:modified xsi:type="dcterms:W3CDTF">2019-09-18T05:54:00Z</dcterms:modified>
</cp:coreProperties>
</file>