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8D" w:rsidRDefault="00E45E0E" w:rsidP="00E45E0E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C25853">
        <w:rPr>
          <w:rFonts w:ascii="Times New Roman" w:eastAsia="MS Mincho" w:hAnsi="Times New Roman" w:cs="Times New Roman"/>
          <w:b/>
          <w:sz w:val="28"/>
          <w:szCs w:val="28"/>
        </w:rPr>
        <w:t xml:space="preserve">ИЗВЕЩЕНИЕ </w:t>
      </w:r>
    </w:p>
    <w:p w:rsidR="00E45E0E" w:rsidRPr="00C25853" w:rsidRDefault="00E45E0E" w:rsidP="00E45E0E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C25853">
        <w:rPr>
          <w:rFonts w:ascii="Times New Roman" w:eastAsia="MS Mincho" w:hAnsi="Times New Roman" w:cs="Times New Roman"/>
          <w:b/>
          <w:sz w:val="28"/>
          <w:szCs w:val="28"/>
        </w:rPr>
        <w:t>О ПРОВЕДЕН</w:t>
      </w:r>
      <w:proofErr w:type="gramStart"/>
      <w:r w:rsidRPr="00C25853">
        <w:rPr>
          <w:rFonts w:ascii="Times New Roman" w:eastAsia="MS Mincho" w:hAnsi="Times New Roman" w:cs="Times New Roman"/>
          <w:b/>
          <w:sz w:val="28"/>
          <w:szCs w:val="28"/>
        </w:rPr>
        <w:t>ИИ АУ</w:t>
      </w:r>
      <w:proofErr w:type="gramEnd"/>
      <w:r w:rsidRPr="00C25853">
        <w:rPr>
          <w:rFonts w:ascii="Times New Roman" w:eastAsia="MS Mincho" w:hAnsi="Times New Roman" w:cs="Times New Roman"/>
          <w:b/>
          <w:sz w:val="28"/>
          <w:szCs w:val="28"/>
        </w:rPr>
        <w:t xml:space="preserve">КЦИОНА </w:t>
      </w:r>
      <w:r w:rsidR="009F23E0" w:rsidRPr="00C25853">
        <w:rPr>
          <w:rFonts w:ascii="Times New Roman" w:eastAsia="MS Mincho" w:hAnsi="Times New Roman" w:cs="Times New Roman"/>
          <w:b/>
          <w:sz w:val="28"/>
          <w:szCs w:val="28"/>
        </w:rPr>
        <w:t xml:space="preserve">НА </w:t>
      </w:r>
      <w:r w:rsidR="006E3847">
        <w:rPr>
          <w:rFonts w:ascii="Times New Roman" w:eastAsia="MS Mincho" w:hAnsi="Times New Roman" w:cs="Times New Roman"/>
          <w:b/>
          <w:sz w:val="28"/>
          <w:szCs w:val="28"/>
        </w:rPr>
        <w:t xml:space="preserve">ПРАВО </w:t>
      </w:r>
      <w:r w:rsidR="003A118B" w:rsidRPr="00C25853">
        <w:rPr>
          <w:rFonts w:ascii="Times New Roman" w:eastAsia="MS Mincho" w:hAnsi="Times New Roman" w:cs="Times New Roman"/>
          <w:b/>
          <w:sz w:val="28"/>
          <w:szCs w:val="28"/>
        </w:rPr>
        <w:t>ЗАКЛЮЧЕНИ</w:t>
      </w:r>
      <w:r w:rsidR="006E3847">
        <w:rPr>
          <w:rFonts w:ascii="Times New Roman" w:eastAsia="MS Mincho" w:hAnsi="Times New Roman" w:cs="Times New Roman"/>
          <w:b/>
          <w:sz w:val="28"/>
          <w:szCs w:val="28"/>
        </w:rPr>
        <w:t>Я</w:t>
      </w:r>
      <w:r w:rsidR="003A118B" w:rsidRPr="00C25853">
        <w:rPr>
          <w:rFonts w:ascii="Times New Roman" w:eastAsia="MS Mincho" w:hAnsi="Times New Roman" w:cs="Times New Roman"/>
          <w:b/>
          <w:sz w:val="28"/>
          <w:szCs w:val="28"/>
        </w:rPr>
        <w:t xml:space="preserve"> ДОГОВОР</w:t>
      </w:r>
      <w:r w:rsidR="008012B6">
        <w:rPr>
          <w:rFonts w:ascii="Times New Roman" w:eastAsia="MS Mincho" w:hAnsi="Times New Roman" w:cs="Times New Roman"/>
          <w:b/>
          <w:sz w:val="28"/>
          <w:szCs w:val="28"/>
        </w:rPr>
        <w:t>А</w:t>
      </w:r>
      <w:r w:rsidR="00D26627">
        <w:rPr>
          <w:rFonts w:ascii="Times New Roman" w:eastAsia="MS Mincho" w:hAnsi="Times New Roman" w:cs="Times New Roman"/>
          <w:b/>
          <w:sz w:val="28"/>
          <w:szCs w:val="28"/>
        </w:rPr>
        <w:t xml:space="preserve"> АРЕНДЫ ЗЕМЕЛЬН</w:t>
      </w:r>
      <w:r w:rsidR="008012B6">
        <w:rPr>
          <w:rFonts w:ascii="Times New Roman" w:eastAsia="MS Mincho" w:hAnsi="Times New Roman" w:cs="Times New Roman"/>
          <w:b/>
          <w:sz w:val="28"/>
          <w:szCs w:val="28"/>
        </w:rPr>
        <w:t>ОГО</w:t>
      </w:r>
      <w:r w:rsidR="00F82CA9">
        <w:rPr>
          <w:rFonts w:ascii="Times New Roman" w:eastAsia="MS Mincho" w:hAnsi="Times New Roman" w:cs="Times New Roman"/>
          <w:b/>
          <w:sz w:val="28"/>
          <w:szCs w:val="28"/>
        </w:rPr>
        <w:t xml:space="preserve"> УЧАСТК</w:t>
      </w:r>
      <w:r w:rsidR="008012B6">
        <w:rPr>
          <w:rFonts w:ascii="Times New Roman" w:eastAsia="MS Mincho" w:hAnsi="Times New Roman" w:cs="Times New Roman"/>
          <w:b/>
          <w:sz w:val="28"/>
          <w:szCs w:val="28"/>
        </w:rPr>
        <w:t>А</w:t>
      </w:r>
    </w:p>
    <w:p w:rsidR="00E45E0E" w:rsidRPr="00C25853" w:rsidRDefault="00E45E0E" w:rsidP="00E45E0E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45E0E" w:rsidRPr="00C25853" w:rsidRDefault="00E45E0E" w:rsidP="00E45E0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b/>
          <w:sz w:val="28"/>
          <w:szCs w:val="28"/>
        </w:rPr>
        <w:t>Организатор аукциона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D3CED" w:rsidRPr="00C25853">
        <w:rPr>
          <w:rFonts w:ascii="Times New Roman" w:eastAsia="MS Mincho" w:hAnsi="Times New Roman" w:cs="Times New Roman"/>
          <w:sz w:val="28"/>
          <w:szCs w:val="28"/>
        </w:rPr>
        <w:t>–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D3CED" w:rsidRPr="00C25853">
        <w:rPr>
          <w:rFonts w:ascii="Times New Roman" w:eastAsia="MS Mincho" w:hAnsi="Times New Roman" w:cs="Times New Roman"/>
          <w:sz w:val="28"/>
          <w:szCs w:val="28"/>
        </w:rPr>
        <w:t>Администрация Промышленновского городского поселения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E45E0E" w:rsidRPr="00C25853" w:rsidRDefault="00E45E0E" w:rsidP="00E45E0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b/>
          <w:sz w:val="28"/>
          <w:szCs w:val="28"/>
        </w:rPr>
        <w:t>Форма торгов: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открытый аукцион.</w:t>
      </w:r>
    </w:p>
    <w:p w:rsidR="00E45E0E" w:rsidRPr="00C25853" w:rsidRDefault="00E45E0E" w:rsidP="00E45E0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b/>
          <w:sz w:val="28"/>
          <w:szCs w:val="28"/>
        </w:rPr>
        <w:t>Форма подачи предложений по цене: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открытая.</w:t>
      </w:r>
    </w:p>
    <w:p w:rsidR="00C01AA2" w:rsidRDefault="00E45E0E" w:rsidP="00C01AA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b/>
          <w:sz w:val="28"/>
          <w:szCs w:val="28"/>
        </w:rPr>
        <w:t xml:space="preserve">Орган, принявший </w:t>
      </w:r>
      <w:r w:rsidR="00C25853">
        <w:rPr>
          <w:rFonts w:ascii="Times New Roman" w:eastAsia="MS Mincho" w:hAnsi="Times New Roman" w:cs="Times New Roman"/>
          <w:b/>
          <w:sz w:val="28"/>
          <w:szCs w:val="28"/>
        </w:rPr>
        <w:t>решение о проведен</w:t>
      </w:r>
      <w:proofErr w:type="gramStart"/>
      <w:r w:rsidR="00C25853">
        <w:rPr>
          <w:rFonts w:ascii="Times New Roman" w:eastAsia="MS Mincho" w:hAnsi="Times New Roman" w:cs="Times New Roman"/>
          <w:b/>
          <w:sz w:val="28"/>
          <w:szCs w:val="28"/>
        </w:rPr>
        <w:t xml:space="preserve">ии </w:t>
      </w:r>
      <w:r w:rsidR="00623512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C25853">
        <w:rPr>
          <w:rFonts w:ascii="Times New Roman" w:eastAsia="MS Mincho" w:hAnsi="Times New Roman" w:cs="Times New Roman"/>
          <w:b/>
          <w:sz w:val="28"/>
          <w:szCs w:val="28"/>
        </w:rPr>
        <w:t>ау</w:t>
      </w:r>
      <w:proofErr w:type="gramEnd"/>
      <w:r w:rsidR="00C25853">
        <w:rPr>
          <w:rFonts w:ascii="Times New Roman" w:eastAsia="MS Mincho" w:hAnsi="Times New Roman" w:cs="Times New Roman"/>
          <w:b/>
          <w:sz w:val="28"/>
          <w:szCs w:val="28"/>
        </w:rPr>
        <w:t>кциона -</w:t>
      </w:r>
      <w:r w:rsidRPr="00C25853">
        <w:rPr>
          <w:rFonts w:ascii="Times New Roman" w:eastAsia="MS Mincho" w:hAnsi="Times New Roman" w:cs="Times New Roman"/>
          <w:b/>
          <w:sz w:val="28"/>
          <w:szCs w:val="28"/>
        </w:rPr>
        <w:t xml:space="preserve"> Администрация </w:t>
      </w:r>
      <w:r w:rsidR="001D3CED" w:rsidRPr="00C25853">
        <w:rPr>
          <w:rFonts w:ascii="Times New Roman" w:eastAsia="MS Mincho" w:hAnsi="Times New Roman" w:cs="Times New Roman"/>
          <w:b/>
          <w:sz w:val="28"/>
          <w:szCs w:val="28"/>
        </w:rPr>
        <w:t>Промышленновского городского поселения</w:t>
      </w:r>
      <w:r w:rsidRPr="00C25853">
        <w:rPr>
          <w:rFonts w:ascii="Times New Roman" w:eastAsia="MS Mincho" w:hAnsi="Times New Roman" w:cs="Times New Roman"/>
          <w:b/>
          <w:sz w:val="28"/>
          <w:szCs w:val="28"/>
        </w:rPr>
        <w:t xml:space="preserve">: </w:t>
      </w:r>
      <w:r w:rsidR="00C01AA2" w:rsidRPr="000035B8">
        <w:rPr>
          <w:rFonts w:ascii="Times New Roman" w:eastAsia="MS Mincho" w:hAnsi="Times New Roman" w:cs="Times New Roman"/>
          <w:sz w:val="28"/>
          <w:szCs w:val="28"/>
        </w:rPr>
        <w:t xml:space="preserve">Постановление </w:t>
      </w:r>
      <w:r w:rsidR="00C01AA2">
        <w:rPr>
          <w:rFonts w:ascii="Times New Roman" w:eastAsia="MS Mincho" w:hAnsi="Times New Roman" w:cs="Times New Roman"/>
          <w:sz w:val="28"/>
          <w:szCs w:val="28"/>
        </w:rPr>
        <w:t>А</w:t>
      </w:r>
      <w:r w:rsidR="00C01AA2" w:rsidRPr="000035B8">
        <w:rPr>
          <w:rFonts w:ascii="Times New Roman" w:eastAsia="MS Mincho" w:hAnsi="Times New Roman" w:cs="Times New Roman"/>
          <w:sz w:val="28"/>
          <w:szCs w:val="28"/>
        </w:rPr>
        <w:t xml:space="preserve">дминистрации Промышленновского городского поселения от </w:t>
      </w:r>
      <w:r w:rsidR="00427B04">
        <w:rPr>
          <w:rFonts w:ascii="Times New Roman" w:eastAsia="MS Mincho" w:hAnsi="Times New Roman" w:cs="Times New Roman"/>
          <w:sz w:val="28"/>
          <w:szCs w:val="28"/>
        </w:rPr>
        <w:t>01</w:t>
      </w:r>
      <w:r w:rsidR="00C01AA2" w:rsidRPr="000035B8">
        <w:rPr>
          <w:rFonts w:ascii="Times New Roman" w:eastAsia="MS Mincho" w:hAnsi="Times New Roman" w:cs="Times New Roman"/>
          <w:sz w:val="28"/>
          <w:szCs w:val="28"/>
        </w:rPr>
        <w:t>.</w:t>
      </w:r>
      <w:r w:rsidR="00427B04">
        <w:rPr>
          <w:rFonts w:ascii="Times New Roman" w:eastAsia="MS Mincho" w:hAnsi="Times New Roman" w:cs="Times New Roman"/>
          <w:sz w:val="28"/>
          <w:szCs w:val="28"/>
        </w:rPr>
        <w:t>10</w:t>
      </w:r>
      <w:r w:rsidR="00C01AA2" w:rsidRPr="000035B8">
        <w:rPr>
          <w:rFonts w:ascii="Times New Roman" w:eastAsia="MS Mincho" w:hAnsi="Times New Roman" w:cs="Times New Roman"/>
          <w:sz w:val="28"/>
          <w:szCs w:val="28"/>
        </w:rPr>
        <w:t>.201</w:t>
      </w:r>
      <w:r w:rsidR="00AD6D0A">
        <w:rPr>
          <w:rFonts w:ascii="Times New Roman" w:eastAsia="MS Mincho" w:hAnsi="Times New Roman" w:cs="Times New Roman"/>
          <w:sz w:val="28"/>
          <w:szCs w:val="28"/>
        </w:rPr>
        <w:t>9</w:t>
      </w:r>
      <w:r w:rsidR="00C01AA2" w:rsidRPr="000035B8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r w:rsidR="00C01AA2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     </w:t>
      </w:r>
      <w:r w:rsidR="00C01AA2" w:rsidRPr="000035B8">
        <w:rPr>
          <w:rFonts w:ascii="Times New Roman" w:eastAsia="MS Mincho" w:hAnsi="Times New Roman" w:cs="Times New Roman"/>
          <w:sz w:val="28"/>
          <w:szCs w:val="28"/>
        </w:rPr>
        <w:t xml:space="preserve">№ </w:t>
      </w:r>
      <w:r w:rsidR="00851D6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27B04">
        <w:rPr>
          <w:rFonts w:ascii="Times New Roman" w:eastAsia="MS Mincho" w:hAnsi="Times New Roman" w:cs="Times New Roman"/>
          <w:sz w:val="28"/>
          <w:szCs w:val="28"/>
        </w:rPr>
        <w:t>167</w:t>
      </w:r>
      <w:r w:rsidR="002452C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01AA2" w:rsidRPr="000035B8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r w:rsidR="00C01AA2" w:rsidRPr="000035B8">
        <w:rPr>
          <w:rFonts w:ascii="Times New Roman" w:eastAsia="MS Mincho" w:hAnsi="Times New Roman" w:cs="Times New Roman"/>
          <w:sz w:val="28"/>
          <w:szCs w:val="28"/>
        </w:rPr>
        <w:t>«О проведении открытого по форме подачи предложений аукциона на право заключения договор</w:t>
      </w:r>
      <w:r w:rsidR="008012B6">
        <w:rPr>
          <w:rFonts w:ascii="Times New Roman" w:eastAsia="MS Mincho" w:hAnsi="Times New Roman" w:cs="Times New Roman"/>
          <w:sz w:val="28"/>
          <w:szCs w:val="28"/>
        </w:rPr>
        <w:t>а</w:t>
      </w:r>
      <w:r w:rsidR="00C01AA2" w:rsidRPr="000035B8">
        <w:rPr>
          <w:rFonts w:ascii="Times New Roman" w:eastAsia="MS Mincho" w:hAnsi="Times New Roman" w:cs="Times New Roman"/>
          <w:sz w:val="28"/>
          <w:szCs w:val="28"/>
        </w:rPr>
        <w:t xml:space="preserve"> аренды земельн</w:t>
      </w:r>
      <w:r w:rsidR="008012B6">
        <w:rPr>
          <w:rFonts w:ascii="Times New Roman" w:eastAsia="MS Mincho" w:hAnsi="Times New Roman" w:cs="Times New Roman"/>
          <w:sz w:val="28"/>
          <w:szCs w:val="28"/>
        </w:rPr>
        <w:t>ого</w:t>
      </w:r>
      <w:r w:rsidR="00C01A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01AA2" w:rsidRPr="000035B8">
        <w:rPr>
          <w:rFonts w:ascii="Times New Roman" w:eastAsia="MS Mincho" w:hAnsi="Times New Roman" w:cs="Times New Roman"/>
          <w:sz w:val="28"/>
          <w:szCs w:val="28"/>
        </w:rPr>
        <w:t>участк</w:t>
      </w:r>
      <w:r w:rsidR="008012B6">
        <w:rPr>
          <w:rFonts w:ascii="Times New Roman" w:eastAsia="MS Mincho" w:hAnsi="Times New Roman" w:cs="Times New Roman"/>
          <w:sz w:val="28"/>
          <w:szCs w:val="28"/>
        </w:rPr>
        <w:t>а</w:t>
      </w:r>
      <w:r w:rsidR="00C01AA2" w:rsidRPr="000035B8">
        <w:rPr>
          <w:rFonts w:ascii="Times New Roman" w:eastAsia="MS Mincho" w:hAnsi="Times New Roman" w:cs="Times New Roman"/>
          <w:sz w:val="28"/>
          <w:szCs w:val="28"/>
        </w:rPr>
        <w:t xml:space="preserve">». </w:t>
      </w:r>
    </w:p>
    <w:p w:rsidR="00C01AA2" w:rsidRDefault="00C01AA2" w:rsidP="00C01AA2">
      <w:pPr>
        <w:pStyle w:val="a3"/>
        <w:ind w:firstLine="708"/>
        <w:jc w:val="both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  <w:r w:rsidRPr="000035B8"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  <w:t>Предмет аукциона:</w:t>
      </w:r>
      <w:r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2452C9" w:rsidRPr="002452C9" w:rsidRDefault="00AD6D0A" w:rsidP="002452C9">
      <w:pPr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D6D0A">
        <w:rPr>
          <w:b/>
          <w:sz w:val="28"/>
          <w:szCs w:val="28"/>
        </w:rPr>
        <w:t xml:space="preserve">Лот </w:t>
      </w:r>
      <w:r>
        <w:rPr>
          <w:b/>
          <w:sz w:val="28"/>
          <w:szCs w:val="28"/>
        </w:rPr>
        <w:t xml:space="preserve"> </w:t>
      </w:r>
      <w:r w:rsidRPr="00AD6D0A">
        <w:rPr>
          <w:b/>
          <w:sz w:val="28"/>
          <w:szCs w:val="28"/>
        </w:rPr>
        <w:t xml:space="preserve">№ 1: </w:t>
      </w:r>
      <w:r w:rsidR="002452C9" w:rsidRPr="002452C9">
        <w:rPr>
          <w:sz w:val="28"/>
          <w:szCs w:val="28"/>
        </w:rPr>
        <w:t>земельный участок, с к</w:t>
      </w:r>
      <w:r w:rsidR="00E50C5B">
        <w:rPr>
          <w:sz w:val="28"/>
          <w:szCs w:val="28"/>
        </w:rPr>
        <w:t>адастровым номером 42:11:0116010:636</w:t>
      </w:r>
      <w:r w:rsidR="002452C9" w:rsidRPr="002452C9">
        <w:rPr>
          <w:sz w:val="28"/>
          <w:szCs w:val="28"/>
        </w:rPr>
        <w:t xml:space="preserve">, площадью </w:t>
      </w:r>
      <w:r w:rsidR="00E50C5B">
        <w:rPr>
          <w:sz w:val="28"/>
          <w:szCs w:val="28"/>
        </w:rPr>
        <w:t>2364+/-17</w:t>
      </w:r>
      <w:r w:rsidR="002452C9" w:rsidRPr="002452C9">
        <w:rPr>
          <w:sz w:val="28"/>
          <w:szCs w:val="28"/>
        </w:rPr>
        <w:t xml:space="preserve"> кв.м., расположенный по адресу: Кемеровская область, Промышленновский район, пгт. Промышленная, </w:t>
      </w:r>
      <w:r w:rsidR="00E50C5B">
        <w:rPr>
          <w:sz w:val="28"/>
          <w:szCs w:val="28"/>
        </w:rPr>
        <w:t xml:space="preserve">        ул. Коммунистическая, д. 4</w:t>
      </w:r>
    </w:p>
    <w:p w:rsidR="002452C9" w:rsidRPr="002452C9" w:rsidRDefault="000C453F" w:rsidP="002452C9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52C9" w:rsidRPr="002452C9">
        <w:rPr>
          <w:sz w:val="28"/>
          <w:szCs w:val="28"/>
        </w:rPr>
        <w:t xml:space="preserve">Категория земель: </w:t>
      </w:r>
      <w:r>
        <w:rPr>
          <w:sz w:val="28"/>
          <w:szCs w:val="28"/>
        </w:rPr>
        <w:t xml:space="preserve">земли </w:t>
      </w:r>
      <w:r w:rsidR="002452C9" w:rsidRPr="002452C9">
        <w:rPr>
          <w:sz w:val="28"/>
          <w:szCs w:val="28"/>
        </w:rPr>
        <w:t xml:space="preserve"> населенных пунктов.</w:t>
      </w:r>
    </w:p>
    <w:p w:rsidR="002452C9" w:rsidRPr="002452C9" w:rsidRDefault="002452C9" w:rsidP="002452C9">
      <w:pPr>
        <w:ind w:firstLine="540"/>
        <w:jc w:val="both"/>
        <w:rPr>
          <w:rFonts w:eastAsia="MS Mincho"/>
          <w:sz w:val="28"/>
          <w:szCs w:val="28"/>
        </w:rPr>
      </w:pPr>
      <w:r w:rsidRPr="002452C9">
        <w:rPr>
          <w:rFonts w:eastAsia="MS Mincho"/>
          <w:sz w:val="28"/>
          <w:szCs w:val="28"/>
        </w:rPr>
        <w:t xml:space="preserve">Разрешенное использование земельного участка: </w:t>
      </w:r>
      <w:r w:rsidR="00E50C5B">
        <w:rPr>
          <w:rFonts w:eastAsia="MS Mincho"/>
          <w:sz w:val="28"/>
          <w:szCs w:val="28"/>
        </w:rPr>
        <w:t>магазины.</w:t>
      </w:r>
    </w:p>
    <w:p w:rsidR="00AD6D0A" w:rsidRPr="002452C9" w:rsidRDefault="002452C9" w:rsidP="002452C9">
      <w:pPr>
        <w:pStyle w:val="ConsPlusNormal"/>
        <w:ind w:firstLine="540"/>
        <w:jc w:val="both"/>
        <w:rPr>
          <w:sz w:val="28"/>
          <w:szCs w:val="28"/>
        </w:rPr>
      </w:pPr>
      <w:r w:rsidRPr="002452C9">
        <w:rPr>
          <w:sz w:val="28"/>
          <w:szCs w:val="28"/>
        </w:rPr>
        <w:t>Определить начальн</w:t>
      </w:r>
      <w:r w:rsidR="00E50C5B">
        <w:rPr>
          <w:sz w:val="28"/>
          <w:szCs w:val="28"/>
        </w:rPr>
        <w:t>ую цену</w:t>
      </w:r>
      <w:r w:rsidRPr="002452C9">
        <w:rPr>
          <w:sz w:val="28"/>
          <w:szCs w:val="28"/>
        </w:rPr>
        <w:t xml:space="preserve"> </w:t>
      </w:r>
      <w:r w:rsidR="00E50C5B">
        <w:rPr>
          <w:sz w:val="28"/>
          <w:szCs w:val="28"/>
        </w:rPr>
        <w:t xml:space="preserve">права аренды </w:t>
      </w:r>
      <w:r w:rsidRPr="002452C9">
        <w:rPr>
          <w:sz w:val="28"/>
          <w:szCs w:val="28"/>
        </w:rPr>
        <w:t xml:space="preserve"> земельного участка, согласно отчету независимого о</w:t>
      </w:r>
      <w:r w:rsidR="00E50C5B">
        <w:rPr>
          <w:sz w:val="28"/>
          <w:szCs w:val="28"/>
        </w:rPr>
        <w:t>ценщика, в размере   500000</w:t>
      </w:r>
      <w:r w:rsidRPr="002452C9">
        <w:rPr>
          <w:sz w:val="28"/>
          <w:szCs w:val="28"/>
        </w:rPr>
        <w:t xml:space="preserve"> (пятьсот</w:t>
      </w:r>
      <w:r w:rsidR="00E50C5B">
        <w:rPr>
          <w:sz w:val="28"/>
          <w:szCs w:val="28"/>
        </w:rPr>
        <w:t xml:space="preserve"> тысяч</w:t>
      </w:r>
      <w:r w:rsidRPr="002452C9">
        <w:rPr>
          <w:sz w:val="28"/>
          <w:szCs w:val="28"/>
        </w:rPr>
        <w:t>) рублей в г</w:t>
      </w:r>
      <w:r w:rsidR="00E50C5B">
        <w:rPr>
          <w:sz w:val="28"/>
          <w:szCs w:val="28"/>
        </w:rPr>
        <w:t>од, шаг аукциона в размере   3 % - 15000</w:t>
      </w:r>
      <w:r w:rsidRPr="002452C9">
        <w:rPr>
          <w:sz w:val="28"/>
          <w:szCs w:val="28"/>
        </w:rPr>
        <w:t xml:space="preserve"> (</w:t>
      </w:r>
      <w:r w:rsidR="00E50C5B">
        <w:rPr>
          <w:sz w:val="28"/>
          <w:szCs w:val="28"/>
        </w:rPr>
        <w:t>пятнадцать тысяч</w:t>
      </w:r>
      <w:r w:rsidRPr="002452C9">
        <w:rPr>
          <w:sz w:val="28"/>
          <w:szCs w:val="28"/>
        </w:rPr>
        <w:t xml:space="preserve">) рублей, размер задатка     10 % - </w:t>
      </w:r>
      <w:r w:rsidR="00E50C5B">
        <w:rPr>
          <w:sz w:val="28"/>
          <w:szCs w:val="28"/>
        </w:rPr>
        <w:t>50000</w:t>
      </w:r>
      <w:r w:rsidRPr="002452C9">
        <w:rPr>
          <w:sz w:val="28"/>
          <w:szCs w:val="28"/>
        </w:rPr>
        <w:t xml:space="preserve">  (</w:t>
      </w:r>
      <w:r w:rsidR="00E50C5B">
        <w:rPr>
          <w:sz w:val="28"/>
          <w:szCs w:val="28"/>
        </w:rPr>
        <w:t>пятьдесят тысяч</w:t>
      </w:r>
      <w:r w:rsidRPr="002452C9">
        <w:rPr>
          <w:sz w:val="28"/>
          <w:szCs w:val="28"/>
        </w:rPr>
        <w:t xml:space="preserve">) рублей. Определить срок аренды </w:t>
      </w:r>
      <w:r w:rsidR="00E50C5B">
        <w:rPr>
          <w:sz w:val="28"/>
          <w:szCs w:val="28"/>
        </w:rPr>
        <w:t xml:space="preserve">    </w:t>
      </w:r>
      <w:r w:rsidRPr="002452C9">
        <w:rPr>
          <w:sz w:val="28"/>
          <w:szCs w:val="28"/>
        </w:rPr>
        <w:t xml:space="preserve"> </w:t>
      </w:r>
      <w:r w:rsidR="00E50C5B">
        <w:rPr>
          <w:sz w:val="28"/>
          <w:szCs w:val="28"/>
        </w:rPr>
        <w:t>2 года 6 мес.</w:t>
      </w:r>
    </w:p>
    <w:p w:rsidR="00802676" w:rsidRPr="002271C9" w:rsidRDefault="00802676" w:rsidP="008012B6">
      <w:pPr>
        <w:tabs>
          <w:tab w:val="left" w:pos="284"/>
        </w:tabs>
        <w:adjustRightInd w:val="0"/>
        <w:jc w:val="both"/>
        <w:outlineLvl w:val="0"/>
        <w:rPr>
          <w:b/>
          <w:sz w:val="28"/>
          <w:szCs w:val="28"/>
        </w:rPr>
      </w:pPr>
      <w:r w:rsidRPr="002271C9">
        <w:rPr>
          <w:b/>
          <w:sz w:val="28"/>
          <w:szCs w:val="28"/>
        </w:rPr>
        <w:t>Технические условия подключения к сетям инженерно-технического обеспечения.</w:t>
      </w:r>
    </w:p>
    <w:p w:rsidR="00802676" w:rsidRDefault="002271C9" w:rsidP="008012B6">
      <w:p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81D1B">
        <w:rPr>
          <w:sz w:val="28"/>
          <w:szCs w:val="28"/>
        </w:rPr>
        <w:t xml:space="preserve"> </w:t>
      </w:r>
      <w:r w:rsidR="00802676">
        <w:rPr>
          <w:sz w:val="28"/>
          <w:szCs w:val="28"/>
        </w:rPr>
        <w:t xml:space="preserve">Получены технические условия </w:t>
      </w:r>
      <w:r w:rsidR="00E81D1B">
        <w:rPr>
          <w:sz w:val="28"/>
          <w:szCs w:val="28"/>
        </w:rPr>
        <w:t>от ООО «</w:t>
      </w:r>
      <w:proofErr w:type="spellStart"/>
      <w:r w:rsidR="00E81D1B">
        <w:rPr>
          <w:sz w:val="28"/>
          <w:szCs w:val="28"/>
        </w:rPr>
        <w:t>Промышлен</w:t>
      </w:r>
      <w:r w:rsidR="002452C9">
        <w:rPr>
          <w:sz w:val="28"/>
          <w:szCs w:val="28"/>
        </w:rPr>
        <w:t>новские</w:t>
      </w:r>
      <w:proofErr w:type="spellEnd"/>
      <w:r w:rsidR="002452C9">
        <w:rPr>
          <w:sz w:val="28"/>
          <w:szCs w:val="28"/>
        </w:rPr>
        <w:t xml:space="preserve"> коммун</w:t>
      </w:r>
      <w:r w:rsidR="00E50C5B">
        <w:rPr>
          <w:sz w:val="28"/>
          <w:szCs w:val="28"/>
        </w:rPr>
        <w:t>альные системы»</w:t>
      </w:r>
      <w:r w:rsidR="0062223A">
        <w:rPr>
          <w:sz w:val="28"/>
          <w:szCs w:val="28"/>
        </w:rPr>
        <w:t xml:space="preserve"> о возможности подключения к сетям водоснабжения и водоотведения от </w:t>
      </w:r>
      <w:r w:rsidR="00E50C5B">
        <w:rPr>
          <w:sz w:val="28"/>
          <w:szCs w:val="28"/>
        </w:rPr>
        <w:t xml:space="preserve"> </w:t>
      </w:r>
      <w:r w:rsidR="00427B04">
        <w:rPr>
          <w:sz w:val="28"/>
          <w:szCs w:val="28"/>
        </w:rPr>
        <w:t>19</w:t>
      </w:r>
      <w:r w:rsidR="00E50C5B">
        <w:rPr>
          <w:sz w:val="28"/>
          <w:szCs w:val="28"/>
        </w:rPr>
        <w:t>.0</w:t>
      </w:r>
      <w:r w:rsidR="00427B04">
        <w:rPr>
          <w:sz w:val="28"/>
          <w:szCs w:val="28"/>
        </w:rPr>
        <w:t>9</w:t>
      </w:r>
      <w:r w:rsidR="00E81D1B">
        <w:rPr>
          <w:sz w:val="28"/>
          <w:szCs w:val="28"/>
        </w:rPr>
        <w:t xml:space="preserve">.2019 № </w:t>
      </w:r>
      <w:r w:rsidR="00427B04">
        <w:rPr>
          <w:sz w:val="28"/>
          <w:szCs w:val="28"/>
        </w:rPr>
        <w:t>100</w:t>
      </w:r>
      <w:r w:rsidR="00802676">
        <w:rPr>
          <w:sz w:val="28"/>
          <w:szCs w:val="28"/>
        </w:rPr>
        <w:t>:</w:t>
      </w:r>
    </w:p>
    <w:p w:rsidR="00427B04" w:rsidRDefault="00427B04" w:rsidP="00427B04">
      <w:pPr>
        <w:pStyle w:val="ac"/>
        <w:numPr>
          <w:ilvl w:val="0"/>
          <w:numId w:val="1"/>
        </w:num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Водоснабжение предусмотреть от существующего чугунного водопровода диаметром 200 по ул. </w:t>
      </w:r>
      <w:proofErr w:type="gramStart"/>
      <w:r>
        <w:rPr>
          <w:sz w:val="28"/>
          <w:szCs w:val="28"/>
        </w:rPr>
        <w:t>Коммунистическая</w:t>
      </w:r>
      <w:proofErr w:type="gramEnd"/>
      <w:r>
        <w:rPr>
          <w:sz w:val="28"/>
          <w:szCs w:val="28"/>
        </w:rPr>
        <w:t>.</w:t>
      </w:r>
    </w:p>
    <w:p w:rsidR="00427B04" w:rsidRDefault="00427B04" w:rsidP="00427B04">
      <w:pPr>
        <w:pStyle w:val="ac"/>
        <w:numPr>
          <w:ilvl w:val="0"/>
          <w:numId w:val="1"/>
        </w:num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Рабочее давление в сети водопровода – 3,5 </w:t>
      </w:r>
      <w:r w:rsidR="00FA5DB8">
        <w:rPr>
          <w:sz w:val="28"/>
          <w:szCs w:val="28"/>
        </w:rPr>
        <w:t>кгс/см</w:t>
      </w:r>
      <w:proofErr w:type="gramStart"/>
      <w:r w:rsidR="00FA5DB8">
        <w:rPr>
          <w:sz w:val="28"/>
          <w:szCs w:val="28"/>
        </w:rPr>
        <w:t>2</w:t>
      </w:r>
      <w:proofErr w:type="gramEnd"/>
      <w:r w:rsidR="00FA5DB8">
        <w:rPr>
          <w:sz w:val="28"/>
          <w:szCs w:val="28"/>
        </w:rPr>
        <w:t>.</w:t>
      </w:r>
    </w:p>
    <w:p w:rsidR="00FA5DB8" w:rsidRDefault="00FA5DB8" w:rsidP="00427B04">
      <w:pPr>
        <w:pStyle w:val="ac"/>
        <w:numPr>
          <w:ilvl w:val="0"/>
          <w:numId w:val="1"/>
        </w:num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Предельная свободная мощность существующих сетей водоснабжения составляет 13м3/час.</w:t>
      </w:r>
    </w:p>
    <w:p w:rsidR="00FA5DB8" w:rsidRDefault="00FA5DB8" w:rsidP="00427B04">
      <w:pPr>
        <w:pStyle w:val="ac"/>
        <w:numPr>
          <w:ilvl w:val="0"/>
          <w:numId w:val="1"/>
        </w:num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Водоотведение предусмотреть от существующей</w:t>
      </w:r>
      <w:r w:rsidR="00FE7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канализационной сети по ул. </w:t>
      </w:r>
      <w:proofErr w:type="gramStart"/>
      <w:r>
        <w:rPr>
          <w:sz w:val="28"/>
          <w:szCs w:val="28"/>
        </w:rPr>
        <w:t>Коммунистическая</w:t>
      </w:r>
      <w:proofErr w:type="gramEnd"/>
      <w:r>
        <w:rPr>
          <w:sz w:val="28"/>
          <w:szCs w:val="28"/>
        </w:rPr>
        <w:t>.</w:t>
      </w:r>
    </w:p>
    <w:p w:rsidR="00FA5DB8" w:rsidRDefault="00FA5DB8" w:rsidP="00427B04">
      <w:pPr>
        <w:pStyle w:val="ac"/>
        <w:numPr>
          <w:ilvl w:val="0"/>
          <w:numId w:val="1"/>
        </w:num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Предельная свободная мощность существующих сетей водоотведения составляет 13м3/ас.</w:t>
      </w:r>
    </w:p>
    <w:p w:rsidR="00FA5DB8" w:rsidRDefault="00FA5DB8" w:rsidP="00427B04">
      <w:pPr>
        <w:pStyle w:val="ac"/>
        <w:numPr>
          <w:ilvl w:val="0"/>
          <w:numId w:val="1"/>
        </w:num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Срок действия технических условий – 3 года (Постановление РФ № 83 от 13.02.20016г.).</w:t>
      </w:r>
    </w:p>
    <w:p w:rsidR="00FA5DB8" w:rsidRDefault="00FA5DB8" w:rsidP="00427B04">
      <w:pPr>
        <w:pStyle w:val="ac"/>
        <w:numPr>
          <w:ilvl w:val="0"/>
          <w:numId w:val="1"/>
        </w:num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Размер платы за подключение (технического присоединения) не установлен.</w:t>
      </w:r>
    </w:p>
    <w:p w:rsidR="00FA5DB8" w:rsidRDefault="00FA5DB8" w:rsidP="00427B04">
      <w:pPr>
        <w:pStyle w:val="ac"/>
        <w:numPr>
          <w:ilvl w:val="0"/>
          <w:numId w:val="1"/>
        </w:num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Врезка в существующий водопровод, канализацию выполняется в присутствии представителя ООО «ПКС», дата определяется по договоренности заявителя с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организацией.</w:t>
      </w:r>
    </w:p>
    <w:p w:rsidR="00FA5DB8" w:rsidRPr="00427B04" w:rsidRDefault="00FA5DB8" w:rsidP="00427B04">
      <w:pPr>
        <w:pStyle w:val="ac"/>
        <w:numPr>
          <w:ilvl w:val="0"/>
          <w:numId w:val="1"/>
        </w:num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Максимальная нагрузка подключаемого объекта определяется проектным решением Заказчика в пределах свободной мощности сетей.</w:t>
      </w:r>
    </w:p>
    <w:p w:rsidR="00427B04" w:rsidRDefault="00427B04" w:rsidP="008012B6">
      <w:p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</w:p>
    <w:p w:rsidR="00F55856" w:rsidRDefault="00BB3E7E" w:rsidP="008012B6">
      <w:p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 w:rsidRPr="00E32B15">
        <w:rPr>
          <w:sz w:val="28"/>
          <w:szCs w:val="28"/>
        </w:rPr>
        <w:t xml:space="preserve">         </w:t>
      </w:r>
      <w:proofErr w:type="gramStart"/>
      <w:r w:rsidR="00F55856" w:rsidRPr="00E32B15">
        <w:rPr>
          <w:sz w:val="28"/>
          <w:szCs w:val="28"/>
        </w:rPr>
        <w:t>В</w:t>
      </w:r>
      <w:r w:rsidR="00F55856" w:rsidRPr="002D40A3">
        <w:rPr>
          <w:color w:val="FF0000"/>
          <w:sz w:val="28"/>
          <w:szCs w:val="28"/>
        </w:rPr>
        <w:t xml:space="preserve"> </w:t>
      </w:r>
      <w:r w:rsidR="00F55856">
        <w:rPr>
          <w:sz w:val="28"/>
          <w:szCs w:val="28"/>
        </w:rPr>
        <w:t>соответствии с правилами землепользования и застройки Промышленновского городского поселения,</w:t>
      </w:r>
      <w:r w:rsidR="00484399">
        <w:rPr>
          <w:sz w:val="28"/>
          <w:szCs w:val="28"/>
        </w:rPr>
        <w:t xml:space="preserve"> </w:t>
      </w:r>
      <w:r w:rsidR="00F55856">
        <w:rPr>
          <w:sz w:val="28"/>
          <w:szCs w:val="28"/>
        </w:rPr>
        <w:t xml:space="preserve"> утвержденными решением Совета народных депутатов Промышленновского городского поселения от 22.03.2012 № 64</w:t>
      </w:r>
      <w:r w:rsidR="000C453F">
        <w:rPr>
          <w:sz w:val="28"/>
          <w:szCs w:val="28"/>
        </w:rPr>
        <w:t xml:space="preserve"> (</w:t>
      </w:r>
      <w:r w:rsidR="00E32B15">
        <w:rPr>
          <w:sz w:val="28"/>
          <w:szCs w:val="28"/>
        </w:rPr>
        <w:t>в ред. от 21.11.2012 № 88, от 27.09.2013 № 129</w:t>
      </w:r>
      <w:r w:rsidR="00484399">
        <w:rPr>
          <w:sz w:val="28"/>
          <w:szCs w:val="28"/>
        </w:rPr>
        <w:t xml:space="preserve">, </w:t>
      </w:r>
      <w:r w:rsidR="00E32B15">
        <w:rPr>
          <w:sz w:val="28"/>
          <w:szCs w:val="28"/>
        </w:rPr>
        <w:t>от 09.12.2015</w:t>
      </w:r>
      <w:r w:rsidR="00484399">
        <w:rPr>
          <w:sz w:val="28"/>
          <w:szCs w:val="28"/>
        </w:rPr>
        <w:t xml:space="preserve"> </w:t>
      </w:r>
      <w:r w:rsidR="00E32B15">
        <w:rPr>
          <w:sz w:val="28"/>
          <w:szCs w:val="28"/>
        </w:rPr>
        <w:t>№ 16,</w:t>
      </w:r>
      <w:r w:rsidR="00484399">
        <w:rPr>
          <w:sz w:val="28"/>
          <w:szCs w:val="28"/>
        </w:rPr>
        <w:t xml:space="preserve"> </w:t>
      </w:r>
      <w:r w:rsidR="00E32B15">
        <w:rPr>
          <w:sz w:val="28"/>
          <w:szCs w:val="28"/>
        </w:rPr>
        <w:t>от 23.05.2019 № 139)</w:t>
      </w:r>
      <w:r w:rsidR="00F55856">
        <w:rPr>
          <w:sz w:val="28"/>
          <w:szCs w:val="28"/>
        </w:rPr>
        <w:t>,</w:t>
      </w:r>
      <w:r w:rsidR="00484399">
        <w:rPr>
          <w:sz w:val="28"/>
          <w:szCs w:val="28"/>
        </w:rPr>
        <w:t xml:space="preserve"> </w:t>
      </w:r>
      <w:r w:rsidR="00F55856">
        <w:rPr>
          <w:sz w:val="28"/>
          <w:szCs w:val="28"/>
        </w:rPr>
        <w:t>земельный участок ра</w:t>
      </w:r>
      <w:r w:rsidR="000C453F">
        <w:rPr>
          <w:sz w:val="28"/>
          <w:szCs w:val="28"/>
        </w:rPr>
        <w:t>сположен в территориальной зоне</w:t>
      </w:r>
      <w:r w:rsidR="00CB1B8D">
        <w:rPr>
          <w:sz w:val="28"/>
          <w:szCs w:val="28"/>
        </w:rPr>
        <w:t xml:space="preserve"> </w:t>
      </w:r>
      <w:r w:rsidR="005967E2">
        <w:rPr>
          <w:sz w:val="28"/>
          <w:szCs w:val="28"/>
        </w:rPr>
        <w:t>ОДЗ 4</w:t>
      </w:r>
      <w:r w:rsidR="00F55856">
        <w:rPr>
          <w:sz w:val="28"/>
          <w:szCs w:val="28"/>
        </w:rPr>
        <w:t>-</w:t>
      </w:r>
      <w:r w:rsidR="00CB1B8D">
        <w:rPr>
          <w:sz w:val="28"/>
          <w:szCs w:val="28"/>
        </w:rPr>
        <w:t xml:space="preserve"> </w:t>
      </w:r>
      <w:proofErr w:type="spellStart"/>
      <w:r w:rsidR="00F55856">
        <w:rPr>
          <w:sz w:val="28"/>
          <w:szCs w:val="28"/>
        </w:rPr>
        <w:t>подзоне</w:t>
      </w:r>
      <w:proofErr w:type="spellEnd"/>
      <w:r w:rsidR="00E32B15">
        <w:rPr>
          <w:sz w:val="28"/>
          <w:szCs w:val="28"/>
        </w:rPr>
        <w:t xml:space="preserve">  для размещения объектов </w:t>
      </w:r>
      <w:r w:rsidR="005967E2">
        <w:rPr>
          <w:sz w:val="28"/>
          <w:szCs w:val="28"/>
        </w:rPr>
        <w:t>торгового, иного коммерческого назначения и объектов общественного питания</w:t>
      </w:r>
      <w:r w:rsidR="00CB1B8D">
        <w:rPr>
          <w:sz w:val="28"/>
          <w:szCs w:val="28"/>
        </w:rPr>
        <w:t>.</w:t>
      </w:r>
      <w:proofErr w:type="gramEnd"/>
    </w:p>
    <w:p w:rsidR="00CB1B8D" w:rsidRDefault="00CB1B8D" w:rsidP="008012B6">
      <w:p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Предельные размеры земельных участков, в том числе их площадь:</w:t>
      </w:r>
    </w:p>
    <w:p w:rsidR="00CB1B8D" w:rsidRDefault="00CB1B8D" w:rsidP="008012B6">
      <w:p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минимальные </w:t>
      </w:r>
      <w:r w:rsidR="005967E2">
        <w:rPr>
          <w:sz w:val="28"/>
          <w:szCs w:val="28"/>
        </w:rPr>
        <w:t>80</w:t>
      </w:r>
      <w:r w:rsidR="00E32B15">
        <w:rPr>
          <w:sz w:val="28"/>
          <w:szCs w:val="28"/>
        </w:rPr>
        <w:t xml:space="preserve"> </w:t>
      </w:r>
      <w:r w:rsidR="00884898">
        <w:rPr>
          <w:sz w:val="28"/>
          <w:szCs w:val="28"/>
        </w:rPr>
        <w:t>кв.м.</w:t>
      </w:r>
      <w:r>
        <w:rPr>
          <w:sz w:val="28"/>
          <w:szCs w:val="28"/>
        </w:rPr>
        <w:t>,</w:t>
      </w:r>
    </w:p>
    <w:p w:rsidR="00CB1B8D" w:rsidRDefault="00CB1B8D" w:rsidP="008012B6">
      <w:p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7E2">
        <w:rPr>
          <w:sz w:val="28"/>
          <w:szCs w:val="28"/>
        </w:rPr>
        <w:t>максимальные 5000</w:t>
      </w:r>
      <w:r w:rsidR="00E32B15">
        <w:rPr>
          <w:sz w:val="28"/>
          <w:szCs w:val="28"/>
        </w:rPr>
        <w:t xml:space="preserve"> </w:t>
      </w:r>
      <w:r w:rsidR="00884898">
        <w:rPr>
          <w:sz w:val="28"/>
          <w:szCs w:val="28"/>
        </w:rPr>
        <w:t>кв. м</w:t>
      </w:r>
      <w:r>
        <w:rPr>
          <w:sz w:val="28"/>
          <w:szCs w:val="28"/>
        </w:rPr>
        <w:t>.</w:t>
      </w:r>
    </w:p>
    <w:p w:rsidR="00BB3E7E" w:rsidRDefault="00BB3E7E" w:rsidP="008012B6">
      <w:p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1B8D">
        <w:rPr>
          <w:sz w:val="28"/>
          <w:szCs w:val="28"/>
        </w:rPr>
        <w:t xml:space="preserve">Минимальные отступы </w:t>
      </w:r>
      <w:r w:rsidR="00CF7DC3">
        <w:rPr>
          <w:sz w:val="28"/>
          <w:szCs w:val="28"/>
        </w:rPr>
        <w:t>от границ земельных участков в целях определения мест допустимого</w:t>
      </w:r>
      <w:r w:rsidR="00341E99">
        <w:rPr>
          <w:sz w:val="28"/>
          <w:szCs w:val="28"/>
        </w:rPr>
        <w:t xml:space="preserve"> </w:t>
      </w:r>
      <w:r w:rsidR="00CF7DC3">
        <w:rPr>
          <w:sz w:val="28"/>
          <w:szCs w:val="28"/>
        </w:rPr>
        <w:t>размещения</w:t>
      </w:r>
      <w:r w:rsidR="00341E99">
        <w:rPr>
          <w:sz w:val="28"/>
          <w:szCs w:val="28"/>
        </w:rPr>
        <w:t xml:space="preserve"> зданий, строений, сооружений, за пределами которых запрещено строительство зданий, строений, сооружений - 3 м.</w:t>
      </w:r>
    </w:p>
    <w:p w:rsidR="00BB3E7E" w:rsidRDefault="00BB3E7E" w:rsidP="008012B6">
      <w:p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Предельное количество этажей  или предельную высоту зданий, строений, сооружений – </w:t>
      </w:r>
      <w:r w:rsidR="00E32B15">
        <w:rPr>
          <w:sz w:val="28"/>
          <w:szCs w:val="28"/>
        </w:rPr>
        <w:t>1</w:t>
      </w:r>
      <w:r w:rsidR="005967E2">
        <w:rPr>
          <w:sz w:val="28"/>
          <w:szCs w:val="28"/>
        </w:rPr>
        <w:t>5 м</w:t>
      </w:r>
      <w:r>
        <w:rPr>
          <w:sz w:val="28"/>
          <w:szCs w:val="28"/>
        </w:rPr>
        <w:t>.</w:t>
      </w:r>
      <w:r w:rsidR="00341E99">
        <w:rPr>
          <w:sz w:val="28"/>
          <w:szCs w:val="28"/>
        </w:rPr>
        <w:t xml:space="preserve"> </w:t>
      </w:r>
    </w:p>
    <w:p w:rsidR="00CB1B8D" w:rsidRPr="008012B6" w:rsidRDefault="00BB3E7E" w:rsidP="008012B6">
      <w:pPr>
        <w:tabs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</w:t>
      </w:r>
      <w:r w:rsidRPr="00E32B15">
        <w:rPr>
          <w:sz w:val="28"/>
          <w:szCs w:val="28"/>
        </w:rPr>
        <w:t>земе</w:t>
      </w:r>
      <w:r w:rsidR="00E32B15">
        <w:rPr>
          <w:sz w:val="28"/>
          <w:szCs w:val="28"/>
        </w:rPr>
        <w:t xml:space="preserve">льного    участка - </w:t>
      </w:r>
      <w:r w:rsidR="005967E2">
        <w:rPr>
          <w:sz w:val="28"/>
          <w:szCs w:val="28"/>
        </w:rPr>
        <w:t>8</w:t>
      </w:r>
      <w:r w:rsidRPr="00E32B15">
        <w:rPr>
          <w:sz w:val="28"/>
          <w:szCs w:val="28"/>
        </w:rPr>
        <w:t>0%.</w:t>
      </w:r>
    </w:p>
    <w:p w:rsidR="00C01AA2" w:rsidRPr="007D0BB9" w:rsidRDefault="00C01AA2" w:rsidP="007D0BB9">
      <w:pPr>
        <w:adjustRightInd w:val="0"/>
        <w:ind w:firstLine="540"/>
        <w:jc w:val="both"/>
        <w:outlineLvl w:val="0"/>
        <w:rPr>
          <w:sz w:val="28"/>
          <w:szCs w:val="28"/>
        </w:rPr>
      </w:pPr>
      <w:r w:rsidRPr="000035B8">
        <w:rPr>
          <w:rFonts w:eastAsia="MS Mincho"/>
          <w:b/>
          <w:bCs/>
          <w:sz w:val="28"/>
          <w:szCs w:val="28"/>
          <w:u w:val="single"/>
        </w:rPr>
        <w:t>Аукцион состоится:</w:t>
      </w:r>
      <w:r>
        <w:rPr>
          <w:rFonts w:eastAsia="MS Mincho"/>
          <w:b/>
          <w:bCs/>
          <w:sz w:val="28"/>
          <w:szCs w:val="28"/>
        </w:rPr>
        <w:t xml:space="preserve"> </w:t>
      </w:r>
      <w:r w:rsidR="00393173">
        <w:rPr>
          <w:rFonts w:eastAsia="MS Mincho"/>
          <w:b/>
          <w:bCs/>
          <w:sz w:val="28"/>
          <w:szCs w:val="28"/>
        </w:rPr>
        <w:t>11.11</w:t>
      </w:r>
      <w:r w:rsidR="00225FF8">
        <w:rPr>
          <w:rFonts w:eastAsia="MS Mincho"/>
          <w:b/>
          <w:bCs/>
          <w:sz w:val="28"/>
          <w:szCs w:val="28"/>
        </w:rPr>
        <w:t>.2019</w:t>
      </w:r>
      <w:r w:rsidR="007D0BB9">
        <w:rPr>
          <w:rFonts w:eastAsia="MS Mincho"/>
          <w:b/>
          <w:bCs/>
          <w:sz w:val="28"/>
          <w:szCs w:val="28"/>
        </w:rPr>
        <w:t xml:space="preserve"> г. в 1</w:t>
      </w:r>
      <w:r w:rsidR="00225FF8">
        <w:rPr>
          <w:rFonts w:eastAsia="MS Mincho"/>
          <w:b/>
          <w:bCs/>
          <w:sz w:val="28"/>
          <w:szCs w:val="28"/>
        </w:rPr>
        <w:t>5</w:t>
      </w:r>
      <w:r w:rsidRPr="00AF54EE">
        <w:rPr>
          <w:rFonts w:eastAsia="MS Mincho"/>
          <w:b/>
          <w:bCs/>
          <w:sz w:val="28"/>
          <w:szCs w:val="28"/>
        </w:rPr>
        <w:t>.00</w:t>
      </w:r>
      <w:r w:rsidRPr="00AF54EE">
        <w:rPr>
          <w:rFonts w:eastAsia="MS Mincho"/>
          <w:b/>
          <w:sz w:val="28"/>
          <w:szCs w:val="28"/>
        </w:rPr>
        <w:t xml:space="preserve"> часов</w:t>
      </w:r>
      <w:r w:rsidRPr="000035B8">
        <w:rPr>
          <w:rFonts w:eastAsia="MS Mincho"/>
          <w:sz w:val="28"/>
          <w:szCs w:val="28"/>
        </w:rPr>
        <w:t>, в помещении администрации Промышленновского городского поселения,</w:t>
      </w:r>
      <w:r w:rsidRPr="000035B8">
        <w:rPr>
          <w:rFonts w:eastAsia="MS Mincho"/>
          <w:color w:val="C00000"/>
          <w:sz w:val="28"/>
          <w:szCs w:val="28"/>
        </w:rPr>
        <w:t xml:space="preserve"> </w:t>
      </w:r>
      <w:r w:rsidRPr="000035B8">
        <w:rPr>
          <w:rFonts w:eastAsia="MS Mincho"/>
          <w:sz w:val="28"/>
          <w:szCs w:val="28"/>
        </w:rPr>
        <w:t xml:space="preserve">по адресу: </w:t>
      </w:r>
      <w:proofErr w:type="gramStart"/>
      <w:r w:rsidRPr="000035B8">
        <w:rPr>
          <w:rFonts w:eastAsia="MS Mincho"/>
          <w:sz w:val="28"/>
          <w:szCs w:val="28"/>
        </w:rPr>
        <w:t>Кемеровская</w:t>
      </w:r>
      <w:proofErr w:type="gramEnd"/>
      <w:r w:rsidRPr="000035B8">
        <w:rPr>
          <w:rFonts w:eastAsia="MS Mincho"/>
          <w:sz w:val="28"/>
          <w:szCs w:val="28"/>
        </w:rPr>
        <w:t xml:space="preserve"> обл., Промышленновский район, пгт. Промышленная, </w:t>
      </w:r>
      <w:r>
        <w:rPr>
          <w:rFonts w:eastAsia="MS Mincho"/>
          <w:sz w:val="28"/>
          <w:szCs w:val="28"/>
        </w:rPr>
        <w:t xml:space="preserve">             </w:t>
      </w:r>
      <w:r w:rsidRPr="000035B8">
        <w:rPr>
          <w:rFonts w:eastAsia="MS Mincho"/>
          <w:sz w:val="28"/>
          <w:szCs w:val="28"/>
        </w:rPr>
        <w:t xml:space="preserve">ул. Кооперативная, 2, </w:t>
      </w:r>
      <w:proofErr w:type="spellStart"/>
      <w:r w:rsidRPr="000035B8">
        <w:rPr>
          <w:rFonts w:eastAsia="MS Mincho"/>
          <w:sz w:val="28"/>
          <w:szCs w:val="28"/>
        </w:rPr>
        <w:t>каб</w:t>
      </w:r>
      <w:proofErr w:type="spellEnd"/>
      <w:r w:rsidRPr="000035B8">
        <w:rPr>
          <w:rFonts w:eastAsia="MS Mincho"/>
          <w:sz w:val="28"/>
          <w:szCs w:val="28"/>
        </w:rPr>
        <w:t xml:space="preserve">. № 201.  </w:t>
      </w:r>
    </w:p>
    <w:p w:rsidR="00C01AA2" w:rsidRDefault="00C01AA2" w:rsidP="000C453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  <w:t xml:space="preserve"> </w:t>
      </w:r>
      <w:r w:rsidRPr="000035B8"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  <w:t>Прием заявок</w:t>
      </w:r>
      <w:r w:rsidRPr="000035B8">
        <w:rPr>
          <w:rFonts w:ascii="Times New Roman" w:eastAsia="MS Mincho" w:hAnsi="Times New Roman" w:cs="Times New Roman"/>
          <w:sz w:val="28"/>
          <w:szCs w:val="28"/>
        </w:rPr>
        <w:t xml:space="preserve"> для участия в аукционе осуществляется по адресу:</w:t>
      </w:r>
      <w:r w:rsidRPr="000035B8">
        <w:rPr>
          <w:rFonts w:ascii="Times New Roman" w:eastAsia="MS Mincho" w:hAnsi="Times New Roman" w:cs="Times New Roman"/>
          <w:color w:val="548DD4"/>
          <w:sz w:val="28"/>
          <w:szCs w:val="28"/>
        </w:rPr>
        <w:t xml:space="preserve"> </w:t>
      </w:r>
      <w:proofErr w:type="gramStart"/>
      <w:r w:rsidRPr="000035B8">
        <w:rPr>
          <w:rFonts w:ascii="Times New Roman" w:eastAsia="MS Mincho" w:hAnsi="Times New Roman" w:cs="Times New Roman"/>
          <w:sz w:val="28"/>
          <w:szCs w:val="28"/>
        </w:rPr>
        <w:t>Кемеровская</w:t>
      </w:r>
      <w:proofErr w:type="gramEnd"/>
      <w:r w:rsidRPr="000035B8">
        <w:rPr>
          <w:rFonts w:ascii="Times New Roman" w:eastAsia="MS Mincho" w:hAnsi="Times New Roman" w:cs="Times New Roman"/>
          <w:sz w:val="28"/>
          <w:szCs w:val="28"/>
        </w:rPr>
        <w:t xml:space="preserve"> обл., Промышленновский район, пгт. Промышленная,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   </w:t>
      </w:r>
      <w:r w:rsidRPr="000035B8">
        <w:rPr>
          <w:rFonts w:ascii="Times New Roman" w:eastAsia="MS Mincho" w:hAnsi="Times New Roman" w:cs="Times New Roman"/>
          <w:sz w:val="28"/>
          <w:szCs w:val="28"/>
        </w:rPr>
        <w:t xml:space="preserve">ул. Кооперативная, 2, </w:t>
      </w:r>
      <w:proofErr w:type="spellStart"/>
      <w:r w:rsidRPr="000035B8">
        <w:rPr>
          <w:rFonts w:ascii="Times New Roman" w:eastAsia="MS Mincho" w:hAnsi="Times New Roman" w:cs="Times New Roman"/>
          <w:sz w:val="28"/>
          <w:szCs w:val="28"/>
        </w:rPr>
        <w:t>каб</w:t>
      </w:r>
      <w:proofErr w:type="spellEnd"/>
      <w:r w:rsidRPr="000035B8">
        <w:rPr>
          <w:rFonts w:ascii="Times New Roman" w:eastAsia="MS Mincho" w:hAnsi="Times New Roman" w:cs="Times New Roman"/>
          <w:sz w:val="28"/>
          <w:szCs w:val="28"/>
        </w:rPr>
        <w:t xml:space="preserve">. № 209  </w:t>
      </w:r>
      <w:r w:rsidRPr="000035B8">
        <w:rPr>
          <w:rFonts w:ascii="Times New Roman" w:eastAsia="MS Mincho" w:hAnsi="Times New Roman" w:cs="Times New Roman"/>
          <w:color w:val="548DD4"/>
          <w:sz w:val="28"/>
          <w:szCs w:val="28"/>
        </w:rPr>
        <w:t xml:space="preserve"> </w:t>
      </w:r>
      <w:r w:rsidRPr="000035B8">
        <w:rPr>
          <w:rFonts w:ascii="Times New Roman" w:eastAsia="MS Mincho" w:hAnsi="Times New Roman" w:cs="Times New Roman"/>
          <w:sz w:val="28"/>
          <w:szCs w:val="28"/>
        </w:rPr>
        <w:t xml:space="preserve">с даты опубликования </w:t>
      </w:r>
      <w:r w:rsidR="00AF54EE">
        <w:rPr>
          <w:rFonts w:ascii="Times New Roman" w:eastAsia="MS Mincho" w:hAnsi="Times New Roman" w:cs="Times New Roman"/>
          <w:sz w:val="28"/>
          <w:szCs w:val="28"/>
        </w:rPr>
        <w:t xml:space="preserve">извещения о проведении аукциона </w:t>
      </w:r>
      <w:r w:rsidRPr="000035B8">
        <w:rPr>
          <w:rFonts w:ascii="Times New Roman" w:eastAsia="MS Mincho" w:hAnsi="Times New Roman" w:cs="Times New Roman"/>
          <w:sz w:val="28"/>
          <w:szCs w:val="28"/>
        </w:rPr>
        <w:t xml:space="preserve"> по рабочим дням и числам с 8.30 час</w:t>
      </w:r>
      <w:proofErr w:type="gramStart"/>
      <w:r w:rsidRPr="000035B8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0035B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905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0035B8">
        <w:rPr>
          <w:rFonts w:ascii="Times New Roman" w:eastAsia="MS Mincho" w:hAnsi="Times New Roman" w:cs="Times New Roman"/>
          <w:sz w:val="28"/>
          <w:szCs w:val="28"/>
        </w:rPr>
        <w:t>д</w:t>
      </w:r>
      <w:proofErr w:type="gramEnd"/>
      <w:r w:rsidRPr="000035B8">
        <w:rPr>
          <w:rFonts w:ascii="Times New Roman" w:eastAsia="MS Mincho" w:hAnsi="Times New Roman" w:cs="Times New Roman"/>
          <w:sz w:val="28"/>
          <w:szCs w:val="28"/>
        </w:rPr>
        <w:t>о 17.30 час.</w:t>
      </w:r>
      <w:r w:rsidR="00BB3E7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C3D68">
        <w:rPr>
          <w:rFonts w:ascii="Times New Roman" w:eastAsia="MS Mincho" w:hAnsi="Times New Roman" w:cs="Times New Roman"/>
          <w:sz w:val="28"/>
          <w:szCs w:val="28"/>
        </w:rPr>
        <w:t xml:space="preserve">(обед с 13.00 час.  до 14.00 час.)  </w:t>
      </w:r>
      <w:r w:rsidRPr="000035B8">
        <w:rPr>
          <w:rFonts w:ascii="Times New Roman" w:eastAsia="MS Mincho" w:hAnsi="Times New Roman" w:cs="Times New Roman"/>
          <w:sz w:val="28"/>
          <w:szCs w:val="28"/>
        </w:rPr>
        <w:t xml:space="preserve">до </w:t>
      </w:r>
      <w:r w:rsidR="00393173" w:rsidRPr="004905F1">
        <w:rPr>
          <w:rFonts w:ascii="Times New Roman" w:eastAsia="MS Mincho" w:hAnsi="Times New Roman" w:cs="Times New Roman"/>
          <w:b/>
          <w:sz w:val="28"/>
          <w:szCs w:val="28"/>
        </w:rPr>
        <w:t>0</w:t>
      </w:r>
      <w:r w:rsidR="00AC3D68">
        <w:rPr>
          <w:rFonts w:ascii="Times New Roman" w:eastAsia="MS Mincho" w:hAnsi="Times New Roman" w:cs="Times New Roman"/>
          <w:b/>
          <w:sz w:val="28"/>
          <w:szCs w:val="28"/>
        </w:rPr>
        <w:t>7</w:t>
      </w:r>
      <w:r w:rsidRPr="00AF54EE">
        <w:rPr>
          <w:rFonts w:ascii="Times New Roman" w:eastAsia="MS Mincho" w:hAnsi="Times New Roman" w:cs="Times New Roman"/>
          <w:b/>
          <w:sz w:val="28"/>
          <w:szCs w:val="28"/>
        </w:rPr>
        <w:t>.</w:t>
      </w:r>
      <w:r w:rsidR="00393173">
        <w:rPr>
          <w:rFonts w:ascii="Times New Roman" w:eastAsia="MS Mincho" w:hAnsi="Times New Roman" w:cs="Times New Roman"/>
          <w:b/>
          <w:sz w:val="28"/>
          <w:szCs w:val="28"/>
        </w:rPr>
        <w:t>11</w:t>
      </w:r>
      <w:r w:rsidRPr="00AF54EE">
        <w:rPr>
          <w:rFonts w:ascii="Times New Roman" w:eastAsia="MS Mincho" w:hAnsi="Times New Roman" w:cs="Times New Roman"/>
          <w:b/>
          <w:sz w:val="28"/>
          <w:szCs w:val="28"/>
        </w:rPr>
        <w:t>.201</w:t>
      </w:r>
      <w:r w:rsidR="00225FF8">
        <w:rPr>
          <w:rFonts w:ascii="Times New Roman" w:eastAsia="MS Mincho" w:hAnsi="Times New Roman" w:cs="Times New Roman"/>
          <w:b/>
          <w:sz w:val="28"/>
          <w:szCs w:val="28"/>
        </w:rPr>
        <w:t>9</w:t>
      </w:r>
      <w:r w:rsidRPr="00AF54EE">
        <w:rPr>
          <w:rFonts w:ascii="Times New Roman" w:eastAsia="MS Mincho" w:hAnsi="Times New Roman" w:cs="Times New Roman"/>
          <w:b/>
          <w:sz w:val="28"/>
          <w:szCs w:val="28"/>
        </w:rPr>
        <w:t xml:space="preserve"> года включительно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4E2681" w:rsidRDefault="00C66C12" w:rsidP="0080267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b/>
          <w:sz w:val="28"/>
          <w:szCs w:val="28"/>
          <w:u w:val="single"/>
        </w:rPr>
        <w:t>Рассмотрение заявок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на участие в аукцион</w:t>
      </w:r>
      <w:r w:rsidR="00F97A77" w:rsidRPr="00C25853">
        <w:rPr>
          <w:rFonts w:ascii="Times New Roman" w:eastAsia="MS Mincho" w:hAnsi="Times New Roman" w:cs="Times New Roman"/>
          <w:sz w:val="28"/>
          <w:szCs w:val="28"/>
        </w:rPr>
        <w:t>е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(признание заявителей участниками аукциона или отказ в допуске</w:t>
      </w:r>
      <w:r w:rsidR="00F97A77" w:rsidRPr="00C25853">
        <w:rPr>
          <w:rFonts w:ascii="Times New Roman" w:eastAsia="MS Mincho" w:hAnsi="Times New Roman" w:cs="Times New Roman"/>
          <w:sz w:val="28"/>
          <w:szCs w:val="28"/>
        </w:rPr>
        <w:t xml:space="preserve"> заявителей к участию в аукционе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) осуществляется по месту приема заявок </w:t>
      </w:r>
      <w:r w:rsidR="00AC3D68">
        <w:rPr>
          <w:rFonts w:ascii="Times New Roman" w:eastAsia="MS Mincho" w:hAnsi="Times New Roman" w:cs="Times New Roman"/>
          <w:b/>
          <w:sz w:val="28"/>
          <w:szCs w:val="28"/>
        </w:rPr>
        <w:t>08.11</w:t>
      </w:r>
      <w:r w:rsidR="00225FF8">
        <w:rPr>
          <w:rFonts w:ascii="Times New Roman" w:eastAsia="MS Mincho" w:hAnsi="Times New Roman" w:cs="Times New Roman"/>
          <w:b/>
          <w:sz w:val="28"/>
          <w:szCs w:val="28"/>
        </w:rPr>
        <w:t>.2019</w:t>
      </w:r>
      <w:r w:rsidR="001D3CED" w:rsidRPr="004E2681">
        <w:rPr>
          <w:rFonts w:ascii="Times New Roman" w:eastAsia="MS Mincho" w:hAnsi="Times New Roman" w:cs="Times New Roman"/>
          <w:b/>
          <w:sz w:val="28"/>
          <w:szCs w:val="28"/>
        </w:rPr>
        <w:t xml:space="preserve"> г.</w:t>
      </w:r>
      <w:r w:rsidR="00613AB1">
        <w:rPr>
          <w:rFonts w:ascii="Times New Roman" w:eastAsia="MS Mincho" w:hAnsi="Times New Roman" w:cs="Times New Roman"/>
          <w:sz w:val="28"/>
          <w:szCs w:val="28"/>
        </w:rPr>
        <w:t xml:space="preserve"> с 09.00 часов до 11</w:t>
      </w:r>
      <w:r w:rsidR="001D3CED" w:rsidRPr="00C25853">
        <w:rPr>
          <w:rFonts w:ascii="Times New Roman" w:eastAsia="MS Mincho" w:hAnsi="Times New Roman" w:cs="Times New Roman"/>
          <w:sz w:val="28"/>
          <w:szCs w:val="28"/>
        </w:rPr>
        <w:t>.00 часов.</w:t>
      </w:r>
    </w:p>
    <w:p w:rsidR="007C0C77" w:rsidRPr="00851D6B" w:rsidRDefault="004E2681" w:rsidP="000C453F">
      <w:pPr>
        <w:jc w:val="both"/>
        <w:rPr>
          <w:sz w:val="28"/>
          <w:szCs w:val="28"/>
        </w:rPr>
      </w:pPr>
      <w:r w:rsidRPr="006C070E">
        <w:rPr>
          <w:b/>
          <w:sz w:val="28"/>
          <w:szCs w:val="28"/>
          <w:u w:val="single"/>
        </w:rPr>
        <w:t>Вручение уведомлений участникам</w:t>
      </w:r>
      <w:r w:rsidRPr="001F2C9C">
        <w:rPr>
          <w:sz w:val="28"/>
          <w:szCs w:val="28"/>
        </w:rPr>
        <w:t xml:space="preserve">:  </w:t>
      </w:r>
      <w:r w:rsidR="00AC3D68">
        <w:rPr>
          <w:b/>
          <w:sz w:val="28"/>
          <w:szCs w:val="28"/>
        </w:rPr>
        <w:t>08.11</w:t>
      </w:r>
      <w:r w:rsidRPr="00420516">
        <w:rPr>
          <w:b/>
          <w:sz w:val="28"/>
          <w:szCs w:val="28"/>
        </w:rPr>
        <w:t>.201</w:t>
      </w:r>
      <w:r w:rsidR="00225FF8">
        <w:rPr>
          <w:b/>
          <w:sz w:val="28"/>
          <w:szCs w:val="28"/>
        </w:rPr>
        <w:t>9</w:t>
      </w:r>
      <w:r w:rsidRPr="00335541">
        <w:rPr>
          <w:sz w:val="28"/>
          <w:szCs w:val="28"/>
        </w:rPr>
        <w:t xml:space="preserve"> г. с 1</w:t>
      </w:r>
      <w:r w:rsidR="00613AB1">
        <w:rPr>
          <w:sz w:val="28"/>
          <w:szCs w:val="28"/>
        </w:rPr>
        <w:t>1</w:t>
      </w:r>
      <w:r w:rsidRPr="00335541">
        <w:rPr>
          <w:sz w:val="28"/>
          <w:szCs w:val="28"/>
        </w:rPr>
        <w:t>.00 час</w:t>
      </w:r>
      <w:proofErr w:type="gramStart"/>
      <w:r w:rsidRPr="0033554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613AB1">
        <w:rPr>
          <w:sz w:val="28"/>
          <w:szCs w:val="28"/>
        </w:rPr>
        <w:t xml:space="preserve"> </w:t>
      </w:r>
      <w:proofErr w:type="gramStart"/>
      <w:r w:rsidR="00613AB1">
        <w:rPr>
          <w:sz w:val="28"/>
          <w:szCs w:val="28"/>
        </w:rPr>
        <w:t>д</w:t>
      </w:r>
      <w:proofErr w:type="gramEnd"/>
      <w:r w:rsidR="00613AB1">
        <w:rPr>
          <w:sz w:val="28"/>
          <w:szCs w:val="28"/>
        </w:rPr>
        <w:t>о 1</w:t>
      </w:r>
      <w:r w:rsidR="00BB3E7E">
        <w:rPr>
          <w:sz w:val="28"/>
          <w:szCs w:val="28"/>
        </w:rPr>
        <w:t>5</w:t>
      </w:r>
      <w:r w:rsidRPr="00335541">
        <w:rPr>
          <w:sz w:val="28"/>
          <w:szCs w:val="28"/>
        </w:rPr>
        <w:t>.</w:t>
      </w:r>
      <w:r w:rsidR="00613AB1">
        <w:rPr>
          <w:sz w:val="28"/>
          <w:szCs w:val="28"/>
        </w:rPr>
        <w:t>0</w:t>
      </w:r>
      <w:r w:rsidRPr="00335541">
        <w:rPr>
          <w:sz w:val="28"/>
          <w:szCs w:val="28"/>
        </w:rPr>
        <w:t>0 час.</w:t>
      </w:r>
    </w:p>
    <w:p w:rsidR="001D3CED" w:rsidRPr="00C25853" w:rsidRDefault="001D3CED" w:rsidP="00225FF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b/>
          <w:sz w:val="28"/>
          <w:szCs w:val="28"/>
          <w:u w:val="single"/>
        </w:rPr>
        <w:t>Регистрация участников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аукциона осуществляется по месту проведения аукцион</w:t>
      </w:r>
      <w:r w:rsidR="00F97A77" w:rsidRPr="00C25853">
        <w:rPr>
          <w:rFonts w:ascii="Times New Roman" w:eastAsia="MS Mincho" w:hAnsi="Times New Roman" w:cs="Times New Roman"/>
          <w:sz w:val="28"/>
          <w:szCs w:val="28"/>
        </w:rPr>
        <w:t>а</w:t>
      </w:r>
      <w:r w:rsidR="004E26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3430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93173">
        <w:rPr>
          <w:rFonts w:ascii="Times New Roman" w:eastAsia="MS Mincho" w:hAnsi="Times New Roman" w:cs="Times New Roman"/>
          <w:b/>
          <w:sz w:val="28"/>
          <w:szCs w:val="28"/>
        </w:rPr>
        <w:t>1</w:t>
      </w:r>
      <w:r w:rsidR="00AC3D68">
        <w:rPr>
          <w:rFonts w:ascii="Times New Roman" w:eastAsia="MS Mincho" w:hAnsi="Times New Roman" w:cs="Times New Roman"/>
          <w:b/>
          <w:sz w:val="28"/>
          <w:szCs w:val="28"/>
        </w:rPr>
        <w:t>1</w:t>
      </w:r>
      <w:r w:rsidR="005967E2">
        <w:rPr>
          <w:rFonts w:ascii="Times New Roman" w:eastAsia="MS Mincho" w:hAnsi="Times New Roman" w:cs="Times New Roman"/>
          <w:b/>
          <w:sz w:val="28"/>
          <w:szCs w:val="28"/>
        </w:rPr>
        <w:t>.</w:t>
      </w:r>
      <w:r w:rsidR="00393173">
        <w:rPr>
          <w:rFonts w:ascii="Times New Roman" w:eastAsia="MS Mincho" w:hAnsi="Times New Roman" w:cs="Times New Roman"/>
          <w:b/>
          <w:sz w:val="28"/>
          <w:szCs w:val="28"/>
        </w:rPr>
        <w:t>11</w:t>
      </w:r>
      <w:bookmarkStart w:id="0" w:name="_GoBack"/>
      <w:bookmarkEnd w:id="0"/>
      <w:r w:rsidR="00225FF8">
        <w:rPr>
          <w:rFonts w:ascii="Times New Roman" w:eastAsia="MS Mincho" w:hAnsi="Times New Roman" w:cs="Times New Roman"/>
          <w:b/>
          <w:sz w:val="28"/>
          <w:szCs w:val="28"/>
        </w:rPr>
        <w:t>.2019</w:t>
      </w:r>
      <w:r w:rsidR="00C01AA2" w:rsidRPr="004E2681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4E2681">
        <w:rPr>
          <w:rFonts w:ascii="Times New Roman" w:eastAsia="MS Mincho" w:hAnsi="Times New Roman" w:cs="Times New Roman"/>
          <w:b/>
          <w:sz w:val="28"/>
          <w:szCs w:val="28"/>
        </w:rPr>
        <w:t>г.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E26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с </w:t>
      </w:r>
      <w:r w:rsidR="00225FF8">
        <w:rPr>
          <w:rFonts w:ascii="Times New Roman" w:eastAsia="MS Mincho" w:hAnsi="Times New Roman" w:cs="Times New Roman"/>
          <w:sz w:val="28"/>
          <w:szCs w:val="28"/>
        </w:rPr>
        <w:t>14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часов </w:t>
      </w:r>
      <w:r w:rsidR="007862FD">
        <w:rPr>
          <w:rFonts w:ascii="Times New Roman" w:eastAsia="MS Mincho" w:hAnsi="Times New Roman" w:cs="Times New Roman"/>
          <w:sz w:val="28"/>
          <w:szCs w:val="28"/>
        </w:rPr>
        <w:t>0</w:t>
      </w:r>
      <w:r w:rsidR="00F82CA9">
        <w:rPr>
          <w:rFonts w:ascii="Times New Roman" w:eastAsia="MS Mincho" w:hAnsi="Times New Roman" w:cs="Times New Roman"/>
          <w:sz w:val="28"/>
          <w:szCs w:val="28"/>
        </w:rPr>
        <w:t>0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минут до </w:t>
      </w:r>
      <w:r w:rsidR="00225FF8">
        <w:rPr>
          <w:rFonts w:ascii="Times New Roman" w:eastAsia="MS Mincho" w:hAnsi="Times New Roman" w:cs="Times New Roman"/>
          <w:sz w:val="28"/>
          <w:szCs w:val="28"/>
        </w:rPr>
        <w:t>14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часов</w:t>
      </w:r>
      <w:r w:rsidR="000C453F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F3727E">
        <w:rPr>
          <w:rFonts w:ascii="Times New Roman" w:eastAsia="MS Mincho" w:hAnsi="Times New Roman" w:cs="Times New Roman"/>
          <w:sz w:val="28"/>
          <w:szCs w:val="28"/>
        </w:rPr>
        <w:t>5</w:t>
      </w:r>
      <w:r w:rsidRPr="00C25853">
        <w:rPr>
          <w:rFonts w:ascii="Times New Roman" w:eastAsia="MS Mincho" w:hAnsi="Times New Roman" w:cs="Times New Roman"/>
          <w:sz w:val="28"/>
          <w:szCs w:val="28"/>
        </w:rPr>
        <w:t>5 минут.</w:t>
      </w:r>
    </w:p>
    <w:p w:rsidR="001D3CED" w:rsidRPr="00C25853" w:rsidRDefault="001D3CED" w:rsidP="007C0C77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>Победителем признается участник аукцион</w:t>
      </w:r>
      <w:r w:rsidR="00D95778">
        <w:rPr>
          <w:rFonts w:ascii="Times New Roman" w:eastAsia="MS Mincho" w:hAnsi="Times New Roman" w:cs="Times New Roman"/>
          <w:sz w:val="28"/>
          <w:szCs w:val="28"/>
        </w:rPr>
        <w:t>а, предложивший в ходе аукциона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наибольшую цену.</w:t>
      </w:r>
    </w:p>
    <w:p w:rsidR="000B6E6A" w:rsidRPr="00C25853" w:rsidRDefault="007C0C77" w:rsidP="00E45E0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ab/>
      </w:r>
      <w:r w:rsidR="005271AE" w:rsidRPr="00C25853">
        <w:rPr>
          <w:rFonts w:ascii="Times New Roman" w:eastAsia="MS Mincho" w:hAnsi="Times New Roman" w:cs="Times New Roman"/>
          <w:sz w:val="28"/>
          <w:szCs w:val="28"/>
        </w:rPr>
        <w:t>Договор аренды</w:t>
      </w:r>
      <w:r w:rsidR="001D3CED" w:rsidRPr="00C25853">
        <w:rPr>
          <w:rFonts w:ascii="Times New Roman" w:eastAsia="MS Mincho" w:hAnsi="Times New Roman" w:cs="Times New Roman"/>
          <w:sz w:val="28"/>
          <w:szCs w:val="28"/>
        </w:rPr>
        <w:t xml:space="preserve"> земельного участка </w:t>
      </w:r>
      <w:r w:rsidR="008F5A93" w:rsidRPr="00C25853">
        <w:rPr>
          <w:rFonts w:ascii="Times New Roman" w:eastAsia="MS Mincho" w:hAnsi="Times New Roman" w:cs="Times New Roman"/>
          <w:sz w:val="28"/>
          <w:szCs w:val="28"/>
        </w:rPr>
        <w:t xml:space="preserve">заключается </w:t>
      </w:r>
      <w:r w:rsidR="000B6E6A" w:rsidRPr="00C25853">
        <w:rPr>
          <w:rFonts w:ascii="Times New Roman" w:eastAsia="MS Mincho" w:hAnsi="Times New Roman" w:cs="Times New Roman"/>
          <w:sz w:val="28"/>
          <w:szCs w:val="28"/>
        </w:rPr>
        <w:t>в течение</w:t>
      </w:r>
      <w:r w:rsidR="008F5A93" w:rsidRPr="00C2585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B6E6A" w:rsidRPr="00C25853">
        <w:rPr>
          <w:rFonts w:ascii="Times New Roman" w:eastAsia="MS Mincho" w:hAnsi="Times New Roman" w:cs="Times New Roman"/>
          <w:sz w:val="28"/>
          <w:szCs w:val="28"/>
        </w:rPr>
        <w:t>30</w:t>
      </w:r>
      <w:r w:rsidR="008F5A93" w:rsidRPr="00C25853">
        <w:rPr>
          <w:rFonts w:ascii="Times New Roman" w:eastAsia="MS Mincho" w:hAnsi="Times New Roman" w:cs="Times New Roman"/>
          <w:sz w:val="28"/>
          <w:szCs w:val="28"/>
        </w:rPr>
        <w:t>-ти дней со дня направления организатором торго</w:t>
      </w:r>
      <w:r w:rsidR="005271AE" w:rsidRPr="00C25853">
        <w:rPr>
          <w:rFonts w:ascii="Times New Roman" w:eastAsia="MS Mincho" w:hAnsi="Times New Roman" w:cs="Times New Roman"/>
          <w:sz w:val="28"/>
          <w:szCs w:val="28"/>
        </w:rPr>
        <w:t>в проекта договора аренды</w:t>
      </w:r>
      <w:r w:rsidR="008F5A93" w:rsidRPr="00C25853">
        <w:rPr>
          <w:rFonts w:ascii="Times New Roman" w:eastAsia="MS Mincho" w:hAnsi="Times New Roman" w:cs="Times New Roman"/>
          <w:sz w:val="28"/>
          <w:szCs w:val="28"/>
        </w:rPr>
        <w:t xml:space="preserve"> земельного участка победителю аукциона.</w:t>
      </w:r>
    </w:p>
    <w:p w:rsidR="008F5A93" w:rsidRPr="00C25853" w:rsidRDefault="008F5A93" w:rsidP="00E45E0E">
      <w:pPr>
        <w:pStyle w:val="a3"/>
        <w:jc w:val="both"/>
        <w:rPr>
          <w:rFonts w:ascii="Times New Roman" w:eastAsia="MS Mincho" w:hAnsi="Times New Roman" w:cs="Times New Roman"/>
          <w:b/>
          <w:sz w:val="28"/>
          <w:szCs w:val="28"/>
          <w:u w:val="single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ab/>
      </w:r>
      <w:r w:rsidRPr="00C25853">
        <w:rPr>
          <w:rFonts w:ascii="Times New Roman" w:eastAsia="MS Mincho" w:hAnsi="Times New Roman" w:cs="Times New Roman"/>
          <w:b/>
          <w:sz w:val="28"/>
          <w:szCs w:val="28"/>
          <w:u w:val="single"/>
        </w:rPr>
        <w:t>Условия участия в аукционе:</w:t>
      </w:r>
    </w:p>
    <w:p w:rsidR="008F5A93" w:rsidRPr="00C25853" w:rsidRDefault="008F5A93" w:rsidP="00E45E0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ab/>
        <w:t>Для участия в аукционе заявители предоставляют в установленный срок следующие документы:</w:t>
      </w:r>
    </w:p>
    <w:p w:rsidR="00434F06" w:rsidRPr="00C25853" w:rsidRDefault="00434F06" w:rsidP="00434F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5853">
        <w:rPr>
          <w:rFonts w:eastAsiaTheme="minorHAnsi"/>
          <w:sz w:val="28"/>
          <w:szCs w:val="28"/>
          <w:lang w:eastAsia="en-US"/>
        </w:rPr>
        <w:t>1) заявка на участие в аукционе по установленной в извещении о проведен</w:t>
      </w:r>
      <w:proofErr w:type="gramStart"/>
      <w:r w:rsidRPr="00C25853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C25853">
        <w:rPr>
          <w:rFonts w:eastAsiaTheme="minorHAnsi"/>
          <w:sz w:val="28"/>
          <w:szCs w:val="28"/>
          <w:lang w:eastAsia="en-US"/>
        </w:rPr>
        <w:t>кциона форме с указанием банковских реквизитов счета для возврата задатка;</w:t>
      </w:r>
    </w:p>
    <w:p w:rsidR="00434F06" w:rsidRPr="00C25853" w:rsidRDefault="00434F06" w:rsidP="00434F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5853">
        <w:rPr>
          <w:rFonts w:eastAsiaTheme="minorHAnsi"/>
          <w:sz w:val="28"/>
          <w:szCs w:val="28"/>
          <w:lang w:eastAsia="en-US"/>
        </w:rPr>
        <w:lastRenderedPageBreak/>
        <w:t>2) копии документов, удостоверяющих личность заявителя (для граждан);</w:t>
      </w:r>
    </w:p>
    <w:p w:rsidR="00434F06" w:rsidRPr="00C25853" w:rsidRDefault="00434F06" w:rsidP="00434F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5853">
        <w:rPr>
          <w:rFonts w:eastAsiaTheme="minorHAnsi"/>
          <w:sz w:val="28"/>
          <w:szCs w:val="28"/>
          <w:lang w:eastAsia="en-US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34F06" w:rsidRPr="00C25853" w:rsidRDefault="00434F06" w:rsidP="00434F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5853">
        <w:rPr>
          <w:rFonts w:eastAsiaTheme="minorHAnsi"/>
          <w:sz w:val="28"/>
          <w:szCs w:val="28"/>
          <w:lang w:eastAsia="en-US"/>
        </w:rPr>
        <w:t>4) документы, подтверждающие внесение задатка.</w:t>
      </w:r>
    </w:p>
    <w:p w:rsidR="008067DD" w:rsidRPr="00C25853" w:rsidRDefault="008067DD" w:rsidP="00434F0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ab/>
        <w:t>Представление документов, подтверждающих внесение задатка, признается заключением соглашения о задатке.</w:t>
      </w:r>
    </w:p>
    <w:p w:rsidR="00E3508D" w:rsidRPr="00A020E2" w:rsidRDefault="00E3508D" w:rsidP="004E2681">
      <w:pPr>
        <w:jc w:val="both"/>
        <w:rPr>
          <w:sz w:val="28"/>
          <w:szCs w:val="28"/>
        </w:rPr>
      </w:pPr>
      <w:r w:rsidRPr="006B0001">
        <w:rPr>
          <w:rFonts w:eastAsia="MS Mincho"/>
          <w:sz w:val="28"/>
          <w:szCs w:val="28"/>
        </w:rPr>
        <w:t>Реквизиты для перечисления задатка:</w:t>
      </w:r>
      <w:r w:rsidRPr="007B011F">
        <w:rPr>
          <w:rFonts w:eastAsia="MS Mincho"/>
          <w:sz w:val="28"/>
          <w:szCs w:val="28"/>
        </w:rPr>
        <w:t xml:space="preserve"> </w:t>
      </w:r>
      <w:r w:rsidRPr="00A020E2">
        <w:rPr>
          <w:sz w:val="28"/>
          <w:szCs w:val="28"/>
        </w:rPr>
        <w:t>УФК по Кемеровской области (</w:t>
      </w:r>
      <w:r w:rsidR="004E2681" w:rsidRPr="00335541">
        <w:rPr>
          <w:sz w:val="28"/>
          <w:szCs w:val="28"/>
        </w:rPr>
        <w:t>Администрация Промышленновского городского поселения)</w:t>
      </w:r>
      <w:r w:rsidR="004E2681">
        <w:rPr>
          <w:sz w:val="28"/>
          <w:szCs w:val="28"/>
        </w:rPr>
        <w:t xml:space="preserve">                      </w:t>
      </w:r>
      <w:r w:rsidR="004E2681" w:rsidRPr="00335541">
        <w:rPr>
          <w:sz w:val="28"/>
          <w:szCs w:val="28"/>
        </w:rPr>
        <w:t xml:space="preserve"> л/</w:t>
      </w:r>
      <w:proofErr w:type="spellStart"/>
      <w:r w:rsidR="004E2681" w:rsidRPr="00335541">
        <w:rPr>
          <w:sz w:val="28"/>
          <w:szCs w:val="28"/>
        </w:rPr>
        <w:t>сч</w:t>
      </w:r>
      <w:proofErr w:type="spellEnd"/>
      <w:r w:rsidR="004E2681" w:rsidRPr="00335541">
        <w:rPr>
          <w:sz w:val="28"/>
          <w:szCs w:val="28"/>
        </w:rPr>
        <w:t xml:space="preserve"> 05393025300, ИНН 4240008226 КПП 424001001, </w:t>
      </w:r>
      <w:r w:rsidR="004E2681">
        <w:rPr>
          <w:sz w:val="28"/>
          <w:szCs w:val="28"/>
        </w:rPr>
        <w:t xml:space="preserve">                                    </w:t>
      </w:r>
      <w:r w:rsidR="004E2681" w:rsidRPr="00335541">
        <w:rPr>
          <w:sz w:val="28"/>
          <w:szCs w:val="28"/>
        </w:rPr>
        <w:t xml:space="preserve"> </w:t>
      </w:r>
      <w:proofErr w:type="spellStart"/>
      <w:proofErr w:type="gramStart"/>
      <w:r w:rsidR="004E2681" w:rsidRPr="00335541">
        <w:rPr>
          <w:sz w:val="28"/>
          <w:szCs w:val="28"/>
        </w:rPr>
        <w:t>р</w:t>
      </w:r>
      <w:proofErr w:type="spellEnd"/>
      <w:proofErr w:type="gramEnd"/>
      <w:r w:rsidR="004E2681" w:rsidRPr="00335541">
        <w:rPr>
          <w:sz w:val="28"/>
          <w:szCs w:val="28"/>
        </w:rPr>
        <w:t>/</w:t>
      </w:r>
      <w:proofErr w:type="spellStart"/>
      <w:r w:rsidR="004E2681" w:rsidRPr="00335541">
        <w:rPr>
          <w:sz w:val="28"/>
          <w:szCs w:val="28"/>
        </w:rPr>
        <w:t>сч</w:t>
      </w:r>
      <w:proofErr w:type="spellEnd"/>
      <w:r w:rsidR="004E2681" w:rsidRPr="00335541">
        <w:rPr>
          <w:sz w:val="28"/>
          <w:szCs w:val="28"/>
        </w:rPr>
        <w:t xml:space="preserve">  40302810</w:t>
      </w:r>
      <w:r w:rsidR="00382A54">
        <w:rPr>
          <w:sz w:val="28"/>
          <w:szCs w:val="28"/>
        </w:rPr>
        <w:t>650043003565</w:t>
      </w:r>
      <w:r w:rsidR="004E2681" w:rsidRPr="00335541">
        <w:rPr>
          <w:sz w:val="28"/>
          <w:szCs w:val="28"/>
        </w:rPr>
        <w:t>,  Отделение  Кемер</w:t>
      </w:r>
      <w:r w:rsidR="004E2681">
        <w:rPr>
          <w:sz w:val="28"/>
          <w:szCs w:val="28"/>
        </w:rPr>
        <w:t>ово  г. Кемерово,</w:t>
      </w:r>
      <w:r w:rsidR="00851D6B">
        <w:rPr>
          <w:sz w:val="28"/>
          <w:szCs w:val="28"/>
        </w:rPr>
        <w:t xml:space="preserve">              </w:t>
      </w:r>
      <w:r w:rsidR="004E2681">
        <w:rPr>
          <w:sz w:val="28"/>
          <w:szCs w:val="28"/>
        </w:rPr>
        <w:t xml:space="preserve"> БИК 043207001</w:t>
      </w:r>
      <w:r w:rsidRPr="00A020E2">
        <w:rPr>
          <w:sz w:val="28"/>
          <w:szCs w:val="28"/>
        </w:rPr>
        <w:t xml:space="preserve">), назначение платежа – «задаток для участия в аукционе». </w:t>
      </w:r>
    </w:p>
    <w:p w:rsidR="008067DD" w:rsidRPr="00C25853" w:rsidRDefault="008F5A93" w:rsidP="00E3508D">
      <w:pPr>
        <w:jc w:val="both"/>
        <w:rPr>
          <w:rFonts w:eastAsia="MS Mincho"/>
          <w:sz w:val="28"/>
          <w:szCs w:val="28"/>
        </w:rPr>
      </w:pPr>
      <w:r w:rsidRPr="00C25853">
        <w:rPr>
          <w:rFonts w:eastAsia="MS Mincho"/>
          <w:color w:val="548DD4" w:themeColor="text2" w:themeTint="99"/>
          <w:sz w:val="28"/>
          <w:szCs w:val="28"/>
        </w:rPr>
        <w:t xml:space="preserve"> </w:t>
      </w:r>
      <w:r w:rsidR="008067DD" w:rsidRPr="00C25853">
        <w:rPr>
          <w:rFonts w:eastAsia="MS Mincho"/>
          <w:color w:val="548DD4" w:themeColor="text2" w:themeTint="99"/>
          <w:sz w:val="28"/>
          <w:szCs w:val="28"/>
        </w:rPr>
        <w:tab/>
      </w:r>
      <w:r w:rsidR="008067DD" w:rsidRPr="00C25853">
        <w:rPr>
          <w:rFonts w:eastAsia="MS Mincho"/>
          <w:sz w:val="28"/>
          <w:szCs w:val="28"/>
        </w:rPr>
        <w:t xml:space="preserve">Задаток должен поступить на указанный счет не позднее </w:t>
      </w:r>
      <w:r w:rsidR="00AC3D68">
        <w:rPr>
          <w:rFonts w:eastAsia="MS Mincho"/>
          <w:b/>
          <w:sz w:val="28"/>
          <w:szCs w:val="28"/>
        </w:rPr>
        <w:t>07.11</w:t>
      </w:r>
      <w:r w:rsidR="00225FF8">
        <w:rPr>
          <w:rFonts w:eastAsia="MS Mincho"/>
          <w:b/>
          <w:sz w:val="28"/>
          <w:szCs w:val="28"/>
        </w:rPr>
        <w:t xml:space="preserve">.2019 </w:t>
      </w:r>
      <w:r w:rsidR="004E2681" w:rsidRPr="004E2681">
        <w:rPr>
          <w:rFonts w:eastAsia="MS Mincho"/>
          <w:b/>
          <w:sz w:val="28"/>
          <w:szCs w:val="28"/>
        </w:rPr>
        <w:t>г</w:t>
      </w:r>
      <w:r w:rsidR="004E2681">
        <w:rPr>
          <w:rFonts w:eastAsia="MS Mincho"/>
          <w:sz w:val="28"/>
          <w:szCs w:val="28"/>
        </w:rPr>
        <w:t>. включительно</w:t>
      </w:r>
      <w:r w:rsidR="008067DD" w:rsidRPr="00C25853">
        <w:rPr>
          <w:rFonts w:eastAsia="MS Mincho"/>
          <w:sz w:val="28"/>
          <w:szCs w:val="28"/>
        </w:rPr>
        <w:t>.</w:t>
      </w:r>
    </w:p>
    <w:p w:rsidR="007C0C77" w:rsidRPr="00C25853" w:rsidRDefault="008067DD" w:rsidP="00E45E0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ab/>
        <w:t xml:space="preserve">Организатор аукциона возвращает заявителю, не допущенному к участию в аукционе, внесенный им задаток в течение 3 (трех) рабочих дней </w:t>
      </w:r>
      <w:r w:rsidR="00D10652" w:rsidRPr="00C25853">
        <w:rPr>
          <w:rFonts w:ascii="Times New Roman" w:eastAsia="MS Mincho" w:hAnsi="Times New Roman" w:cs="Times New Roman"/>
          <w:sz w:val="28"/>
          <w:szCs w:val="28"/>
        </w:rPr>
        <w:t>со дня оформления протокола рассмотрения заявок на участие в аукционе.</w:t>
      </w:r>
    </w:p>
    <w:p w:rsidR="00D10652" w:rsidRPr="00C25853" w:rsidRDefault="00D10652" w:rsidP="00E45E0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ab/>
        <w:t>В течение 3 (трех)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 w:rsidR="00C41156" w:rsidRDefault="00D10652" w:rsidP="00E45E0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ab/>
        <w:t>Задаток, внесенный лицом, признанным победителем аукциона, задаток, внесенный иным лицом,</w:t>
      </w:r>
      <w:r w:rsidR="008E2A27" w:rsidRPr="00C25853">
        <w:rPr>
          <w:rFonts w:ascii="Times New Roman" w:eastAsia="MS Mincho" w:hAnsi="Times New Roman" w:cs="Times New Roman"/>
          <w:sz w:val="28"/>
          <w:szCs w:val="28"/>
        </w:rPr>
        <w:t xml:space="preserve"> с которым договор аренды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земельного участка заключается как с единственным участником аукциона, засчитывается в оплату приобретенного земельного участка. Задатки, внесенные этими лицами, не заключившими в установленно</w:t>
      </w:r>
      <w:r w:rsidR="008E2A27" w:rsidRPr="00C25853">
        <w:rPr>
          <w:rFonts w:ascii="Times New Roman" w:eastAsia="MS Mincho" w:hAnsi="Times New Roman" w:cs="Times New Roman"/>
          <w:sz w:val="28"/>
          <w:szCs w:val="28"/>
        </w:rPr>
        <w:t>м порядке договора аренды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земельного участка вследствие уклонения от заключения указанного договора, не возвращаются.  </w:t>
      </w:r>
    </w:p>
    <w:p w:rsidR="007169AC" w:rsidRPr="00C25853" w:rsidRDefault="007169AC" w:rsidP="00E45E0E">
      <w:pPr>
        <w:pStyle w:val="a3"/>
        <w:jc w:val="both"/>
        <w:rPr>
          <w:rFonts w:ascii="Times New Roman" w:eastAsia="MS Mincho" w:hAnsi="Times New Roman" w:cs="Times New Roman"/>
          <w:b/>
          <w:sz w:val="28"/>
          <w:szCs w:val="28"/>
          <w:u w:val="single"/>
        </w:rPr>
      </w:pPr>
      <w:r w:rsidRPr="00C25853">
        <w:rPr>
          <w:rFonts w:ascii="Times New Roman" w:eastAsia="MS Mincho" w:hAnsi="Times New Roman" w:cs="Times New Roman"/>
          <w:b/>
          <w:sz w:val="28"/>
          <w:szCs w:val="28"/>
          <w:u w:val="single"/>
        </w:rPr>
        <w:t>Заявитель не допускается к участию в аукционе в следующих случаях:</w:t>
      </w:r>
    </w:p>
    <w:p w:rsidR="007169AC" w:rsidRPr="00C25853" w:rsidRDefault="007169AC" w:rsidP="00E45E0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ab/>
        <w:t>1) непредставление необходимых для участия в аукционе документов или представление недостоверных сведений;</w:t>
      </w:r>
    </w:p>
    <w:p w:rsidR="007169AC" w:rsidRPr="00C25853" w:rsidRDefault="007169AC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>2) не</w:t>
      </w:r>
      <w:r w:rsidR="00E350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25853">
        <w:rPr>
          <w:rFonts w:ascii="Times New Roman" w:eastAsia="MS Mincho" w:hAnsi="Times New Roman" w:cs="Times New Roman"/>
          <w:sz w:val="28"/>
          <w:szCs w:val="28"/>
        </w:rPr>
        <w:t>поступление задатка на дату рассмотрения заявок на участие в аукционе;</w:t>
      </w:r>
    </w:p>
    <w:p w:rsidR="007169AC" w:rsidRPr="00C25853" w:rsidRDefault="007169AC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>3) подача заявки на участие в аукционе лицом, которое не имеет право быть участником конкретного аукциона, покупателем земельного участка;</w:t>
      </w:r>
    </w:p>
    <w:p w:rsidR="007169AC" w:rsidRPr="00C25853" w:rsidRDefault="007169AC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>4) наличие сведений о заявителе в реестре недобросовестных участников аукциона.</w:t>
      </w:r>
    </w:p>
    <w:p w:rsidR="001F7D46" w:rsidRPr="00C25853" w:rsidRDefault="007169AC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Организатор аукциона ведет протокол рассмотрения заявок </w:t>
      </w:r>
      <w:r w:rsidR="001F7D46" w:rsidRPr="00C25853">
        <w:rPr>
          <w:rFonts w:ascii="Times New Roman" w:eastAsia="MS Mincho" w:hAnsi="Times New Roman" w:cs="Times New Roman"/>
          <w:sz w:val="28"/>
          <w:szCs w:val="28"/>
        </w:rPr>
        <w:t xml:space="preserve">на участие в аукционе. Заявитель, признанный участником аукциона, становится участником аукциона </w:t>
      </w:r>
      <w:proofErr w:type="gramStart"/>
      <w:r w:rsidR="001F7D46" w:rsidRPr="00C25853">
        <w:rPr>
          <w:rFonts w:ascii="Times New Roman" w:eastAsia="MS Mincho" w:hAnsi="Times New Roman" w:cs="Times New Roman"/>
          <w:sz w:val="28"/>
          <w:szCs w:val="28"/>
        </w:rPr>
        <w:t>с</w:t>
      </w:r>
      <w:r w:rsidR="004E26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F7D46" w:rsidRPr="00C25853">
        <w:rPr>
          <w:rFonts w:ascii="Times New Roman" w:eastAsia="MS Mincho" w:hAnsi="Times New Roman" w:cs="Times New Roman"/>
          <w:sz w:val="28"/>
          <w:szCs w:val="28"/>
        </w:rPr>
        <w:t xml:space="preserve"> даты</w:t>
      </w:r>
      <w:r w:rsidR="004E26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F7D46" w:rsidRPr="00C25853">
        <w:rPr>
          <w:rFonts w:ascii="Times New Roman" w:eastAsia="MS Mincho" w:hAnsi="Times New Roman" w:cs="Times New Roman"/>
          <w:sz w:val="28"/>
          <w:szCs w:val="28"/>
        </w:rPr>
        <w:t xml:space="preserve"> подписания</w:t>
      </w:r>
      <w:proofErr w:type="gramEnd"/>
      <w:r w:rsidR="001F7D46" w:rsidRPr="00C25853">
        <w:rPr>
          <w:rFonts w:ascii="Times New Roman" w:eastAsia="MS Mincho" w:hAnsi="Times New Roman" w:cs="Times New Roman"/>
          <w:sz w:val="28"/>
          <w:szCs w:val="28"/>
        </w:rPr>
        <w:t xml:space="preserve"> организатором аукциона протокола рассмотрения заявок.</w:t>
      </w:r>
    </w:p>
    <w:p w:rsidR="001F7D46" w:rsidRPr="00C25853" w:rsidRDefault="001F7D46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>Заявители, признанные участниками аукциона, и заявители, не допущенные к участию в аукционе, уведомляются организатором аукциона о принятых в отношении них решениях не позднее дня, следующего после дня рассмотрения заявок на участие в аукционе (подписания протокола рассмотрения заявок).</w:t>
      </w:r>
    </w:p>
    <w:p w:rsidR="001F7D46" w:rsidRPr="00C25853" w:rsidRDefault="001F7D46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lastRenderedPageBreak/>
        <w:t>В случае</w:t>
      </w:r>
      <w:proofErr w:type="gramStart"/>
      <w:r w:rsidRPr="00C25853">
        <w:rPr>
          <w:rFonts w:ascii="Times New Roman" w:eastAsia="MS Mincho" w:hAnsi="Times New Roman" w:cs="Times New Roman"/>
          <w:sz w:val="28"/>
          <w:szCs w:val="28"/>
        </w:rPr>
        <w:t>,</w:t>
      </w:r>
      <w:proofErr w:type="gramEnd"/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 состоявшимся.</w:t>
      </w:r>
    </w:p>
    <w:p w:rsidR="001F7D46" w:rsidRPr="00C25853" w:rsidRDefault="001F7D46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u w:val="single"/>
        </w:rPr>
      </w:pPr>
      <w:r w:rsidRPr="00C25853">
        <w:rPr>
          <w:rFonts w:ascii="Times New Roman" w:eastAsia="MS Mincho" w:hAnsi="Times New Roman" w:cs="Times New Roman"/>
          <w:b/>
          <w:sz w:val="28"/>
          <w:szCs w:val="28"/>
          <w:u w:val="single"/>
        </w:rPr>
        <w:t>Аукцион признается несостоявшимся:</w:t>
      </w:r>
    </w:p>
    <w:p w:rsidR="00971E32" w:rsidRPr="00C25853" w:rsidRDefault="001B5FDD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>- в случае</w:t>
      </w:r>
      <w:proofErr w:type="gramStart"/>
      <w:r w:rsidRPr="00C25853">
        <w:rPr>
          <w:rFonts w:ascii="Times New Roman" w:eastAsia="MS Mincho" w:hAnsi="Times New Roman" w:cs="Times New Roman"/>
          <w:sz w:val="28"/>
          <w:szCs w:val="28"/>
        </w:rPr>
        <w:t>,</w:t>
      </w:r>
      <w:proofErr w:type="gramEnd"/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если только один заявитель признан участникам аукциона. Организатор аукциона в течение 10 (десяти) дней со дня подписания протокола рассмотрения заявок на участие в аукционе направляет заявителю три экземпляра подписанного </w:t>
      </w:r>
      <w:r w:rsidR="00971E32" w:rsidRPr="00C25853">
        <w:rPr>
          <w:rFonts w:ascii="Times New Roman" w:eastAsia="MS Mincho" w:hAnsi="Times New Roman" w:cs="Times New Roman"/>
          <w:sz w:val="28"/>
          <w:szCs w:val="28"/>
        </w:rPr>
        <w:t>проекта договора купли-продажи земельного участка</w:t>
      </w:r>
      <w:r w:rsidR="008E2A27" w:rsidRPr="00C25853">
        <w:rPr>
          <w:rFonts w:ascii="Times New Roman" w:eastAsia="MS Mincho" w:hAnsi="Times New Roman" w:cs="Times New Roman"/>
          <w:sz w:val="28"/>
          <w:szCs w:val="28"/>
        </w:rPr>
        <w:t>. При этом договор аренды</w:t>
      </w:r>
      <w:r w:rsidR="00971E32" w:rsidRPr="00C25853">
        <w:rPr>
          <w:rFonts w:ascii="Times New Roman" w:eastAsia="MS Mincho" w:hAnsi="Times New Roman" w:cs="Times New Roman"/>
          <w:sz w:val="28"/>
          <w:szCs w:val="28"/>
        </w:rPr>
        <w:t xml:space="preserve"> земельного участка заключается по начальной цене предмета аукциона.</w:t>
      </w:r>
    </w:p>
    <w:p w:rsidR="00971E32" w:rsidRPr="00C25853" w:rsidRDefault="00971E32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>- в случае</w:t>
      </w:r>
      <w:proofErr w:type="gramStart"/>
      <w:r w:rsidRPr="00C25853">
        <w:rPr>
          <w:rFonts w:ascii="Times New Roman" w:eastAsia="MS Mincho" w:hAnsi="Times New Roman" w:cs="Times New Roman"/>
          <w:sz w:val="28"/>
          <w:szCs w:val="28"/>
        </w:rPr>
        <w:t>,</w:t>
      </w:r>
      <w:proofErr w:type="gramEnd"/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если по окончанию срока подачи заявок на участие в аукционе подана только одна заявка на участие в аукционе или не подано ни одной заявки на участие в аукционе. Если единственная заявка на участие в аукционе и заявитель, подавший указанную заявку, соответствует всем требованиям и указанным в настоящем извещении условиям аукциона, организатор аукциона в течение 10 (десяти) дней со дня рассмотрения указанной заявки направляет заявителю три экземпляра подписанного </w:t>
      </w:r>
      <w:r w:rsidR="008E2A27" w:rsidRPr="00C25853">
        <w:rPr>
          <w:rFonts w:ascii="Times New Roman" w:eastAsia="MS Mincho" w:hAnsi="Times New Roman" w:cs="Times New Roman"/>
          <w:sz w:val="28"/>
          <w:szCs w:val="28"/>
        </w:rPr>
        <w:t>проекта договора аренды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земельного участка</w:t>
      </w:r>
      <w:r w:rsidR="008E2A27" w:rsidRPr="00C25853">
        <w:rPr>
          <w:rFonts w:ascii="Times New Roman" w:eastAsia="MS Mincho" w:hAnsi="Times New Roman" w:cs="Times New Roman"/>
          <w:sz w:val="28"/>
          <w:szCs w:val="28"/>
        </w:rPr>
        <w:t>. При этом договор аренды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земельного участка заключается по начальной цене предмета аукциона.</w:t>
      </w:r>
    </w:p>
    <w:p w:rsidR="001A68C1" w:rsidRPr="00C25853" w:rsidRDefault="00971E32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>- в случае</w:t>
      </w:r>
      <w:proofErr w:type="gramStart"/>
      <w:r w:rsidRPr="00C25853">
        <w:rPr>
          <w:rFonts w:ascii="Times New Roman" w:eastAsia="MS Mincho" w:hAnsi="Times New Roman" w:cs="Times New Roman"/>
          <w:sz w:val="28"/>
          <w:szCs w:val="28"/>
        </w:rPr>
        <w:t>,</w:t>
      </w:r>
      <w:proofErr w:type="gramEnd"/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</w:t>
      </w:r>
      <w:r w:rsidR="001A68C1" w:rsidRPr="00C25853">
        <w:rPr>
          <w:rFonts w:ascii="Times New Roman" w:eastAsia="MS Mincho" w:hAnsi="Times New Roman" w:cs="Times New Roman"/>
          <w:sz w:val="28"/>
          <w:szCs w:val="28"/>
        </w:rPr>
        <w:t xml:space="preserve">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1A68C1" w:rsidRPr="00C25853" w:rsidRDefault="001A68C1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</w:t>
      </w:r>
      <w:r w:rsidR="008E2A27" w:rsidRPr="00C25853">
        <w:rPr>
          <w:rFonts w:ascii="Times New Roman" w:eastAsia="MS Mincho" w:hAnsi="Times New Roman" w:cs="Times New Roman"/>
          <w:sz w:val="28"/>
          <w:szCs w:val="28"/>
        </w:rPr>
        <w:t>о проекта договора аренды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земельного участка в десятидневный срок со дня составления протокола о результатах аукциона</w:t>
      </w:r>
      <w:r w:rsidR="008E2A27" w:rsidRPr="00C25853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8E2A27" w:rsidRPr="00C25853">
        <w:rPr>
          <w:rFonts w:ascii="Times New Roman" w:eastAsia="MS Mincho" w:hAnsi="Times New Roman" w:cs="Times New Roman"/>
          <w:sz w:val="28"/>
          <w:szCs w:val="28"/>
        </w:rPr>
        <w:t>При этом договор аренды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</w:p>
    <w:p w:rsidR="0037283E" w:rsidRPr="00C25853" w:rsidRDefault="008E2A27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>Если договор аренды</w:t>
      </w:r>
      <w:r w:rsidR="0037283E" w:rsidRPr="00C25853">
        <w:rPr>
          <w:rFonts w:ascii="Times New Roman" w:eastAsia="MS Mincho" w:hAnsi="Times New Roman" w:cs="Times New Roman"/>
          <w:sz w:val="28"/>
          <w:szCs w:val="28"/>
        </w:rPr>
        <w:t xml:space="preserve"> земельного участка в течени</w:t>
      </w:r>
      <w:proofErr w:type="gramStart"/>
      <w:r w:rsidR="0037283E" w:rsidRPr="00C25853">
        <w:rPr>
          <w:rFonts w:ascii="Times New Roman" w:eastAsia="MS Mincho" w:hAnsi="Times New Roman" w:cs="Times New Roman"/>
          <w:sz w:val="28"/>
          <w:szCs w:val="28"/>
        </w:rPr>
        <w:t>и</w:t>
      </w:r>
      <w:proofErr w:type="gramEnd"/>
      <w:r w:rsidR="0037283E" w:rsidRPr="00C25853">
        <w:rPr>
          <w:rFonts w:ascii="Times New Roman" w:eastAsia="MS Mincho" w:hAnsi="Times New Roman" w:cs="Times New Roman"/>
          <w:sz w:val="28"/>
          <w:szCs w:val="28"/>
        </w:rPr>
        <w:t xml:space="preserve"> 30 (тридцати) дней со дня направления победителю аукциона проекта указанного договора не был им подписан и представлен, организатор аукциона предлагает заключить указанный договор иному участнику аукциону, который сделал предпоследнее предложение о цене предмета аукциона, по цене, предложенной победителем аукциона.</w:t>
      </w:r>
    </w:p>
    <w:p w:rsidR="0037283E" w:rsidRPr="00C25853" w:rsidRDefault="0037283E" w:rsidP="007169AC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>Сведения о победителях аукционов, уклонившихся от з</w:t>
      </w:r>
      <w:r w:rsidR="008E2A27" w:rsidRPr="00C25853">
        <w:rPr>
          <w:rFonts w:ascii="Times New Roman" w:eastAsia="MS Mincho" w:hAnsi="Times New Roman" w:cs="Times New Roman"/>
          <w:sz w:val="28"/>
          <w:szCs w:val="28"/>
        </w:rPr>
        <w:t>аключения договора аренды</w:t>
      </w: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 земельного участка, являющегося предметом аукциона, и об иных лицах, с которыми указанный договор заключается как с единственным участником аукциона, уклонившимся от его заключения, включаются в реестр недобросовестных участников аукциона.</w:t>
      </w:r>
    </w:p>
    <w:p w:rsidR="00E14D9F" w:rsidRPr="00C25853" w:rsidRDefault="00E14D9F" w:rsidP="00E14D9F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</w:t>
      </w:r>
      <w:r w:rsidRPr="00C25853">
        <w:rPr>
          <w:rFonts w:ascii="Times New Roman" w:eastAsia="MS Mincho" w:hAnsi="Times New Roman" w:cs="Times New Roman"/>
          <w:sz w:val="28"/>
          <w:szCs w:val="28"/>
        </w:rPr>
        <w:lastRenderedPageBreak/>
        <w:t>экземплярах, один из которых передается победителю аукциона, а второй остается у организатора аукциона.</w:t>
      </w:r>
    </w:p>
    <w:p w:rsidR="000B6E6A" w:rsidRPr="00C25853" w:rsidRDefault="000B6E6A" w:rsidP="000B6E6A">
      <w:pPr>
        <w:ind w:firstLine="708"/>
        <w:jc w:val="both"/>
        <w:rPr>
          <w:sz w:val="28"/>
          <w:szCs w:val="28"/>
        </w:rPr>
      </w:pPr>
      <w:r w:rsidRPr="00C25853">
        <w:rPr>
          <w:rFonts w:eastAsia="MS Mincho"/>
          <w:sz w:val="28"/>
          <w:szCs w:val="28"/>
        </w:rPr>
        <w:t>К участию в аукционе допускаются физические и юридические лица, своевременно подавшие заявку, надлежаще оформленные документы в соответствии с приведенным ниже перечнем и обеспечившие поступление задатка на счет комитета по управлению муниципальным имуществом Промышленновского муниципального района.</w:t>
      </w:r>
    </w:p>
    <w:p w:rsidR="000B6E6A" w:rsidRPr="00C25853" w:rsidRDefault="000B6E6A" w:rsidP="000B6E6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5853">
        <w:rPr>
          <w:rFonts w:ascii="Times New Roman" w:eastAsia="MS Mincho" w:hAnsi="Times New Roman" w:cs="Times New Roman"/>
          <w:sz w:val="28"/>
          <w:szCs w:val="28"/>
        </w:rPr>
        <w:t xml:space="preserve">Аукцион проводится в порядке, предусмотренном законодательством РФ. </w:t>
      </w:r>
    </w:p>
    <w:p w:rsidR="004E6EAE" w:rsidRPr="00C25853" w:rsidRDefault="00E45E0E" w:rsidP="004E6E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5853">
        <w:rPr>
          <w:rFonts w:eastAsia="MS Mincho"/>
          <w:sz w:val="28"/>
          <w:szCs w:val="28"/>
        </w:rPr>
        <w:t>Победителем</w:t>
      </w:r>
      <w:r w:rsidRPr="00C25853">
        <w:rPr>
          <w:rFonts w:eastAsia="MS Mincho"/>
          <w:b/>
          <w:sz w:val="28"/>
          <w:szCs w:val="28"/>
        </w:rPr>
        <w:t xml:space="preserve"> </w:t>
      </w:r>
      <w:r w:rsidRPr="00C25853">
        <w:rPr>
          <w:sz w:val="28"/>
          <w:szCs w:val="28"/>
        </w:rPr>
        <w:t xml:space="preserve">аукциона признается лицо, предложившее в ходе торгов наиболее высокую цену за аренду земельного участка. Протокол о результатах аукциона подписывается в двух экземплярах в день проведения аукциона и является документом, удостоверяющим право победителя на заключение договора аренды земельного участка, с </w:t>
      </w:r>
      <w:r w:rsidR="004E6EAE" w:rsidRPr="00C25853">
        <w:rPr>
          <w:sz w:val="28"/>
          <w:szCs w:val="28"/>
        </w:rPr>
        <w:t xml:space="preserve">организатором торгов. </w:t>
      </w:r>
    </w:p>
    <w:p w:rsidR="00E45E0E" w:rsidRPr="00C25853" w:rsidRDefault="004E6EAE" w:rsidP="004E6E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5853">
        <w:rPr>
          <w:rFonts w:eastAsiaTheme="minorHAnsi"/>
          <w:sz w:val="28"/>
          <w:szCs w:val="28"/>
          <w:lang w:eastAsia="en-US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C25853">
        <w:rPr>
          <w:rFonts w:eastAsiaTheme="minorHAnsi"/>
          <w:sz w:val="28"/>
          <w:szCs w:val="28"/>
          <w:lang w:eastAsia="en-US"/>
        </w:rP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E45E0E" w:rsidRPr="00C25853" w:rsidRDefault="00E45E0E" w:rsidP="004E6E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853">
        <w:rPr>
          <w:rFonts w:ascii="Times New Roman" w:hAnsi="Times New Roman" w:cs="Times New Roman"/>
          <w:sz w:val="28"/>
          <w:szCs w:val="28"/>
        </w:rPr>
        <w:t>Торги признаются несостоявшимися в случае, если в торгах участвовало менее двух участников.</w:t>
      </w:r>
    </w:p>
    <w:p w:rsidR="00E45E0E" w:rsidRPr="00C25853" w:rsidRDefault="00E45E0E" w:rsidP="004E6E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853">
        <w:rPr>
          <w:rFonts w:ascii="Times New Roman" w:hAnsi="Times New Roman" w:cs="Times New Roman"/>
          <w:sz w:val="28"/>
          <w:szCs w:val="28"/>
        </w:rPr>
        <w:t xml:space="preserve">Организатор  аукциона вправе отказаться от его проведения не позднее, чем за </w:t>
      </w:r>
      <w:r w:rsidR="004E6EAE" w:rsidRPr="00C25853">
        <w:rPr>
          <w:rFonts w:ascii="Times New Roman" w:hAnsi="Times New Roman" w:cs="Times New Roman"/>
          <w:sz w:val="28"/>
          <w:szCs w:val="28"/>
        </w:rPr>
        <w:t>5</w:t>
      </w:r>
      <w:r w:rsidRPr="00C25853">
        <w:rPr>
          <w:rFonts w:ascii="Times New Roman" w:hAnsi="Times New Roman" w:cs="Times New Roman"/>
          <w:sz w:val="28"/>
          <w:szCs w:val="28"/>
        </w:rPr>
        <w:t xml:space="preserve"> дней до даты его проведения.</w:t>
      </w:r>
    </w:p>
    <w:p w:rsidR="00BB2AA4" w:rsidRPr="00C25853" w:rsidRDefault="00E45E0E" w:rsidP="00F82CA9">
      <w:pPr>
        <w:ind w:firstLine="708"/>
        <w:jc w:val="both"/>
        <w:rPr>
          <w:sz w:val="28"/>
          <w:szCs w:val="28"/>
        </w:rPr>
      </w:pPr>
      <w:r w:rsidRPr="00C25853">
        <w:rPr>
          <w:rFonts w:eastAsia="MS Mincho"/>
          <w:sz w:val="28"/>
          <w:szCs w:val="28"/>
        </w:rPr>
        <w:t>Участник аукциона несет все расходы, связанные с подготовкой своей заявки на участие в аукционе и участием в аукционе, а Организатор аукциона не имеет обязатель</w:t>
      </w:r>
      <w:proofErr w:type="gramStart"/>
      <w:r w:rsidRPr="00C25853">
        <w:rPr>
          <w:rFonts w:eastAsia="MS Mincho"/>
          <w:sz w:val="28"/>
          <w:szCs w:val="28"/>
        </w:rPr>
        <w:t>ств</w:t>
      </w:r>
      <w:r w:rsidR="002D40A3">
        <w:rPr>
          <w:rFonts w:eastAsia="MS Mincho"/>
          <w:sz w:val="28"/>
          <w:szCs w:val="28"/>
        </w:rPr>
        <w:t xml:space="preserve"> </w:t>
      </w:r>
      <w:r w:rsidRPr="00C25853">
        <w:rPr>
          <w:rFonts w:eastAsia="MS Mincho"/>
          <w:sz w:val="28"/>
          <w:szCs w:val="28"/>
        </w:rPr>
        <w:t xml:space="preserve"> в</w:t>
      </w:r>
      <w:r w:rsidR="00170DFE">
        <w:rPr>
          <w:rFonts w:eastAsia="MS Mincho"/>
          <w:sz w:val="28"/>
          <w:szCs w:val="28"/>
        </w:rPr>
        <w:t xml:space="preserve"> </w:t>
      </w:r>
      <w:r w:rsidRPr="00C25853">
        <w:rPr>
          <w:rFonts w:eastAsia="MS Mincho"/>
          <w:sz w:val="28"/>
          <w:szCs w:val="28"/>
        </w:rPr>
        <w:t xml:space="preserve"> св</w:t>
      </w:r>
      <w:proofErr w:type="gramEnd"/>
      <w:r w:rsidRPr="00C25853">
        <w:rPr>
          <w:rFonts w:eastAsia="MS Mincho"/>
          <w:sz w:val="28"/>
          <w:szCs w:val="28"/>
        </w:rPr>
        <w:t>язи с такими расходами, за исключением случаев, прямо предусмотренных законодательством Российской Федерации.</w:t>
      </w:r>
    </w:p>
    <w:sectPr w:rsidR="00BB2AA4" w:rsidRPr="00C25853" w:rsidSect="00B736C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2648"/>
    <w:multiLevelType w:val="hybridMultilevel"/>
    <w:tmpl w:val="8C3C6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E0E"/>
    <w:rsid w:val="0000331E"/>
    <w:rsid w:val="00007B95"/>
    <w:rsid w:val="00024FD2"/>
    <w:rsid w:val="000464BE"/>
    <w:rsid w:val="00062CC9"/>
    <w:rsid w:val="00064BFF"/>
    <w:rsid w:val="00082B49"/>
    <w:rsid w:val="00085AD1"/>
    <w:rsid w:val="00095C49"/>
    <w:rsid w:val="000B144B"/>
    <w:rsid w:val="000B6E6A"/>
    <w:rsid w:val="000C453F"/>
    <w:rsid w:val="000F0AAC"/>
    <w:rsid w:val="0012255A"/>
    <w:rsid w:val="001332B5"/>
    <w:rsid w:val="001352F8"/>
    <w:rsid w:val="00154610"/>
    <w:rsid w:val="00170DFE"/>
    <w:rsid w:val="00173B14"/>
    <w:rsid w:val="00174003"/>
    <w:rsid w:val="00187563"/>
    <w:rsid w:val="001A68C1"/>
    <w:rsid w:val="001B53F5"/>
    <w:rsid w:val="001B5FDD"/>
    <w:rsid w:val="001C2083"/>
    <w:rsid w:val="001D3CED"/>
    <w:rsid w:val="001E6209"/>
    <w:rsid w:val="001F7D46"/>
    <w:rsid w:val="00225FF8"/>
    <w:rsid w:val="002271C9"/>
    <w:rsid w:val="002452C9"/>
    <w:rsid w:val="00253153"/>
    <w:rsid w:val="00261A6A"/>
    <w:rsid w:val="00271AB7"/>
    <w:rsid w:val="002A7882"/>
    <w:rsid w:val="002B13C5"/>
    <w:rsid w:val="002B5D6E"/>
    <w:rsid w:val="002D40A3"/>
    <w:rsid w:val="00341E99"/>
    <w:rsid w:val="00360F2D"/>
    <w:rsid w:val="00362454"/>
    <w:rsid w:val="0037283E"/>
    <w:rsid w:val="00382A54"/>
    <w:rsid w:val="0039181D"/>
    <w:rsid w:val="00393173"/>
    <w:rsid w:val="00397513"/>
    <w:rsid w:val="003A118B"/>
    <w:rsid w:val="003A6CF8"/>
    <w:rsid w:val="003C3301"/>
    <w:rsid w:val="003C5883"/>
    <w:rsid w:val="003D14BD"/>
    <w:rsid w:val="003D6B3B"/>
    <w:rsid w:val="003E01A3"/>
    <w:rsid w:val="004008F4"/>
    <w:rsid w:val="00404DA3"/>
    <w:rsid w:val="0041072A"/>
    <w:rsid w:val="004255FB"/>
    <w:rsid w:val="00427B04"/>
    <w:rsid w:val="00432B3B"/>
    <w:rsid w:val="00434F06"/>
    <w:rsid w:val="00453D96"/>
    <w:rsid w:val="00462DA3"/>
    <w:rsid w:val="00462E7E"/>
    <w:rsid w:val="0046743F"/>
    <w:rsid w:val="00482E8D"/>
    <w:rsid w:val="00484399"/>
    <w:rsid w:val="004905F1"/>
    <w:rsid w:val="00491BCA"/>
    <w:rsid w:val="004D7943"/>
    <w:rsid w:val="004E2681"/>
    <w:rsid w:val="004E3011"/>
    <w:rsid w:val="004E6EAE"/>
    <w:rsid w:val="004F6D8D"/>
    <w:rsid w:val="005030FC"/>
    <w:rsid w:val="005271AE"/>
    <w:rsid w:val="00534446"/>
    <w:rsid w:val="00541BA0"/>
    <w:rsid w:val="005778FF"/>
    <w:rsid w:val="00580C84"/>
    <w:rsid w:val="005967E2"/>
    <w:rsid w:val="005D019E"/>
    <w:rsid w:val="005D5D08"/>
    <w:rsid w:val="00601769"/>
    <w:rsid w:val="006034AA"/>
    <w:rsid w:val="00613AB1"/>
    <w:rsid w:val="006161EB"/>
    <w:rsid w:val="0062223A"/>
    <w:rsid w:val="00623512"/>
    <w:rsid w:val="00672FD3"/>
    <w:rsid w:val="00694009"/>
    <w:rsid w:val="006B72F2"/>
    <w:rsid w:val="006E3847"/>
    <w:rsid w:val="006F11FA"/>
    <w:rsid w:val="006F1349"/>
    <w:rsid w:val="00706C66"/>
    <w:rsid w:val="007141FC"/>
    <w:rsid w:val="007169AC"/>
    <w:rsid w:val="007545A7"/>
    <w:rsid w:val="00765B4B"/>
    <w:rsid w:val="00773520"/>
    <w:rsid w:val="007767F1"/>
    <w:rsid w:val="007862FD"/>
    <w:rsid w:val="0078768C"/>
    <w:rsid w:val="007C0C77"/>
    <w:rsid w:val="007D0BB9"/>
    <w:rsid w:val="007E1286"/>
    <w:rsid w:val="007F2224"/>
    <w:rsid w:val="008012B6"/>
    <w:rsid w:val="00802676"/>
    <w:rsid w:val="008039FC"/>
    <w:rsid w:val="008067DD"/>
    <w:rsid w:val="008071AA"/>
    <w:rsid w:val="00836110"/>
    <w:rsid w:val="00851D6B"/>
    <w:rsid w:val="008600DA"/>
    <w:rsid w:val="0086133D"/>
    <w:rsid w:val="008846E2"/>
    <w:rsid w:val="00884898"/>
    <w:rsid w:val="00896066"/>
    <w:rsid w:val="008E2A27"/>
    <w:rsid w:val="008F5A93"/>
    <w:rsid w:val="00901ED3"/>
    <w:rsid w:val="00920392"/>
    <w:rsid w:val="00950E60"/>
    <w:rsid w:val="00952E78"/>
    <w:rsid w:val="00971E32"/>
    <w:rsid w:val="00976BF3"/>
    <w:rsid w:val="009C09FD"/>
    <w:rsid w:val="009C4734"/>
    <w:rsid w:val="009D109F"/>
    <w:rsid w:val="009E5B71"/>
    <w:rsid w:val="009F23E0"/>
    <w:rsid w:val="00A07427"/>
    <w:rsid w:val="00A12F8F"/>
    <w:rsid w:val="00A209E9"/>
    <w:rsid w:val="00A34308"/>
    <w:rsid w:val="00A40404"/>
    <w:rsid w:val="00A440D7"/>
    <w:rsid w:val="00A97C48"/>
    <w:rsid w:val="00AA65F7"/>
    <w:rsid w:val="00AC3D68"/>
    <w:rsid w:val="00AD39C5"/>
    <w:rsid w:val="00AD6D0A"/>
    <w:rsid w:val="00AF54EE"/>
    <w:rsid w:val="00AF7DFD"/>
    <w:rsid w:val="00B13999"/>
    <w:rsid w:val="00B15382"/>
    <w:rsid w:val="00B2290A"/>
    <w:rsid w:val="00B27F6F"/>
    <w:rsid w:val="00B425FD"/>
    <w:rsid w:val="00B736C5"/>
    <w:rsid w:val="00B912FB"/>
    <w:rsid w:val="00BA3B21"/>
    <w:rsid w:val="00BB2AA4"/>
    <w:rsid w:val="00BB2D81"/>
    <w:rsid w:val="00BB3E7E"/>
    <w:rsid w:val="00BD6295"/>
    <w:rsid w:val="00C01AA2"/>
    <w:rsid w:val="00C25853"/>
    <w:rsid w:val="00C30E5C"/>
    <w:rsid w:val="00C41156"/>
    <w:rsid w:val="00C46285"/>
    <w:rsid w:val="00C66C12"/>
    <w:rsid w:val="00C84D8D"/>
    <w:rsid w:val="00C9730C"/>
    <w:rsid w:val="00C97552"/>
    <w:rsid w:val="00CA3CB5"/>
    <w:rsid w:val="00CA3D14"/>
    <w:rsid w:val="00CB1B8D"/>
    <w:rsid w:val="00CB36B5"/>
    <w:rsid w:val="00CE665F"/>
    <w:rsid w:val="00CE6E5B"/>
    <w:rsid w:val="00CF7DC3"/>
    <w:rsid w:val="00D10652"/>
    <w:rsid w:val="00D26627"/>
    <w:rsid w:val="00D30F63"/>
    <w:rsid w:val="00D95778"/>
    <w:rsid w:val="00DE2630"/>
    <w:rsid w:val="00DE2E30"/>
    <w:rsid w:val="00DF44F1"/>
    <w:rsid w:val="00DF5985"/>
    <w:rsid w:val="00E01270"/>
    <w:rsid w:val="00E14D9F"/>
    <w:rsid w:val="00E303EB"/>
    <w:rsid w:val="00E32B15"/>
    <w:rsid w:val="00E3508D"/>
    <w:rsid w:val="00E45E0E"/>
    <w:rsid w:val="00E469B7"/>
    <w:rsid w:val="00E50C5B"/>
    <w:rsid w:val="00E731E5"/>
    <w:rsid w:val="00E81D1B"/>
    <w:rsid w:val="00EC6440"/>
    <w:rsid w:val="00EF5CE8"/>
    <w:rsid w:val="00F1198E"/>
    <w:rsid w:val="00F11B9B"/>
    <w:rsid w:val="00F3727E"/>
    <w:rsid w:val="00F42974"/>
    <w:rsid w:val="00F42CE4"/>
    <w:rsid w:val="00F55856"/>
    <w:rsid w:val="00F82CA9"/>
    <w:rsid w:val="00F97A77"/>
    <w:rsid w:val="00FA5DB8"/>
    <w:rsid w:val="00FC6D96"/>
    <w:rsid w:val="00FD6FB6"/>
    <w:rsid w:val="00FE7422"/>
    <w:rsid w:val="00FF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2AA4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E45E0E"/>
    <w:rPr>
      <w:rFonts w:ascii="Courier New" w:hAnsi="Courier New" w:cs="Courier New"/>
    </w:rPr>
  </w:style>
  <w:style w:type="character" w:customStyle="1" w:styleId="a4">
    <w:name w:val="Текст Знак"/>
    <w:basedOn w:val="a0"/>
    <w:uiPriority w:val="99"/>
    <w:semiHidden/>
    <w:rsid w:val="00E45E0E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basedOn w:val="a0"/>
    <w:link w:val="a3"/>
    <w:locked/>
    <w:rsid w:val="00E45E0E"/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uiPriority w:val="59"/>
    <w:rsid w:val="003D6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B2AA4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BB2AA4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BB2A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BB2AA4"/>
    <w:pPr>
      <w:jc w:val="both"/>
    </w:pPr>
    <w:rPr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BB2AA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1">
    <w:name w:val="Body Text 3"/>
    <w:basedOn w:val="a"/>
    <w:link w:val="32"/>
    <w:semiHidden/>
    <w:rsid w:val="00BB2AA4"/>
    <w:pPr>
      <w:ind w:right="-99"/>
      <w:jc w:val="both"/>
    </w:pPr>
    <w:rPr>
      <w:szCs w:val="20"/>
    </w:rPr>
  </w:style>
  <w:style w:type="character" w:customStyle="1" w:styleId="32">
    <w:name w:val="Основной текст 3 Знак"/>
    <w:basedOn w:val="a0"/>
    <w:link w:val="31"/>
    <w:semiHidden/>
    <w:rsid w:val="00BB2A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E3508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35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3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51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5967E2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427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2AA4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E45E0E"/>
    <w:rPr>
      <w:rFonts w:ascii="Courier New" w:hAnsi="Courier New" w:cs="Courier New"/>
    </w:rPr>
  </w:style>
  <w:style w:type="character" w:customStyle="1" w:styleId="a4">
    <w:name w:val="Текст Знак"/>
    <w:basedOn w:val="a0"/>
    <w:uiPriority w:val="99"/>
    <w:semiHidden/>
    <w:rsid w:val="00E45E0E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basedOn w:val="a0"/>
    <w:link w:val="a3"/>
    <w:locked/>
    <w:rsid w:val="00E45E0E"/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uiPriority w:val="59"/>
    <w:rsid w:val="003D6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B2AA4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BB2AA4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BB2A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BB2AA4"/>
    <w:pPr>
      <w:jc w:val="both"/>
    </w:pPr>
    <w:rPr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BB2AA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1">
    <w:name w:val="Body Text 3"/>
    <w:basedOn w:val="a"/>
    <w:link w:val="32"/>
    <w:semiHidden/>
    <w:rsid w:val="00BB2AA4"/>
    <w:pPr>
      <w:ind w:right="-99"/>
      <w:jc w:val="both"/>
    </w:pPr>
    <w:rPr>
      <w:szCs w:val="20"/>
    </w:rPr>
  </w:style>
  <w:style w:type="character" w:customStyle="1" w:styleId="32">
    <w:name w:val="Основной текст 3 Знак"/>
    <w:basedOn w:val="a0"/>
    <w:link w:val="31"/>
    <w:semiHidden/>
    <w:rsid w:val="00BB2A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E3508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35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3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51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5967E2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427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7E2E7-FA24-4196-A67C-85A41D2E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301-1V</cp:lastModifiedBy>
  <cp:revision>4</cp:revision>
  <cp:lastPrinted>2019-05-22T07:52:00Z</cp:lastPrinted>
  <dcterms:created xsi:type="dcterms:W3CDTF">2019-10-07T03:01:00Z</dcterms:created>
  <dcterms:modified xsi:type="dcterms:W3CDTF">2019-10-10T07:36:00Z</dcterms:modified>
</cp:coreProperties>
</file>