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41" w:rsidRDefault="007D5DDD" w:rsidP="003973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6" o:title="prsh-reg1 - черный"/>
          </v:shape>
        </w:pict>
      </w:r>
    </w:p>
    <w:p w:rsidR="00397341" w:rsidRDefault="00397341" w:rsidP="00397341">
      <w:pPr>
        <w:jc w:val="center"/>
        <w:rPr>
          <w:b/>
          <w:sz w:val="28"/>
          <w:szCs w:val="28"/>
        </w:rPr>
      </w:pPr>
    </w:p>
    <w:p w:rsidR="00397341" w:rsidRDefault="00397341" w:rsidP="00397341">
      <w:pPr>
        <w:jc w:val="center"/>
        <w:rPr>
          <w:b/>
          <w:sz w:val="28"/>
          <w:szCs w:val="28"/>
        </w:rPr>
      </w:pPr>
    </w:p>
    <w:p w:rsidR="00397341" w:rsidRDefault="00397341" w:rsidP="00397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397341" w:rsidRDefault="00397341" w:rsidP="00397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397341" w:rsidRDefault="00397341" w:rsidP="00397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397341" w:rsidRDefault="00397341" w:rsidP="003973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397341" w:rsidRDefault="00397341" w:rsidP="00397341">
      <w:pPr>
        <w:jc w:val="center"/>
        <w:rPr>
          <w:rStyle w:val="a6"/>
          <w:sz w:val="28"/>
          <w:szCs w:val="28"/>
        </w:rPr>
      </w:pPr>
    </w:p>
    <w:p w:rsidR="00397341" w:rsidRDefault="00397341" w:rsidP="00397341">
      <w:pPr>
        <w:jc w:val="center"/>
        <w:rPr>
          <w:rStyle w:val="a6"/>
          <w:sz w:val="28"/>
          <w:szCs w:val="28"/>
        </w:rPr>
      </w:pPr>
    </w:p>
    <w:p w:rsidR="00397341" w:rsidRDefault="00397341" w:rsidP="00397341">
      <w:pPr>
        <w:jc w:val="center"/>
        <w:rPr>
          <w:rStyle w:val="a6"/>
          <w:sz w:val="28"/>
          <w:szCs w:val="28"/>
        </w:rPr>
      </w:pPr>
    </w:p>
    <w:p w:rsidR="00397341" w:rsidRDefault="00397341" w:rsidP="00397341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397341" w:rsidRDefault="00397341" w:rsidP="00397341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по результатам финансово-экономической экспертизы постановления администрации Промышленновского муниципального района от 21.10.2019 № 1281-П «О внесении изменений в постановление администрации Промышленновского муниципального района от 09.11.2017 № 1275-П «</w:t>
      </w:r>
      <w:r w:rsidR="003E3CCB">
        <w:rPr>
          <w:rStyle w:val="a6"/>
          <w:sz w:val="28"/>
          <w:szCs w:val="28"/>
        </w:rPr>
        <w:t xml:space="preserve">Об утверждении </w:t>
      </w:r>
      <w:r w:rsidR="005C4B96">
        <w:rPr>
          <w:rStyle w:val="a6"/>
          <w:sz w:val="28"/>
          <w:szCs w:val="28"/>
        </w:rPr>
        <w:t xml:space="preserve">муниципальной </w:t>
      </w:r>
      <w:r w:rsidR="003E3CCB">
        <w:rPr>
          <w:rStyle w:val="a6"/>
          <w:sz w:val="28"/>
          <w:szCs w:val="28"/>
        </w:rPr>
        <w:t>программы «</w:t>
      </w:r>
      <w:r>
        <w:rPr>
          <w:rStyle w:val="a6"/>
          <w:sz w:val="28"/>
          <w:szCs w:val="28"/>
        </w:rPr>
        <w:t>Функционирование органов местного самоуправления Промышленновского района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2018-2021 годы»</w:t>
      </w:r>
    </w:p>
    <w:p w:rsidR="00397341" w:rsidRDefault="00397341" w:rsidP="00397341">
      <w:pPr>
        <w:jc w:val="center"/>
        <w:rPr>
          <w:b/>
          <w:sz w:val="28"/>
          <w:szCs w:val="28"/>
        </w:rPr>
      </w:pPr>
    </w:p>
    <w:p w:rsidR="00397341" w:rsidRDefault="00397341" w:rsidP="00397341">
      <w:pPr>
        <w:jc w:val="center"/>
        <w:rPr>
          <w:b/>
          <w:sz w:val="28"/>
          <w:szCs w:val="28"/>
        </w:rPr>
      </w:pPr>
    </w:p>
    <w:p w:rsidR="00397341" w:rsidRDefault="00397341" w:rsidP="00397341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26</w:t>
      </w:r>
      <w:r w:rsidRPr="009E189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E189B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397341" w:rsidRPr="009E189B" w:rsidRDefault="00397341" w:rsidP="00397341">
      <w:pPr>
        <w:jc w:val="both"/>
      </w:pPr>
    </w:p>
    <w:p w:rsidR="00397341" w:rsidRPr="005F16FA" w:rsidRDefault="00397341" w:rsidP="00397341">
      <w:pPr>
        <w:jc w:val="center"/>
      </w:pPr>
    </w:p>
    <w:p w:rsidR="00397341" w:rsidRPr="00397341" w:rsidRDefault="00397341" w:rsidP="00397341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на </w:t>
      </w:r>
      <w:r w:rsidRPr="00397341">
        <w:rPr>
          <w:rStyle w:val="a6"/>
          <w:b w:val="0"/>
          <w:sz w:val="28"/>
          <w:szCs w:val="28"/>
        </w:rPr>
        <w:t>постановление администрации Промышленновского муниципального района от 21.10.2019 № 1281-П «О внесении изменений в постановление администрации Промышленновского муниципального района от 09.11.2017 № 1275-П «</w:t>
      </w:r>
      <w:r w:rsidR="003E3CCB">
        <w:rPr>
          <w:rStyle w:val="a6"/>
          <w:b w:val="0"/>
          <w:sz w:val="28"/>
          <w:szCs w:val="28"/>
        </w:rPr>
        <w:t xml:space="preserve">Об утверждении </w:t>
      </w:r>
      <w:r w:rsidR="005C4B96">
        <w:rPr>
          <w:rStyle w:val="a6"/>
          <w:b w:val="0"/>
          <w:sz w:val="28"/>
          <w:szCs w:val="28"/>
        </w:rPr>
        <w:t xml:space="preserve">муниципальной </w:t>
      </w:r>
      <w:r w:rsidR="003E3CCB">
        <w:rPr>
          <w:rStyle w:val="a6"/>
          <w:b w:val="0"/>
          <w:sz w:val="28"/>
          <w:szCs w:val="28"/>
        </w:rPr>
        <w:t>программы «</w:t>
      </w:r>
      <w:r w:rsidRPr="00397341">
        <w:rPr>
          <w:rStyle w:val="a6"/>
          <w:b w:val="0"/>
          <w:sz w:val="28"/>
          <w:szCs w:val="28"/>
        </w:rPr>
        <w:t>Функционирование органов местного самоуправления Промышленновского района</w:t>
      </w:r>
      <w:r w:rsidRPr="00397341">
        <w:rPr>
          <w:sz w:val="28"/>
          <w:szCs w:val="28"/>
        </w:rPr>
        <w:t>» на 2018-2021 годы»</w:t>
      </w:r>
      <w:r w:rsidR="007E0E02">
        <w:rPr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397341" w:rsidRDefault="00397341" w:rsidP="00397341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397341" w:rsidRDefault="00397341" w:rsidP="00397341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97341" w:rsidRDefault="00397341" w:rsidP="003973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 от  24.11.2011 № 204 (с изменениями и дополнениями).</w:t>
      </w:r>
    </w:p>
    <w:p w:rsidR="00397341" w:rsidRDefault="00397341" w:rsidP="00397341">
      <w:pPr>
        <w:ind w:firstLine="851"/>
        <w:jc w:val="center"/>
        <w:rPr>
          <w:sz w:val="28"/>
          <w:szCs w:val="28"/>
        </w:rPr>
      </w:pPr>
    </w:p>
    <w:p w:rsidR="003E3CCB" w:rsidRDefault="003E3CCB" w:rsidP="00397341">
      <w:pPr>
        <w:ind w:firstLine="851"/>
        <w:jc w:val="center"/>
        <w:rPr>
          <w:sz w:val="28"/>
          <w:szCs w:val="28"/>
        </w:rPr>
      </w:pPr>
    </w:p>
    <w:p w:rsidR="003E3CCB" w:rsidRDefault="003E3CCB" w:rsidP="00397341">
      <w:pPr>
        <w:ind w:firstLine="851"/>
        <w:jc w:val="center"/>
        <w:rPr>
          <w:sz w:val="28"/>
          <w:szCs w:val="28"/>
        </w:rPr>
      </w:pPr>
    </w:p>
    <w:p w:rsidR="003E3CCB" w:rsidRDefault="003E3CCB" w:rsidP="00397341">
      <w:pPr>
        <w:ind w:firstLine="851"/>
        <w:jc w:val="center"/>
        <w:rPr>
          <w:sz w:val="28"/>
          <w:szCs w:val="28"/>
        </w:rPr>
      </w:pPr>
    </w:p>
    <w:p w:rsidR="00397341" w:rsidRPr="009E2345" w:rsidRDefault="00397341" w:rsidP="00397341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397341" w:rsidRDefault="00397341" w:rsidP="003973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финансово-экономической экспертизы является п.12 раздела </w:t>
      </w:r>
      <w:r>
        <w:rPr>
          <w:sz w:val="28"/>
          <w:szCs w:val="28"/>
          <w:lang w:val="en-US"/>
        </w:rPr>
        <w:t>I</w:t>
      </w:r>
      <w:r w:rsidRPr="007B59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контрольно-счетного органа Промышленновского муниципального района на 2019 год.</w:t>
      </w:r>
    </w:p>
    <w:p w:rsidR="00397341" w:rsidRDefault="00397341" w:rsidP="0039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397341" w:rsidRPr="007B5913" w:rsidRDefault="00397341" w:rsidP="00397341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397341" w:rsidRPr="007B5913" w:rsidRDefault="00397341" w:rsidP="00397341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397341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397341" w:rsidRPr="00585C3A" w:rsidRDefault="00397341" w:rsidP="00397341">
      <w:pPr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proofErr w:type="spellStart"/>
      <w:r w:rsidRPr="00585C3A">
        <w:rPr>
          <w:sz w:val="28"/>
          <w:szCs w:val="28"/>
        </w:rPr>
        <w:t>муниципально-правовой</w:t>
      </w:r>
      <w:proofErr w:type="spellEnd"/>
      <w:r w:rsidRPr="00585C3A">
        <w:rPr>
          <w:sz w:val="28"/>
          <w:szCs w:val="28"/>
        </w:rPr>
        <w:t xml:space="preserve"> акт</w:t>
      </w:r>
      <w:r w:rsidRPr="00585C3A">
        <w:rPr>
          <w:b/>
          <w:sz w:val="28"/>
          <w:szCs w:val="28"/>
        </w:rPr>
        <w:t xml:space="preserve"> </w:t>
      </w:r>
      <w:r w:rsidRPr="00585C3A">
        <w:rPr>
          <w:rStyle w:val="a6"/>
          <w:b w:val="0"/>
          <w:sz w:val="28"/>
          <w:szCs w:val="28"/>
        </w:rPr>
        <w:t xml:space="preserve">от </w:t>
      </w:r>
      <w:r w:rsidRPr="00DF04CB">
        <w:rPr>
          <w:rStyle w:val="a6"/>
          <w:b w:val="0"/>
          <w:sz w:val="28"/>
          <w:szCs w:val="28"/>
        </w:rPr>
        <w:t>21.10.2019 № 12</w:t>
      </w:r>
      <w:r w:rsidR="003B20C9">
        <w:rPr>
          <w:rStyle w:val="a6"/>
          <w:b w:val="0"/>
          <w:sz w:val="28"/>
          <w:szCs w:val="28"/>
        </w:rPr>
        <w:t>81</w:t>
      </w:r>
      <w:r w:rsidRPr="00DF04CB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района от </w:t>
      </w:r>
      <w:r w:rsidR="003B20C9">
        <w:rPr>
          <w:rStyle w:val="a6"/>
          <w:b w:val="0"/>
          <w:sz w:val="28"/>
          <w:szCs w:val="28"/>
        </w:rPr>
        <w:t>0</w:t>
      </w:r>
      <w:r w:rsidRPr="00DF04CB">
        <w:rPr>
          <w:rStyle w:val="a6"/>
          <w:b w:val="0"/>
          <w:sz w:val="28"/>
          <w:szCs w:val="28"/>
        </w:rPr>
        <w:t>9.1</w:t>
      </w:r>
      <w:r w:rsidR="003B20C9">
        <w:rPr>
          <w:rStyle w:val="a6"/>
          <w:b w:val="0"/>
          <w:sz w:val="28"/>
          <w:szCs w:val="28"/>
        </w:rPr>
        <w:t>1</w:t>
      </w:r>
      <w:r w:rsidRPr="00DF04CB">
        <w:rPr>
          <w:rStyle w:val="a6"/>
          <w:b w:val="0"/>
          <w:sz w:val="28"/>
          <w:szCs w:val="28"/>
        </w:rPr>
        <w:t xml:space="preserve">.2017 № </w:t>
      </w:r>
      <w:r w:rsidR="003B20C9">
        <w:rPr>
          <w:rStyle w:val="a6"/>
          <w:b w:val="0"/>
          <w:sz w:val="28"/>
          <w:szCs w:val="28"/>
        </w:rPr>
        <w:t>1275</w:t>
      </w:r>
      <w:r w:rsidRPr="00DF04CB">
        <w:rPr>
          <w:rStyle w:val="a6"/>
          <w:b w:val="0"/>
          <w:sz w:val="28"/>
          <w:szCs w:val="28"/>
        </w:rPr>
        <w:t xml:space="preserve">-П </w:t>
      </w:r>
      <w:r>
        <w:rPr>
          <w:rStyle w:val="a6"/>
          <w:b w:val="0"/>
          <w:sz w:val="28"/>
          <w:szCs w:val="28"/>
        </w:rPr>
        <w:t xml:space="preserve">«Об утверждении муниципальной программы </w:t>
      </w:r>
      <w:r w:rsidRPr="00DF04CB">
        <w:rPr>
          <w:rStyle w:val="a6"/>
          <w:b w:val="0"/>
          <w:sz w:val="28"/>
          <w:szCs w:val="28"/>
        </w:rPr>
        <w:t>«</w:t>
      </w:r>
      <w:r w:rsidR="003B20C9">
        <w:rPr>
          <w:rStyle w:val="a6"/>
          <w:b w:val="0"/>
          <w:sz w:val="28"/>
          <w:szCs w:val="28"/>
        </w:rPr>
        <w:t>Функционирование органов местного самоуправления Промышленновского района</w:t>
      </w:r>
      <w:r w:rsidRPr="00DF04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85C3A">
        <w:rPr>
          <w:sz w:val="28"/>
          <w:szCs w:val="28"/>
        </w:rPr>
        <w:t>на 2018-2021 годы» (далее – Постановление).</w:t>
      </w:r>
    </w:p>
    <w:p w:rsidR="00397341" w:rsidRPr="002C6850" w:rsidRDefault="00397341" w:rsidP="003973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397341" w:rsidRPr="00AA2E11" w:rsidRDefault="00397341" w:rsidP="003973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397341" w:rsidRPr="00D73218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 </w:t>
      </w:r>
      <w:r w:rsidRPr="00DF04CB">
        <w:rPr>
          <w:rStyle w:val="a6"/>
          <w:rFonts w:ascii="Times New Roman" w:hAnsi="Times New Roman"/>
          <w:sz w:val="28"/>
          <w:szCs w:val="28"/>
        </w:rPr>
        <w:t>«</w:t>
      </w:r>
      <w:r w:rsidR="003B20C9">
        <w:rPr>
          <w:rStyle w:val="a6"/>
          <w:rFonts w:ascii="Times New Roman" w:hAnsi="Times New Roman"/>
          <w:sz w:val="28"/>
          <w:szCs w:val="28"/>
        </w:rPr>
        <w:t>Функционирование органов местного самоуправления Промышленновского района</w:t>
      </w:r>
      <w:r w:rsidRPr="00DF04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397341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397341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397341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Программы.</w:t>
      </w:r>
    </w:p>
    <w:p w:rsidR="00397341" w:rsidRDefault="00397341" w:rsidP="00397341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397341" w:rsidRPr="00060616" w:rsidRDefault="00397341" w:rsidP="00397341">
      <w:pPr>
        <w:tabs>
          <w:tab w:val="left" w:pos="-426"/>
          <w:tab w:val="left" w:pos="720"/>
        </w:tabs>
        <w:ind w:firstLine="720"/>
        <w:jc w:val="center"/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397341" w:rsidRPr="002D08D6" w:rsidRDefault="00397341" w:rsidP="00397341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представленного Постановления установлено, что изменения вносятся:</w:t>
      </w:r>
    </w:p>
    <w:p w:rsidR="00397341" w:rsidRPr="002D08D6" w:rsidRDefault="00397341" w:rsidP="00397341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заголовок Программы;</w:t>
      </w:r>
    </w:p>
    <w:p w:rsidR="00397341" w:rsidRPr="002D08D6" w:rsidRDefault="00397341" w:rsidP="00397341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397341" w:rsidRDefault="00397341" w:rsidP="00397341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</w:t>
      </w:r>
      <w:r>
        <w:rPr>
          <w:sz w:val="28"/>
          <w:szCs w:val="28"/>
        </w:rPr>
        <w:t xml:space="preserve"> </w:t>
      </w:r>
      <w:r w:rsidR="004B2B66">
        <w:rPr>
          <w:sz w:val="28"/>
          <w:szCs w:val="28"/>
        </w:rPr>
        <w:t>3-5</w:t>
      </w:r>
      <w:r w:rsidRPr="002D08D6">
        <w:rPr>
          <w:sz w:val="28"/>
          <w:szCs w:val="28"/>
        </w:rPr>
        <w:t xml:space="preserve"> Программы.</w:t>
      </w:r>
    </w:p>
    <w:p w:rsidR="00397341" w:rsidRPr="00C25B5F" w:rsidRDefault="00397341" w:rsidP="0039734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C25B5F">
        <w:rPr>
          <w:sz w:val="28"/>
          <w:szCs w:val="28"/>
        </w:rPr>
        <w:t xml:space="preserve">тветственным исполнителем </w:t>
      </w:r>
      <w:r>
        <w:rPr>
          <w:sz w:val="28"/>
          <w:szCs w:val="28"/>
        </w:rPr>
        <w:t xml:space="preserve">Программы </w:t>
      </w:r>
      <w:r w:rsidRPr="00C25B5F">
        <w:rPr>
          <w:rFonts w:eastAsia="Calibri"/>
          <w:sz w:val="28"/>
          <w:szCs w:val="28"/>
          <w:lang w:eastAsia="en-US"/>
        </w:rPr>
        <w:t>в соответствии с требованиями пунктов 11, 12 П</w:t>
      </w:r>
      <w:r w:rsidRPr="00C25B5F">
        <w:rPr>
          <w:sz w:val="28"/>
          <w:szCs w:val="28"/>
        </w:rPr>
        <w:t xml:space="preserve">остановления администрации Промышленновского муниципального района от 15.08.2013 № 1362-П «Об утверждении </w:t>
      </w:r>
      <w:r>
        <w:rPr>
          <w:sz w:val="28"/>
          <w:szCs w:val="28"/>
        </w:rPr>
        <w:t xml:space="preserve"> </w:t>
      </w:r>
      <w:r w:rsidRPr="00C25B5F">
        <w:rPr>
          <w:sz w:val="28"/>
          <w:szCs w:val="28"/>
        </w:rPr>
        <w:t>порядка разработки, реализации и оценки эффективности муниципальных программ»</w:t>
      </w:r>
      <w:r>
        <w:rPr>
          <w:sz w:val="28"/>
          <w:szCs w:val="28"/>
        </w:rPr>
        <w:t xml:space="preserve"> внесены соответствующие изменения</w:t>
      </w:r>
      <w:r w:rsidRPr="00C25B5F">
        <w:rPr>
          <w:sz w:val="28"/>
          <w:szCs w:val="28"/>
        </w:rPr>
        <w:t xml:space="preserve">. </w:t>
      </w:r>
    </w:p>
    <w:p w:rsidR="00397341" w:rsidRDefault="00397341" w:rsidP="00397341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</w:t>
      </w:r>
      <w:r>
        <w:rPr>
          <w:rStyle w:val="a6"/>
          <w:b w:val="0"/>
          <w:sz w:val="28"/>
          <w:szCs w:val="28"/>
        </w:rPr>
        <w:t xml:space="preserve">дополнений </w:t>
      </w:r>
      <w:r w:rsidRPr="002D08D6">
        <w:rPr>
          <w:rStyle w:val="a6"/>
          <w:b w:val="0"/>
          <w:sz w:val="28"/>
          <w:szCs w:val="28"/>
        </w:rPr>
        <w:t xml:space="preserve">в раздел </w:t>
      </w:r>
      <w:r w:rsidRPr="002D08D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</w:t>
      </w:r>
      <w:r w:rsidRPr="002D08D6">
        <w:rPr>
          <w:sz w:val="28"/>
          <w:szCs w:val="28"/>
        </w:rPr>
        <w:t xml:space="preserve">есурсное обеспечение реализации Программы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6C3D5E" w:rsidRDefault="006C3D5E" w:rsidP="00397341">
      <w:pPr>
        <w:ind w:firstLine="708"/>
        <w:jc w:val="both"/>
        <w:rPr>
          <w:rStyle w:val="a6"/>
          <w:b w:val="0"/>
          <w:sz w:val="28"/>
          <w:szCs w:val="28"/>
        </w:rPr>
      </w:pPr>
    </w:p>
    <w:p w:rsidR="006C3D5E" w:rsidRDefault="006C3D5E" w:rsidP="00397341">
      <w:pPr>
        <w:ind w:firstLine="708"/>
        <w:jc w:val="both"/>
        <w:rPr>
          <w:rStyle w:val="a6"/>
          <w:b w:val="0"/>
          <w:sz w:val="28"/>
          <w:szCs w:val="28"/>
        </w:rPr>
      </w:pPr>
    </w:p>
    <w:p w:rsidR="006C3D5E" w:rsidRDefault="006C3D5E" w:rsidP="00397341">
      <w:pPr>
        <w:ind w:firstLine="708"/>
        <w:jc w:val="both"/>
        <w:rPr>
          <w:rStyle w:val="a6"/>
          <w:b w:val="0"/>
          <w:sz w:val="28"/>
          <w:szCs w:val="28"/>
        </w:rPr>
      </w:pPr>
    </w:p>
    <w:p w:rsidR="006C3D5E" w:rsidRPr="003B5B64" w:rsidRDefault="006C3D5E" w:rsidP="00397341">
      <w:pPr>
        <w:ind w:firstLine="708"/>
        <w:jc w:val="both"/>
        <w:rPr>
          <w:rStyle w:val="a6"/>
          <w:b w:val="0"/>
          <w:sz w:val="28"/>
          <w:szCs w:val="28"/>
        </w:rPr>
      </w:pPr>
    </w:p>
    <w:p w:rsidR="00181341" w:rsidRDefault="00181341" w:rsidP="00010AB6">
      <w:pPr>
        <w:ind w:firstLine="708"/>
        <w:jc w:val="both"/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>(тыс. руб.)</w:t>
      </w:r>
    </w:p>
    <w:tbl>
      <w:tblPr>
        <w:tblW w:w="9436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33"/>
        <w:gridCol w:w="1020"/>
        <w:gridCol w:w="1021"/>
        <w:gridCol w:w="1020"/>
        <w:gridCol w:w="1021"/>
        <w:gridCol w:w="1021"/>
      </w:tblGrid>
      <w:tr w:rsidR="000E2766" w:rsidTr="000E2766">
        <w:trPr>
          <w:trHeight w:val="531"/>
          <w:tblHeader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</w:tcBorders>
          </w:tcPr>
          <w:p w:rsidR="000E2766" w:rsidRPr="00A40DBA" w:rsidRDefault="000E2766" w:rsidP="008D39B5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</w:tcBorders>
          </w:tcPr>
          <w:p w:rsidR="000E2766" w:rsidRPr="00A40DBA" w:rsidRDefault="000E2766" w:rsidP="008D39B5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</w:tcPr>
          <w:p w:rsidR="000E2766" w:rsidRPr="00A40DBA" w:rsidRDefault="000E2766" w:rsidP="008D39B5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766" w:rsidRPr="00A40DBA" w:rsidRDefault="000E2766" w:rsidP="008D39B5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766" w:rsidRPr="00A40DBA" w:rsidRDefault="000E2766" w:rsidP="008D39B5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766" w:rsidRDefault="000E2766" w:rsidP="008D39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0E2766" w:rsidTr="000E2766">
        <w:trPr>
          <w:trHeight w:val="779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Default="000E2766" w:rsidP="008D39B5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Муниципальная  программа</w:t>
            </w:r>
          </w:p>
          <w:p w:rsidR="000E2766" w:rsidRDefault="000E2766" w:rsidP="00885763">
            <w:pPr>
              <w:widowControl w:val="0"/>
              <w:autoSpaceDE w:val="0"/>
              <w:jc w:val="both"/>
            </w:pPr>
            <w:r w:rsidRPr="00E80ABB">
              <w:rPr>
                <w:b/>
                <w:sz w:val="22"/>
                <w:szCs w:val="22"/>
              </w:rPr>
              <w:t xml:space="preserve">«Функционирование органов местного самоуправления Промышленновского района»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E2766">
              <w:rPr>
                <w:sz w:val="22"/>
                <w:szCs w:val="22"/>
              </w:rPr>
              <w:t>49383,3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E2766">
              <w:rPr>
                <w:sz w:val="22"/>
                <w:szCs w:val="22"/>
              </w:rPr>
              <w:t>53201,1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102051,9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102051,9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102051,9</w:t>
            </w:r>
          </w:p>
        </w:tc>
      </w:tr>
      <w:tr w:rsidR="000E2766" w:rsidTr="000E2766">
        <w:trPr>
          <w:trHeight w:val="514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Default="000E2766" w:rsidP="00E80AB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 xml:space="preserve">Мероприятие </w:t>
            </w:r>
            <w:r w:rsidRPr="0016625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Глава Промышленновского муниципального района</w:t>
            </w:r>
            <w:r w:rsidRPr="00166258">
              <w:rPr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2434,5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2437,3</w:t>
            </w:r>
          </w:p>
        </w:tc>
      </w:tr>
      <w:tr w:rsidR="000E2766" w:rsidTr="000E2766">
        <w:trPr>
          <w:trHeight w:val="779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C855C1" w:rsidRDefault="000E2766" w:rsidP="001A5AB3">
            <w:pPr>
              <w:widowControl w:val="0"/>
              <w:autoSpaceDE w:val="0"/>
              <w:jc w:val="both"/>
            </w:pPr>
            <w:r w:rsidRPr="00C855C1">
              <w:rPr>
                <w:sz w:val="22"/>
                <w:szCs w:val="22"/>
              </w:rPr>
              <w:t>Мероприятие «</w:t>
            </w:r>
            <w:r>
              <w:rPr>
                <w:sz w:val="22"/>
                <w:szCs w:val="22"/>
              </w:rPr>
              <w:t>Председатель Промышленновского районного Совета народных депутатов Промышленновского муниципального района»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E2766">
              <w:rPr>
                <w:sz w:val="22"/>
                <w:szCs w:val="22"/>
              </w:rPr>
              <w:t>1086,4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E2766">
              <w:rPr>
                <w:sz w:val="22"/>
                <w:szCs w:val="22"/>
              </w:rPr>
              <w:t>1275,1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E2766">
              <w:rPr>
                <w:sz w:val="22"/>
                <w:szCs w:val="22"/>
              </w:rPr>
              <w:t>1242,6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E2766">
              <w:rPr>
                <w:sz w:val="22"/>
                <w:szCs w:val="22"/>
              </w:rPr>
              <w:t>1242,6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E2766">
              <w:rPr>
                <w:sz w:val="22"/>
                <w:szCs w:val="22"/>
              </w:rPr>
              <w:t>1242,6</w:t>
            </w:r>
          </w:p>
        </w:tc>
      </w:tr>
      <w:tr w:rsidR="000E2766" w:rsidTr="000E2766">
        <w:trPr>
          <w:trHeight w:val="45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C855C1" w:rsidRDefault="000E2766" w:rsidP="00123E1C">
            <w:pPr>
              <w:widowControl w:val="0"/>
              <w:autoSpaceDE w:val="0"/>
              <w:jc w:val="both"/>
            </w:pPr>
            <w:r w:rsidRPr="00C855C1">
              <w:rPr>
                <w:sz w:val="22"/>
                <w:szCs w:val="22"/>
              </w:rPr>
              <w:t>Мероприятие «</w:t>
            </w: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C855C1">
              <w:rPr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E2766">
              <w:rPr>
                <w:sz w:val="22"/>
                <w:szCs w:val="22"/>
              </w:rPr>
              <w:t>44615,4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E2766">
              <w:rPr>
                <w:sz w:val="22"/>
                <w:szCs w:val="22"/>
              </w:rPr>
              <w:t>47579,8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96479,7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96479,7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96479,7</w:t>
            </w:r>
          </w:p>
        </w:tc>
      </w:tr>
      <w:tr w:rsidR="000E2766" w:rsidTr="000E2766">
        <w:trPr>
          <w:trHeight w:val="45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C855C1" w:rsidRDefault="000E2766" w:rsidP="00123E1C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«Создание и функционирование комиссий по делам несовершеннолетних и защите их прав»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455,4</w:t>
            </w:r>
          </w:p>
        </w:tc>
      </w:tr>
      <w:tr w:rsidR="000E2766" w:rsidTr="000E2766">
        <w:trPr>
          <w:trHeight w:val="45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C855C1" w:rsidRDefault="000E2766" w:rsidP="00123E1C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«Осуществление функций по хранению, комплектованию, учету и использованию документов Архивного фонда Кемеровской области»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E2766" w:rsidTr="000E2766">
        <w:trPr>
          <w:trHeight w:val="45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C855C1" w:rsidRDefault="000E2766" w:rsidP="00123E1C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«Создание и функционирование административных комиссий»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0E2766" w:rsidTr="000E2766">
        <w:trPr>
          <w:trHeight w:val="45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C855C1" w:rsidRDefault="000E2766" w:rsidP="00123E1C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«Оказание адресной помощи гражданам»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</w:tr>
      <w:tr w:rsidR="000E2766" w:rsidTr="000E2766">
        <w:trPr>
          <w:trHeight w:val="45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C855C1" w:rsidRDefault="000E2766" w:rsidP="00123E1C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«Финансовое обеспечение наградной системы»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0E2766" w:rsidTr="000E2766">
        <w:trPr>
          <w:trHeight w:val="45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C855C1" w:rsidRDefault="000E2766" w:rsidP="00123E1C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«Проведение приемов, мероприятий»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6" w:rsidRPr="000E2766" w:rsidRDefault="000E2766" w:rsidP="008D39B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545,1</w:t>
            </w:r>
          </w:p>
        </w:tc>
      </w:tr>
    </w:tbl>
    <w:p w:rsidR="00181341" w:rsidRDefault="00181341" w:rsidP="00E86F1D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320EA8" w:rsidRDefault="00320EA8" w:rsidP="00320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вносятся изменения в Программу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финансирования </w:t>
      </w:r>
      <w:r>
        <w:rPr>
          <w:sz w:val="28"/>
          <w:szCs w:val="28"/>
        </w:rPr>
        <w:t>102051,9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2022 год</w:t>
      </w:r>
      <w:r w:rsidRPr="002D08D6">
        <w:rPr>
          <w:sz w:val="28"/>
          <w:szCs w:val="28"/>
        </w:rPr>
        <w:t>.</w:t>
      </w:r>
    </w:p>
    <w:p w:rsidR="00320EA8" w:rsidRDefault="00320EA8" w:rsidP="00320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увеличен объем финансирования на 2020-2021 годы в 2,2 раза до </w:t>
      </w:r>
      <w:r w:rsidR="00AE1858">
        <w:rPr>
          <w:sz w:val="28"/>
          <w:szCs w:val="28"/>
        </w:rPr>
        <w:t>102051,9</w:t>
      </w:r>
      <w:r>
        <w:rPr>
          <w:sz w:val="28"/>
          <w:szCs w:val="28"/>
        </w:rPr>
        <w:t xml:space="preserve"> тыс. рублей. </w:t>
      </w:r>
    </w:p>
    <w:p w:rsidR="00320EA8" w:rsidRPr="002D08D6" w:rsidRDefault="00320EA8" w:rsidP="00320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объем финансирования муниципальной программы на 2018-2022 годы составит 408740,1 тыс. рублей.</w:t>
      </w:r>
    </w:p>
    <w:p w:rsidR="00320EA8" w:rsidRDefault="00320EA8" w:rsidP="00320EA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07C">
        <w:rPr>
          <w:sz w:val="28"/>
          <w:szCs w:val="28"/>
        </w:rPr>
        <w:t xml:space="preserve">Указанные выше изменения </w:t>
      </w:r>
      <w:r>
        <w:rPr>
          <w:sz w:val="28"/>
          <w:szCs w:val="28"/>
        </w:rPr>
        <w:t xml:space="preserve">не </w:t>
      </w:r>
      <w:r w:rsidRPr="0064307C">
        <w:rPr>
          <w:sz w:val="28"/>
          <w:szCs w:val="28"/>
        </w:rPr>
        <w:t>привели к изменению значений показ</w:t>
      </w:r>
      <w:r>
        <w:rPr>
          <w:sz w:val="28"/>
          <w:szCs w:val="28"/>
        </w:rPr>
        <w:t>ателей муниципальной программы.</w:t>
      </w:r>
    </w:p>
    <w:p w:rsidR="00320EA8" w:rsidRPr="00C25B5F" w:rsidRDefault="00320EA8" w:rsidP="00320EA8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320EA8" w:rsidRDefault="00320EA8" w:rsidP="00320EA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0EA8" w:rsidRDefault="00320EA8" w:rsidP="00320EA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1341" w:rsidRDefault="00181341" w:rsidP="00E86F1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1341" w:rsidRDefault="00181341" w:rsidP="00E86F1D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181341" w:rsidRDefault="00181341" w:rsidP="00E86F1D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181341" w:rsidRDefault="00181341" w:rsidP="00E86F1D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181341" w:rsidRDefault="00181341"/>
    <w:sectPr w:rsidR="00181341" w:rsidSect="005E5AE8">
      <w:footerReference w:type="even" r:id="rId7"/>
      <w:footerReference w:type="default" r:id="rId8"/>
      <w:pgSz w:w="11906" w:h="16838"/>
      <w:pgMar w:top="993" w:right="850" w:bottom="1418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E6" w:rsidRDefault="007000E6" w:rsidP="00BF4018">
      <w:r>
        <w:separator/>
      </w:r>
    </w:p>
  </w:endnote>
  <w:endnote w:type="continuationSeparator" w:id="0">
    <w:p w:rsidR="007000E6" w:rsidRDefault="007000E6" w:rsidP="00BF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41" w:rsidRDefault="007D5DDD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8134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1341" w:rsidRDefault="00181341" w:rsidP="005E5AE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41" w:rsidRDefault="007D5DDD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8134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C3D5E">
      <w:rPr>
        <w:rStyle w:val="ad"/>
        <w:noProof/>
      </w:rPr>
      <w:t>3</w:t>
    </w:r>
    <w:r>
      <w:rPr>
        <w:rStyle w:val="ad"/>
      </w:rPr>
      <w:fldChar w:fldCharType="end"/>
    </w:r>
  </w:p>
  <w:p w:rsidR="00181341" w:rsidRDefault="007D5DDD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181341" w:rsidRDefault="007D5DDD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181341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6C3D5E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E6" w:rsidRDefault="007000E6" w:rsidP="00BF4018">
      <w:r>
        <w:separator/>
      </w:r>
    </w:p>
  </w:footnote>
  <w:footnote w:type="continuationSeparator" w:id="0">
    <w:p w:rsidR="007000E6" w:rsidRDefault="007000E6" w:rsidP="00BF4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1D"/>
    <w:rsid w:val="00010AB6"/>
    <w:rsid w:val="00044198"/>
    <w:rsid w:val="000E2766"/>
    <w:rsid w:val="00123E1C"/>
    <w:rsid w:val="0012592C"/>
    <w:rsid w:val="00126BE7"/>
    <w:rsid w:val="00166258"/>
    <w:rsid w:val="001757BB"/>
    <w:rsid w:val="00181341"/>
    <w:rsid w:val="00186E8A"/>
    <w:rsid w:val="001A5AB3"/>
    <w:rsid w:val="00201E35"/>
    <w:rsid w:val="002477B0"/>
    <w:rsid w:val="002A2595"/>
    <w:rsid w:val="002B578A"/>
    <w:rsid w:val="002D658A"/>
    <w:rsid w:val="002F7CFE"/>
    <w:rsid w:val="00320EA8"/>
    <w:rsid w:val="0032168F"/>
    <w:rsid w:val="0037240F"/>
    <w:rsid w:val="00397341"/>
    <w:rsid w:val="003B20C9"/>
    <w:rsid w:val="003E3CCB"/>
    <w:rsid w:val="00476C31"/>
    <w:rsid w:val="004B2B66"/>
    <w:rsid w:val="00545908"/>
    <w:rsid w:val="005630D0"/>
    <w:rsid w:val="00571E1E"/>
    <w:rsid w:val="005C4B96"/>
    <w:rsid w:val="005E5AE8"/>
    <w:rsid w:val="005F16FA"/>
    <w:rsid w:val="006134B2"/>
    <w:rsid w:val="00627B42"/>
    <w:rsid w:val="006364DF"/>
    <w:rsid w:val="006512E5"/>
    <w:rsid w:val="006A0235"/>
    <w:rsid w:val="006C3D5E"/>
    <w:rsid w:val="006E155B"/>
    <w:rsid w:val="007000E6"/>
    <w:rsid w:val="007A1184"/>
    <w:rsid w:val="007B4F85"/>
    <w:rsid w:val="007B6B24"/>
    <w:rsid w:val="007C0D9A"/>
    <w:rsid w:val="007D5DDD"/>
    <w:rsid w:val="007E0E02"/>
    <w:rsid w:val="008117DA"/>
    <w:rsid w:val="00814096"/>
    <w:rsid w:val="00885763"/>
    <w:rsid w:val="008A7D92"/>
    <w:rsid w:val="008D39B5"/>
    <w:rsid w:val="008E5AA7"/>
    <w:rsid w:val="00930B22"/>
    <w:rsid w:val="00956209"/>
    <w:rsid w:val="00983A7B"/>
    <w:rsid w:val="009B4191"/>
    <w:rsid w:val="009D2D66"/>
    <w:rsid w:val="009E189B"/>
    <w:rsid w:val="00A31570"/>
    <w:rsid w:val="00A40DBA"/>
    <w:rsid w:val="00A42317"/>
    <w:rsid w:val="00A757AD"/>
    <w:rsid w:val="00AA7068"/>
    <w:rsid w:val="00AE1858"/>
    <w:rsid w:val="00B46FEE"/>
    <w:rsid w:val="00BF4018"/>
    <w:rsid w:val="00C855C1"/>
    <w:rsid w:val="00D04546"/>
    <w:rsid w:val="00D264D3"/>
    <w:rsid w:val="00D36A59"/>
    <w:rsid w:val="00D855BD"/>
    <w:rsid w:val="00DB40D5"/>
    <w:rsid w:val="00DF082B"/>
    <w:rsid w:val="00DF4AE3"/>
    <w:rsid w:val="00E664BE"/>
    <w:rsid w:val="00E80ABB"/>
    <w:rsid w:val="00E86F1D"/>
    <w:rsid w:val="00ED07EA"/>
    <w:rsid w:val="00EE5F10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E86F1D"/>
    <w:rPr>
      <w:rFonts w:cs="Times New Roman"/>
    </w:rPr>
  </w:style>
  <w:style w:type="paragraph" w:styleId="ae">
    <w:name w:val="footer"/>
    <w:basedOn w:val="a"/>
    <w:link w:val="af"/>
    <w:uiPriority w:val="99"/>
    <w:rsid w:val="00E86F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86F1D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E86F1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pk303</cp:lastModifiedBy>
  <cp:revision>36</cp:revision>
  <cp:lastPrinted>2019-12-12T08:35:00Z</cp:lastPrinted>
  <dcterms:created xsi:type="dcterms:W3CDTF">2018-12-05T07:54:00Z</dcterms:created>
  <dcterms:modified xsi:type="dcterms:W3CDTF">2019-12-12T08:35:00Z</dcterms:modified>
</cp:coreProperties>
</file>