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CF" w:rsidRPr="0011118B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18B">
        <w:rPr>
          <w:rFonts w:ascii="Times New Roman" w:hAnsi="Times New Roman" w:cs="Times New Roman"/>
          <w:sz w:val="28"/>
          <w:szCs w:val="28"/>
          <w:lang w:eastAsia="ru-RU"/>
        </w:rPr>
        <w:t>Кадастровая палата назвала самые интересные села, включенные в госреестр недвижимости в 2019 году</w:t>
      </w:r>
    </w:p>
    <w:p w:rsidR="00042ECF" w:rsidRPr="004A2881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2019 году определили границы Роскошного, Барабана, Передней Бырки и Красного Слона.  А еще госреестр недвижимости пополнился сведениями о границах деревни Ленин-Буляк, где проживают четыре человека, и села Пристань Исады, где всего два жителя. </w:t>
      </w:r>
    </w:p>
    <w:p w:rsidR="00042ECF" w:rsidRPr="00643CFB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2019 году ЕГРН пополнился сведениями о границах более </w:t>
      </w:r>
      <w:r w:rsidRPr="003B7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8,7</w:t>
      </w:r>
      <w:r w:rsidR="00263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тыс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яч</w:t>
      </w:r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населенных пунктов, в том числе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</w:t>
      </w:r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населенных деревень и сел. 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данный момент всего в госреестре недвижимости содержатся сведения порядка 44 тысяч границ населенных пунктов РФ.</w:t>
      </w:r>
      <w:r w:rsidR="00263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Pr="003B7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25% </w:t>
      </w:r>
      <w:r w:rsidRPr="003B7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noBreakHyphen/>
        <w:t xml:space="preserve"> с 35,2</w:t>
      </w:r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тысяч (по состоянию</w:t>
      </w:r>
      <w:bookmarkStart w:id="0" w:name="_GoBack"/>
      <w:bookmarkEnd w:id="0"/>
      <w:r w:rsidRPr="00643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1 января 2019 года) до 44 тысяч.</w:t>
      </w:r>
    </w:p>
    <w:p w:rsidR="00042ECF" w:rsidRPr="00797E15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B8D">
        <w:rPr>
          <w:rFonts w:ascii="Times New Roman" w:hAnsi="Times New Roman" w:cs="Times New Roman"/>
          <w:sz w:val="28"/>
          <w:szCs w:val="28"/>
          <w:lang w:eastAsia="ru-RU"/>
        </w:rPr>
        <w:t>По данным на 1 декабря, в ЕГРН содержатся сведения почти о 44 тысячах границах населенных пунктов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30B8D">
        <w:rPr>
          <w:rFonts w:ascii="Times New Roman" w:hAnsi="Times New Roman" w:cs="Times New Roman"/>
          <w:sz w:val="28"/>
          <w:szCs w:val="28"/>
          <w:lang w:eastAsia="ru-RU"/>
        </w:rPr>
        <w:t>прирост количества сведений о границах населенных пунктов во втором полугодии составил 11,7%.</w:t>
      </w:r>
    </w:p>
    <w:p w:rsidR="00042ECF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E15">
        <w:rPr>
          <w:rFonts w:ascii="Times New Roman" w:hAnsi="Times New Roman" w:cs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например,</w:t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деревня</w:t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 w:cs="Times New Roman"/>
          <w:sz w:val="28"/>
          <w:szCs w:val="28"/>
          <w:lang w:eastAsia="ru-RU"/>
        </w:rPr>
        <w:t>Непременная Лудзя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Удмуртия, села Сёстры, Колено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>, деревня Барабан в Пермском крае, село Передняя Бырка в Забайкальском крае, дерев</w:t>
      </w:r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Красивая и Кислое в Тюменской области, деревня</w:t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>Папуз-Гора и село Вязовый Гай Ульяновской области, село Тёплые Ключи Еврейской автономной области, посёлок Черничный и деревн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Пиджакова, Смородинка, Калачики и Ёлкина на территории Свердловской области. </w:t>
      </w:r>
    </w:p>
    <w:p w:rsidR="00042ECF" w:rsidRPr="00797E15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Гологузово, Негодяйка, Черный Враг и Красный Слон, Верхний Жар и 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Нижний Жар.</w:t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Белгородской области – хутора Роскошный и Ездоцкий. В текущем году в реестр были внесены и границы Грани – села в Воронежской области, и границы Архангела – села в Ивановской области. Русская Конопелька и Красный Пахарь – деревня и поселок в Курской области – также могут похвастаться окончательным оформлением своих границ.</w:t>
      </w:r>
    </w:p>
    <w:p w:rsidR="00042ECF" w:rsidRPr="00797E15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E15">
        <w:rPr>
          <w:rFonts w:ascii="Times New Roman" w:hAnsi="Times New Roman" w:cs="Times New Roman"/>
          <w:sz w:val="28"/>
          <w:szCs w:val="28"/>
          <w:lang w:eastAsia="ru-RU"/>
        </w:rPr>
        <w:t>Сведения о границах населенных</w:t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пунктов с малым числом жителей также подлежат определению и учету. Так, в 2019 году в госреестр недвижимости внесены сведения о границах деревни Ленин-Буляк в республике Башкортостан (в переводе на русский язык </w:t>
      </w:r>
      <w:r>
        <w:rPr>
          <w:rFonts w:ascii="Times New Roman" w:hAnsi="Times New Roman" w:cs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 Ленин-Подарок), где проживают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четыре 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>человека, и села Пристань Исады</w:t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>в Вологодской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>, где проживают два человека.</w:t>
      </w:r>
    </w:p>
    <w:p w:rsidR="00042ECF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noBreakHyphen/>
      </w:r>
      <w:r w:rsidR="00263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отмечает </w:t>
      </w:r>
      <w:r w:rsidRPr="00797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в</w:t>
      </w:r>
      <w:r w:rsidRPr="00982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ажно пони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мать, </w:t>
      </w:r>
      <w:r w:rsidRPr="00982D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 земель не по назначению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042ECF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 w:cs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 w:cs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</w:p>
    <w:p w:rsidR="00042ECF" w:rsidRPr="00797E15" w:rsidRDefault="00042EC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Наполнение госреестра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ECF" w:rsidRPr="00797E15" w:rsidRDefault="00042ECF" w:rsidP="00797E1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042ECF" w:rsidRPr="00797E15" w:rsidSect="0064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065AB"/>
    <w:rsid w:val="00042ECF"/>
    <w:rsid w:val="00090B06"/>
    <w:rsid w:val="0011118B"/>
    <w:rsid w:val="00130B8D"/>
    <w:rsid w:val="00187613"/>
    <w:rsid w:val="001D6E68"/>
    <w:rsid w:val="0026349A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F2F68"/>
    <w:rsid w:val="00624062"/>
    <w:rsid w:val="00643CFB"/>
    <w:rsid w:val="00647855"/>
    <w:rsid w:val="006D56B1"/>
    <w:rsid w:val="006D780C"/>
    <w:rsid w:val="00797E15"/>
    <w:rsid w:val="007A2C3F"/>
    <w:rsid w:val="00892F55"/>
    <w:rsid w:val="008E24FF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D23191"/>
    <w:rsid w:val="00D471DC"/>
    <w:rsid w:val="00E065AB"/>
    <w:rsid w:val="00E1157B"/>
    <w:rsid w:val="00E60582"/>
    <w:rsid w:val="00F356F9"/>
    <w:rsid w:val="00FA3E36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65AB"/>
    <w:pPr>
      <w:spacing w:after="0" w:line="240" w:lineRule="auto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5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назвала самые интересные села, включенные в госреестр недвижимости в 2019 году</dc:title>
  <dc:creator>rusdr</dc:creator>
  <cp:lastModifiedBy>А.А. Симанихин</cp:lastModifiedBy>
  <cp:revision>2</cp:revision>
  <cp:lastPrinted>2019-12-13T06:55:00Z</cp:lastPrinted>
  <dcterms:created xsi:type="dcterms:W3CDTF">2019-12-24T05:52:00Z</dcterms:created>
  <dcterms:modified xsi:type="dcterms:W3CDTF">2019-12-24T05:52:00Z</dcterms:modified>
</cp:coreProperties>
</file>