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E74" w:rsidRPr="00E44E74" w:rsidRDefault="00E44E74" w:rsidP="00E44E74">
      <w:pPr>
        <w:autoSpaceDE w:val="0"/>
        <w:autoSpaceDN w:val="0"/>
        <w:adjustRightInd w:val="0"/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E44E7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00075" cy="695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74" w:rsidRPr="00E44E74" w:rsidRDefault="00E44E74" w:rsidP="00E44E74">
      <w:pPr>
        <w:keepNext/>
        <w:spacing w:before="120"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44E7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КЕМЕРОВСКАЯ ОБЛАСТЬ</w:t>
      </w:r>
    </w:p>
    <w:p w:rsidR="00E44E74" w:rsidRPr="00E54E00" w:rsidRDefault="00E44E74" w:rsidP="00E44E74">
      <w:pPr>
        <w:keepNext/>
        <w:spacing w:before="120" w:after="0" w:line="240" w:lineRule="auto"/>
        <w:ind w:left="-180" w:right="-251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E54E0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ПРОМЫШЛЕННОВСКОГО МУНИЦИПАЛЬНОГО РАЙОНА</w:t>
      </w:r>
    </w:p>
    <w:p w:rsidR="00E44E74" w:rsidRPr="00E54E00" w:rsidRDefault="00E44E74" w:rsidP="00E4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5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АДМИНИСТРАЦИЯ</w:t>
      </w:r>
    </w:p>
    <w:p w:rsidR="00E44E74" w:rsidRPr="00E54E00" w:rsidRDefault="00E44E74" w:rsidP="00E4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5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ПРОМЫШЛЕННОВСКОГО ГОРОДСКОГО ПОСЕЛЕНИЯ</w:t>
      </w:r>
    </w:p>
    <w:p w:rsidR="00E44E74" w:rsidRPr="00E54E00" w:rsidRDefault="00E44E74" w:rsidP="00E44E74">
      <w:pPr>
        <w:keepNext/>
        <w:spacing w:before="360"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pacing w:val="60"/>
          <w:sz w:val="32"/>
          <w:szCs w:val="32"/>
          <w:lang w:eastAsia="ru-RU"/>
        </w:rPr>
      </w:pPr>
      <w:r w:rsidRPr="00E54E00">
        <w:rPr>
          <w:rFonts w:ascii="Times New Roman" w:eastAsia="Times New Roman" w:hAnsi="Times New Roman" w:cs="Times New Roman"/>
          <w:color w:val="000000" w:themeColor="text1"/>
          <w:spacing w:val="60"/>
          <w:sz w:val="32"/>
          <w:szCs w:val="32"/>
          <w:lang w:eastAsia="ru-RU"/>
        </w:rPr>
        <w:t>ПОСТАНОВЛЕНИЕ</w:t>
      </w:r>
    </w:p>
    <w:p w:rsidR="00E44E74" w:rsidRPr="00E54E00" w:rsidRDefault="00B248FD" w:rsidP="00E44E74">
      <w:pPr>
        <w:keepNext/>
        <w:spacing w:before="360"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54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от</w:t>
      </w:r>
      <w:r w:rsidR="004576E6" w:rsidRPr="00E54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E54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</w:t>
      </w:r>
      <w:r w:rsidR="0064780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«06»</w:t>
      </w:r>
      <w:r w:rsidR="00E54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сентября</w:t>
      </w:r>
      <w:r w:rsidR="00E44E74" w:rsidRPr="00E54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201</w:t>
      </w:r>
      <w:r w:rsidR="00571A69" w:rsidRPr="00E54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9</w:t>
      </w:r>
      <w:r w:rsidR="00E44E74" w:rsidRPr="00E54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№ </w:t>
      </w:r>
      <w:r w:rsidR="0064780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156а</w:t>
      </w:r>
      <w:r w:rsidR="00571A69" w:rsidRPr="00E54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E44E74" w:rsidRDefault="00E44E74" w:rsidP="00E44E74">
      <w:pPr>
        <w:autoSpaceDE w:val="0"/>
        <w:autoSpaceDN w:val="0"/>
        <w:adjustRightInd w:val="0"/>
        <w:spacing w:before="120"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proofErr w:type="spellStart"/>
      <w:r w:rsidRPr="00E54E0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пгт</w:t>
      </w:r>
      <w:proofErr w:type="spellEnd"/>
      <w:r w:rsidRPr="00E54E0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Промышленная</w:t>
      </w:r>
    </w:p>
    <w:p w:rsidR="00E54E00" w:rsidRPr="00E54E00" w:rsidRDefault="00E54E00" w:rsidP="00E44E74">
      <w:pPr>
        <w:autoSpaceDE w:val="0"/>
        <w:autoSpaceDN w:val="0"/>
        <w:adjustRightInd w:val="0"/>
        <w:spacing w:before="120"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44E74" w:rsidRPr="00E54E00" w:rsidRDefault="00E44E74" w:rsidP="00E4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5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 внесении изменений в постановление администрации Промышленновского городского поселения от 29.03.2018 № 49 «Об утверждении муниципальной программы «Формирование современной городской среды Промышленновского городского поселения»</w:t>
      </w:r>
    </w:p>
    <w:p w:rsidR="00E44E74" w:rsidRPr="00E54E00" w:rsidRDefault="00E44E74" w:rsidP="00E44E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5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 2018-202</w:t>
      </w:r>
      <w:r w:rsidR="002465AF" w:rsidRPr="00E5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 w:rsidRPr="00E5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годы (в редакции постановления от 06.04.2018 № 55</w:t>
      </w:r>
      <w:r w:rsidR="004576E6" w:rsidRPr="00E5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           от 07.08.2018 № 106</w:t>
      </w:r>
      <w:r w:rsidR="00294836" w:rsidRPr="00E5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от 30.01.2019 № 1а</w:t>
      </w:r>
      <w:r w:rsidR="00E54E00" w:rsidRPr="00E5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от 29.04.2019 № 62а</w:t>
      </w:r>
      <w:r w:rsidRPr="00E5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)</w:t>
      </w:r>
    </w:p>
    <w:p w:rsidR="00E44E74" w:rsidRPr="00E54E00" w:rsidRDefault="00E44E74" w:rsidP="00E44E7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44E74" w:rsidRPr="0064780E" w:rsidRDefault="004576E6" w:rsidP="00E44E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2465AF" w:rsidRP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соответствии с постановлением Правительства РФ от 09.02.2019 №106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Федерации»,          </w:t>
      </w:r>
      <w:r w:rsidRP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решением Совета народных депутатов Промышленновского городского поселения от 24.12.2018 № 121 «О бюджете Промышленновского городского поселения на 2019 год и на плановый период 2020 и 2021 годов», </w:t>
      </w:r>
      <w:r w:rsidR="00E44E74" w:rsidRP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постановлением администрации</w:t>
      </w:r>
      <w:proofErr w:type="gramEnd"/>
      <w:r w:rsidR="00E44E74" w:rsidRP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E44E74" w:rsidRP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Промышленновского городского поселения от 27.10.2017 № 372 «Об утверждении порядка разработки, реализации и оценки эффективности муниципальных программ, реализуемых за счёт средств  бюджета поселения»,  в целях обеспечения формирования единого облика муниципального образования,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</w:r>
      <w:r w:rsidR="002465AF" w:rsidRP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proofErr w:type="gramEnd"/>
    </w:p>
    <w:p w:rsidR="00E44E74" w:rsidRPr="0064780E" w:rsidRDefault="00E44E74" w:rsidP="00E44E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1. </w:t>
      </w:r>
      <w:proofErr w:type="gramStart"/>
      <w:r w:rsidRP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Внести в постановление администрации Промышленновского городского поселения</w:t>
      </w:r>
      <w:r w:rsidRPr="006478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23.03.2018 № 49 «Об утверждении  муниципальной программы «Формирование современной городской среды Промышленновского городского поселения» на 2018-202</w:t>
      </w:r>
      <w:r w:rsid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годы, (в редакции постановления от 06.04.2018 № 55</w:t>
      </w:r>
      <w:r w:rsidR="004576E6" w:rsidRP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от 07.08.2018 № 106</w:t>
      </w:r>
      <w:r w:rsidR="00294836" w:rsidRP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от 30.01.2019 № 1а</w:t>
      </w:r>
      <w:r w:rsidR="00E54E00" w:rsidRP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от 29.04.2019 № 62а</w:t>
      </w:r>
      <w:r w:rsidRP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следующие изменения:</w:t>
      </w:r>
      <w:proofErr w:type="gramEnd"/>
    </w:p>
    <w:p w:rsidR="00E44E74" w:rsidRPr="0064780E" w:rsidRDefault="002465AF" w:rsidP="0064780E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7405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</w:t>
      </w:r>
      <w:r w:rsidR="00E44E74" w:rsidRP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1.1.</w:t>
      </w:r>
      <w:r w:rsid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4E74" w:rsidRP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478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к постановлению изложить в редакции согласно приложению к настоящему постановлению.</w:t>
      </w:r>
    </w:p>
    <w:p w:rsidR="005B0CFC" w:rsidRPr="00E54E00" w:rsidRDefault="005B0CFC" w:rsidP="005B0C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Настоящее постановление подлежит обнародованию  на официальном сайте администрации Промышленновского муниципального района.</w:t>
      </w:r>
    </w:p>
    <w:p w:rsidR="005B0CFC" w:rsidRPr="00E54E00" w:rsidRDefault="005B0CFC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3. </w:t>
      </w:r>
      <w:proofErr w:type="gramStart"/>
      <w:r w:rsidRPr="00E5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 за</w:t>
      </w:r>
      <w:proofErr w:type="gramEnd"/>
      <w:r w:rsidRPr="00E5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исполнением настоящего постановления возложить на  начальника экономического отдела О.Г. </w:t>
      </w:r>
      <w:proofErr w:type="spellStart"/>
      <w:r w:rsidRPr="00E5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Черданцеву</w:t>
      </w:r>
      <w:proofErr w:type="spellEnd"/>
      <w:r w:rsidRPr="00E5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B0CFC" w:rsidRPr="00E54E00" w:rsidRDefault="005B0CFC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 Настоящее постановление   вступает  в  силу  с момента обнародования.</w:t>
      </w:r>
    </w:p>
    <w:p w:rsidR="007602BF" w:rsidRPr="00E54E00" w:rsidRDefault="007602B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02BF" w:rsidRPr="00F74052" w:rsidRDefault="007602B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602BF" w:rsidRPr="00F74052" w:rsidRDefault="007602B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602BF" w:rsidRPr="00F74052" w:rsidRDefault="007602B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602BF" w:rsidRPr="00F74052" w:rsidRDefault="007602B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602BF" w:rsidRPr="00F74052" w:rsidRDefault="007602B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2030F" w:rsidRPr="00E54E00" w:rsidRDefault="007602B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Глава </w:t>
      </w:r>
      <w:r w:rsidR="00B2030F" w:rsidRPr="00E5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5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Промышленновского</w:t>
      </w:r>
    </w:p>
    <w:p w:rsidR="007602BF" w:rsidRPr="00E54E00" w:rsidRDefault="007602B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городского поселения</w:t>
      </w:r>
      <w:r w:rsidR="00B2030F" w:rsidRPr="00E5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С.А. </w:t>
      </w:r>
      <w:proofErr w:type="spellStart"/>
      <w:r w:rsidR="00B2030F" w:rsidRPr="00E5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Тухватуллин</w:t>
      </w:r>
      <w:proofErr w:type="spellEnd"/>
    </w:p>
    <w:p w:rsidR="00B2030F" w:rsidRPr="00E54E00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2030F" w:rsidRPr="00E54E00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2030F" w:rsidRPr="00F74052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2030F" w:rsidRPr="00F74052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2030F" w:rsidRPr="00F74052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2030F" w:rsidRPr="00F74052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2030F" w:rsidRPr="00F74052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2030F" w:rsidRPr="00F74052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2030F" w:rsidRPr="00F74052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2030F" w:rsidRPr="00F74052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2030F" w:rsidRPr="00F74052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2030F" w:rsidRPr="00F74052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2030F" w:rsidRPr="00F74052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2030F" w:rsidRPr="00F74052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2030F" w:rsidRPr="00F74052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80E" w:rsidRDefault="0064780E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80E" w:rsidRDefault="0064780E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80E" w:rsidRDefault="0064780E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80E" w:rsidRDefault="0064780E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80E" w:rsidRDefault="0064780E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80E" w:rsidRDefault="0064780E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30F" w:rsidRPr="00E44E74" w:rsidRDefault="00B2030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CFC" w:rsidRDefault="005B0CFC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58B" w:rsidRDefault="00F8458B" w:rsidP="00F845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F8458B" w:rsidRDefault="00F8458B" w:rsidP="00F845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F8458B" w:rsidRDefault="00F8458B" w:rsidP="00F845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Промышленновского городского поселения</w:t>
      </w:r>
    </w:p>
    <w:p w:rsidR="00ED726F" w:rsidRDefault="0064780E" w:rsidP="00F845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06</w:t>
      </w:r>
      <w:r w:rsidR="00F8458B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F84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.2019г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156а</w:t>
      </w:r>
      <w:bookmarkStart w:id="0" w:name="_GoBack"/>
      <w:bookmarkEnd w:id="0"/>
      <w:r w:rsidR="00F84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ED726F" w:rsidRDefault="00ED726F" w:rsidP="005B0C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Паспорт муниципальной программы</w:t>
      </w:r>
    </w:p>
    <w:p w:rsidR="00ED726F" w:rsidRPr="00ED726F" w:rsidRDefault="00ED726F" w:rsidP="00ED726F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«Формирование современной городской среды</w:t>
      </w:r>
    </w:p>
    <w:p w:rsidR="00ED726F" w:rsidRPr="00ED726F" w:rsidRDefault="00ED726F" w:rsidP="00ED726F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</w:rPr>
        <w:t>Промышленновского городского поселения»</w:t>
      </w:r>
    </w:p>
    <w:p w:rsidR="00ED726F" w:rsidRPr="00ED726F" w:rsidRDefault="00ED726F" w:rsidP="00ED726F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</w:rPr>
        <w:t>на 2018-202</w:t>
      </w: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ED726F">
        <w:rPr>
          <w:rFonts w:ascii="Times New Roman" w:eastAsia="Calibri" w:hAnsi="Times New Roman" w:cs="Times New Roman"/>
          <w:b/>
          <w:sz w:val="28"/>
          <w:szCs w:val="28"/>
        </w:rPr>
        <w:t>годы</w:t>
      </w: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40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11"/>
        <w:gridCol w:w="5294"/>
      </w:tblGrid>
      <w:tr w:rsidR="00ED726F" w:rsidRPr="00ED726F" w:rsidTr="00ED726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Наименование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Муниципальная программа «Формирование современной городской среды Промышленновского городского поселения» на 2018-202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годы</w:t>
            </w:r>
          </w:p>
        </w:tc>
      </w:tr>
      <w:tr w:rsidR="00ED726F" w:rsidRPr="00ED726F" w:rsidTr="00ED726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Директор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Глава Промышленновского городского поселения</w:t>
            </w:r>
          </w:p>
        </w:tc>
      </w:tr>
      <w:tr w:rsidR="00ED726F" w:rsidRPr="00ED726F" w:rsidTr="00ED726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исполнитель (координатор)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Заместитель главы Промышленновского городского поселения</w:t>
            </w:r>
          </w:p>
        </w:tc>
      </w:tr>
      <w:tr w:rsidR="00ED726F" w:rsidRPr="00ED726F" w:rsidTr="00ED726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Исполнители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Наименование подпрограмм муниципальной программы 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Благоустройство дворовых и общественных  территорий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Поддержка обустройства мест массового отдыха населения (городской парк)</w:t>
            </w:r>
          </w:p>
        </w:tc>
      </w:tr>
      <w:tr w:rsidR="00ED726F" w:rsidRPr="00ED726F" w:rsidTr="00ED726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Цели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  Совершенствование уровня и организации благоустройства дворовых территорий многоквартирных домов (далее – МКД) для повышения комфортности проживания граждан в условиях сложившейся застройки.</w:t>
            </w:r>
          </w:p>
          <w:p w:rsidR="00ED726F" w:rsidRPr="00ED726F" w:rsidRDefault="00ED726F" w:rsidP="00ED7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Развитие общественных территорий Промышленновского городского поселения.</w:t>
            </w:r>
          </w:p>
          <w:p w:rsidR="00ED726F" w:rsidRPr="00ED726F" w:rsidRDefault="00ED726F" w:rsidP="00ED7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Повышение уровня благоустройства территории Промышленновского городского поселения.</w:t>
            </w:r>
          </w:p>
          <w:p w:rsidR="00ED726F" w:rsidRPr="00ED726F" w:rsidRDefault="00ED726F" w:rsidP="00ED7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Задачи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Повышение </w:t>
            </w: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уровня  благоустройства дворовых территорий многоквартирных домов Промышленновского городского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поселения</w:t>
            </w:r>
            <w:proofErr w:type="gram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Повышение уровня благоустройства территории общего пользования Промышленновского городского.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Промышленновского городского поселения.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rPr>
          <w:trHeight w:val="6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Срок реализации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2018-202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гг.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rPr>
          <w:trHeight w:val="1935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Объемы и источники финансирования муниципальной программы в целом и с разбивкой по годам ее реализации</w:t>
            </w:r>
          </w:p>
        </w:tc>
        <w:tc>
          <w:tcPr>
            <w:tcW w:w="5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сумма средств из бюджета, необходимых на реализацию программы, составит: 4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8 918,3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тыс. рублей, в т. ч.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2018г. –   1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0 544,3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тыс. рублей;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2019г. –   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17 738,9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2020г. –   20 635,1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тыс. рублей;</w:t>
            </w:r>
          </w:p>
          <w:p w:rsidR="0058124B" w:rsidRDefault="0058124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2021г. – 0 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тыс. рублей;</w:t>
            </w:r>
          </w:p>
          <w:p w:rsidR="0058124B" w:rsidRDefault="0058124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2022г.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</w:p>
          <w:p w:rsidR="0058124B" w:rsidRDefault="0058124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2023г.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</w:p>
          <w:p w:rsidR="0058124B" w:rsidRPr="00ED726F" w:rsidRDefault="0058124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2024г.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 том числе по источникам финансирования: средства областного бюджета – 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7 373,3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тыс. рублей, в том числе по годам реализации: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2018 год – 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3 544,6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2019 год – 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496,3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2020 год – 3332,5 тыс. рублей;</w:t>
            </w:r>
          </w:p>
          <w:p w:rsidR="0058124B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2021г. – 0 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тыс. рублей;</w:t>
            </w:r>
          </w:p>
          <w:p w:rsidR="0058124B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2022г.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</w:p>
          <w:p w:rsidR="0058124B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2023г.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</w:p>
          <w:p w:rsidR="0058124B" w:rsidRPr="00ED726F" w:rsidRDefault="0058124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2024г.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Иные не запрещенные законодательством источники финансирования, в том числе: средства федерального бюджета – 3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8 79</w:t>
            </w:r>
            <w:r w:rsidR="00A460E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  <w:r w:rsidR="00A460E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тыс. рублей, в том числе по годам реализации: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2018 год – 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6 472,4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2019 год – 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16 04</w:t>
            </w:r>
            <w:r w:rsidR="009347D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  <w:r w:rsidR="00A460E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2020 год – 16</w:t>
            </w:r>
            <w:r w:rsidR="00A460E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270,6 тыс. рублей;</w:t>
            </w:r>
          </w:p>
          <w:p w:rsidR="0058124B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2021г. – 0 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тыс. рублей;</w:t>
            </w:r>
          </w:p>
          <w:p w:rsidR="0058124B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2022г.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</w:p>
          <w:p w:rsidR="0058124B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2023г.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</w:p>
          <w:p w:rsidR="0058124B" w:rsidRPr="00ED726F" w:rsidRDefault="0058124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2024г.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Средства местного бюджета 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 2 754,</w:t>
            </w:r>
            <w:r w:rsidR="00A460E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тыс. рублей, в том числе по годам реализации: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2018 год – 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527,4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2019 год – </w:t>
            </w:r>
            <w:r w:rsid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1194,</w:t>
            </w:r>
            <w:r w:rsidR="00A460E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тыс. рублей;</w:t>
            </w:r>
          </w:p>
          <w:p w:rsid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2020 год – 1032,0 тыс. рублей;</w:t>
            </w:r>
          </w:p>
          <w:p w:rsidR="0058124B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2021г. – 0 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тыс. рублей;</w:t>
            </w:r>
          </w:p>
          <w:p w:rsidR="0058124B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2022г.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</w:p>
          <w:p w:rsidR="0058124B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2023г.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</w:p>
          <w:p w:rsidR="00ED726F" w:rsidRPr="00ED726F" w:rsidRDefault="0058124B" w:rsidP="00581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2024г. -  </w:t>
            </w:r>
            <w:r w:rsidRPr="005812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 тыс. рублей;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D726F" w:rsidRPr="00ED726F" w:rsidTr="00ED726F"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Повышение, как минимум, на 5% доли благоустроенных дворовых территорий Промышленновского городского поселения.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Благоустройство не менее одной муниципальной  территории общего пользования за текущие годы.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Улучшение условий для работы и отдыха жителей Промышленновского городского поселения.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Улучшение состояния территории Промышленновского городского поселения.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Рост удовлетворенности населения уровнем благоустроенности.</w:t>
            </w:r>
          </w:p>
          <w:p w:rsidR="00ED726F" w:rsidRPr="00ED726F" w:rsidRDefault="00ED726F" w:rsidP="00ED726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Характеристика текущего состояния сферы благоустройства, для решения задач которой разработана программа, с указанием основных показателей и формулировкой основных проблем</w:t>
      </w:r>
    </w:p>
    <w:p w:rsidR="00ED726F" w:rsidRPr="00ED726F" w:rsidRDefault="00ED726F" w:rsidP="00ED726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современной городской среды – это комплекс мероприятий, направленных на создание условий для обеспечения благоприятных, безопасных и доступных условий проживания населения в городском поселении.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Городская среда должна соответствовать санитарным и гигиеническим нормам, а также иметь завершенный, привлекательный и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эстетический внешний вид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Создание современной городской среды включает в себя проведение работ по благоустройству дворовых территорий и наиболее посещаемых 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муниципальных территорий общего пользования (устройство детских и спортивных площадок, зон отдыха, парковок и автостоянок, озеленение территорий, устройство наружного освещения).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В Промышленновском городском поселение 22 благоустроенных дворовых территорий, площадь которых составляет 45,3 тыс. кв. м.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Доля благоустроенных дворовых территорий многоквартирных домов поселка Промышленная от общего количества дворовых территорий многоквартирных дворов составляет 30%.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Количество общественных территорий (парки, скверы, площади) их площадь составляет 643,0 тыс. кв. м.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В Промышленновском городском поселении сформирована многолетняя положительная практика трудового участия граждан, организаций в выполнении мероприятий  территорий общего пользования. Уже на протяжении нескольких лет, особенно в весенне-летний период, на территории поселка организуются субботники, в ходе которых граждане и организации в добровольном порядке принимают участие в благоустройстве территорий.</w:t>
      </w:r>
    </w:p>
    <w:p w:rsid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В целях реализации настоящей программы 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 к многоквартирным домам.</w:t>
      </w:r>
      <w:proofErr w:type="gramEnd"/>
    </w:p>
    <w:p w:rsidR="00836BB2" w:rsidRPr="00C02AA3" w:rsidRDefault="00836BB2" w:rsidP="00836BB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2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которые </w:t>
      </w:r>
      <w:proofErr w:type="spellStart"/>
      <w:r w:rsidRPr="00C02AA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софинансируются</w:t>
      </w:r>
      <w:proofErr w:type="spellEnd"/>
      <w:r w:rsidRPr="00C02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бюджета субъекта Российской Федерации, в соответствии с Приказом Министерства строительства и жилищно-коммунального хозяйства Российской Федерации от 07.03.2019 № 153/</w:t>
      </w:r>
      <w:proofErr w:type="spellStart"/>
      <w:proofErr w:type="gramStart"/>
      <w:r w:rsidRPr="00C02A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spellEnd"/>
      <w:proofErr w:type="gramEnd"/>
      <w:r w:rsidRPr="00C02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методических рекомендаций по проведению работ по формированию земельных участков, на которых расположены многоквартирные дома», включают в себя:</w:t>
      </w:r>
    </w:p>
    <w:p w:rsidR="00836BB2" w:rsidRPr="00C02AA3" w:rsidRDefault="00836BB2" w:rsidP="00836BB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C02A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подготовку и утверждение проекта межевания территории, в соответствии с которым определяются границы земельного участка (земельных участков), на котором (на которых) расположен (расположены) многоквартирный дом (многоквартирные дома);</w:t>
      </w:r>
      <w:proofErr w:type="gramEnd"/>
    </w:p>
    <w:p w:rsidR="00836BB2" w:rsidRPr="00C02AA3" w:rsidRDefault="00836BB2" w:rsidP="00836BB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2A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работ по подготовке документов, необходимых для осуществления государственного кадастрового учета образуемого земельного участка (образуемых земельных участков);</w:t>
      </w:r>
    </w:p>
    <w:p w:rsidR="00836BB2" w:rsidRPr="00C02AA3" w:rsidRDefault="00836BB2" w:rsidP="00836BB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2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представление </w:t>
      </w:r>
      <w:proofErr w:type="gramStart"/>
      <w:r w:rsidRPr="00C02AA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C02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02AA3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уполномоченный</w:t>
      </w:r>
      <w:proofErr w:type="gramEnd"/>
      <w:r w:rsidRPr="00C02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Правительством Российской Федерации федеральный орган исполнительной власти (его территориальный орган), осуществляющий государственный кадастровый учет, государственную регистрацию прав документы, необходимые для осуществления государственного кадастрового учета образуемого земельного участка (образуемых земельных участков).</w:t>
      </w:r>
    </w:p>
    <w:p w:rsidR="00836BB2" w:rsidRPr="00ED726F" w:rsidRDefault="00836BB2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 мероприятий по благоустройству дворовых территорий многоквартирных домов, а также территорий общего пользования будет осуществляться с учетом необходимости обеспечения физической, пространственной и информационной доступности, сооружений, дворовых и общественных территорий для инвалидов и других маломобильных групп населения с учетом утвержденных правил благоустройства, чистоты порядка на территории Промышленновского городского поселения.</w:t>
      </w:r>
    </w:p>
    <w:p w:rsidR="00E160CC" w:rsidRDefault="00E160CC" w:rsidP="007403C9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="007403C9" w:rsidRPr="00C02AA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Промышленновского городского поселения вправе исключить из адресного перечня дворовых и общественных территорий, подлежащих благоустройству в рамках реализации программных мероприятий,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нужд в соответствии с генеральным планом, при условии одобрения решения об исключении указанных территорий</w:t>
      </w:r>
      <w:proofErr w:type="gramEnd"/>
      <w:r w:rsidR="007403C9" w:rsidRPr="00C02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адресного перечня дворовых и общественных территорий общественной комиссией. </w:t>
      </w:r>
    </w:p>
    <w:p w:rsidR="007403C9" w:rsidRPr="00C02AA3" w:rsidRDefault="00E160CC" w:rsidP="007403C9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403C9" w:rsidRPr="00C02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Промышленновского городского поселения вправе исключить из адресного перечня дворовых территорий, подлежащих благоустройству в рамках реализации программных мероприятий,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соответствующих программных мероприятий или не приняли решения о благоустройстве дворовой территории в установленные сроки. При этом исключение дворовой территории из перечня дворовых территорий, подлежащих благоустройству в рамках реализации программных мероприятий, возможно только при условии одобрения соответствующего решения общественной комиссией. </w:t>
      </w:r>
    </w:p>
    <w:p w:rsidR="007403C9" w:rsidRPr="00C02AA3" w:rsidRDefault="00E160CC" w:rsidP="007403C9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="007403C9" w:rsidRPr="00C02A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закупки товаров, работ и услуг для обеспечения муниципальных нужд в целях реализации программных мероприятий муниципальный контракт заключается не позднее 1 июля года предоставления субсидии на выполнение работ по благоустройству общественных территорий, не позднее 1 мая года предоставления субсидии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</w:t>
      </w:r>
      <w:proofErr w:type="gramEnd"/>
      <w:r w:rsidR="007403C9" w:rsidRPr="00C02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контрактов продлевается на срок указанного обжалования.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Таким образом, комплексный подход к реализации мероприятий по благоустройству, отвечающим  современным требованиям, позволит создать современную городскую комфортную среду для проживания граждан и пребывания гостей, а также комфортное современное «общественное пространство».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К решению проблем благоустройства дворовых территорий и наиболее посещаемых территорий общего пользования необходим программно-целевой подход. Так как без комплексной системы благоустройства городского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shd w:val="clear" w:color="auto" w:fill="FFFFFF"/>
        <w:tabs>
          <w:tab w:val="left" w:pos="-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Подпрограмма</w:t>
      </w:r>
    </w:p>
    <w:p w:rsidR="00ED726F" w:rsidRPr="00ED726F" w:rsidRDefault="00ED726F" w:rsidP="00ED726F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«Благоустройство дворовых и общественных  территорий».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Подпрограмма направлена на повышение уровня благоустройства  дворовых территорий многоквартирных домов. 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Важнейшей задачей администрации  Промышленновского  городского поселения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территорий. Для нормального функционирования поселка большое значение имеет инженерное благоустройство дворовых территорий многоквартирных домов.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В настоящее время на многих дворовых территориях имеется ряд недостатков: отсутствуют скамейки, урны, беседки, состояние детских игровых площадок неудовлетворительное, дорожное покрытие разрушено, утрачен внешний облик газонов.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Во многих дворах отмечается недостаточное количество стоянок для личного транспорта, в других они отсутствуют. Это приводит к самовольному хаотичному размещению автомобильного транспорта на территории детских игровых площадок, газонов. Территории дворов превращаются в автостоянки и вызывают негодование жителей.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Дворовые территории  многоквартирных домов и проездов к дворовым территориям являются важнейшей составной частью транспортной системы.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Без благоустройства дворов  благоустройство поселка не может носить комплексный характер и эффективно влиять на повышение качества жизни населения.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Анализ обеспеченности дворовых территорий элементами внешнего благоустройства показал, что уровень их комфортности не отвечает требованиям жителей.  Комфортность проживания в многоквартирных домах определяется уровнем благоустройства дворовых территорий с учетом организации дорожно-</w:t>
      </w:r>
      <w:proofErr w:type="spell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тропиночной</w:t>
      </w:r>
      <w:proofErr w:type="spell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сети, устройства газонов и цветников, озеленения, освещения территории двора, размещения малых архитектурных форм, организации детских спортивн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о-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</w:p>
    <w:p w:rsidR="00ED726F" w:rsidRPr="00ED726F" w:rsidRDefault="00ED726F" w:rsidP="00ED726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 целью существенных изменений данной ситуации администрацией Промышленновского городского поселения  ежегодно проводится конкурс «Лучшая усадьба», «Самый благоустроенный двор».</w:t>
      </w:r>
    </w:p>
    <w:p w:rsidR="00ED726F" w:rsidRPr="00ED726F" w:rsidRDefault="00ED726F" w:rsidP="00ED726F">
      <w:pPr>
        <w:shd w:val="clear" w:color="auto" w:fill="FFFFFF"/>
        <w:tabs>
          <w:tab w:val="left" w:pos="-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Pr="00ED726F" w:rsidRDefault="00ED726F" w:rsidP="00ED726F">
      <w:pPr>
        <w:shd w:val="clear" w:color="auto" w:fill="FFFFFF"/>
        <w:tabs>
          <w:tab w:val="left" w:pos="-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Подпрограмма</w:t>
      </w:r>
    </w:p>
    <w:p w:rsidR="00ED726F" w:rsidRPr="00ED726F" w:rsidRDefault="00ED726F" w:rsidP="00ED726F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«Поддержка обустройства мест массового отдыха населения (городской парк)».</w:t>
      </w:r>
    </w:p>
    <w:p w:rsidR="00ED726F" w:rsidRPr="00ED726F" w:rsidRDefault="00ED726F" w:rsidP="00ED726F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Pr="00ED726F" w:rsidRDefault="00ED726F" w:rsidP="00ED726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Основным стратегическим направлением деятельности администрации Промышленновского городского поселения является обеспечение устойчивого развития территории  поселка, которое предполагает совершенствование городской среды путем создания современной и эстетической территории жизнедеятельности. </w:t>
      </w:r>
    </w:p>
    <w:p w:rsidR="00ED726F" w:rsidRPr="00ED726F" w:rsidRDefault="00ED726F" w:rsidP="00ED726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Под благоустройством территории поселения принято понимать комплекс мероприятий по содержанию территории, а также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</w:p>
    <w:p w:rsidR="00ED726F" w:rsidRPr="00ED726F" w:rsidRDefault="00ED726F" w:rsidP="00ED726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Территория поселка составляет  </w:t>
      </w:r>
      <w:smartTag w:uri="urn:schemas-microsoft-com:office:smarttags" w:element="metricconverter">
        <w:smartTagPr>
          <w:attr w:name="ProductID" w:val="2413 Га"/>
        </w:smartTagPr>
        <w:r w:rsidRPr="00ED726F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2413 Га</w:t>
        </w:r>
      </w:smartTag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,  численность населения составляет 18266 человек.</w:t>
      </w:r>
    </w:p>
    <w:p w:rsidR="00ED726F" w:rsidRPr="00ED726F" w:rsidRDefault="00ED726F" w:rsidP="00ED726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Неудовлетворительное состояние (отсутствие) парков и скверов, отсутствие детских игровых площадок и зон отдыха, устаревшие малые архитектурные формы  негативно влияют на эмоциональное состояние и качество жизни населения.</w:t>
      </w:r>
    </w:p>
    <w:p w:rsidR="00ED726F" w:rsidRPr="00ED726F" w:rsidRDefault="00ED726F" w:rsidP="00ED726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В силу объективных причин, из-за ограниченности средств объекты благоустройства, такие как пешеходные зоны, зоны отдыха, тротуары, объекты уличного освещения нуждаются в ремонте и реконструкции. Территории функционального назначения системно не благоустраиваются.</w:t>
      </w:r>
    </w:p>
    <w:p w:rsidR="00ED726F" w:rsidRPr="00ED726F" w:rsidRDefault="00ED726F" w:rsidP="00ED726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Совокупность объектов, которые создают городское пространство – городская среда. Городская среда влияет не только на ежедневное поведение и мироощущение граждан, но и на фундаментальные процессы становления гражданского общества.</w:t>
      </w:r>
    </w:p>
    <w:p w:rsidR="00ED726F" w:rsidRPr="00ED726F" w:rsidRDefault="00ED726F" w:rsidP="00ED726F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 Перечень подпрограмм программы с кратким описанием подпрограмм  и мероприятий программы</w:t>
      </w: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56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59"/>
        <w:gridCol w:w="190"/>
        <w:gridCol w:w="2209"/>
        <w:gridCol w:w="2185"/>
        <w:gridCol w:w="1199"/>
        <w:gridCol w:w="930"/>
        <w:gridCol w:w="141"/>
        <w:gridCol w:w="491"/>
        <w:gridCol w:w="1560"/>
      </w:tblGrid>
      <w:tr w:rsidR="00ED726F" w:rsidRPr="00ED726F" w:rsidTr="00ED726F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N </w:t>
            </w: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Наименование подпрограммы, основного мероприятия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Краткое описание подпрограммы, основного мероприятия, мероприятия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Порядок определения (формула)</w:t>
            </w:r>
          </w:p>
        </w:tc>
      </w:tr>
      <w:tr w:rsidR="00ED726F" w:rsidRPr="00ED726F" w:rsidTr="00ED726F">
        <w:tc>
          <w:tcPr>
            <w:tcW w:w="95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Муниципальная программа: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«Формирование современной городской среды Промышленновского городского поселения»  на 2018-2020гг.</w:t>
            </w:r>
          </w:p>
        </w:tc>
      </w:tr>
      <w:tr w:rsidR="00ED726F" w:rsidRPr="00ED726F" w:rsidTr="00ED726F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Подпрограмма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«Благоустройство дворовых и  общественных  территорий»</w:t>
            </w:r>
          </w:p>
        </w:tc>
      </w:tr>
      <w:tr w:rsidR="00ED726F" w:rsidRPr="00ED726F" w:rsidTr="00ED726F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Цель: Совершенствование уровня и организации благоустройства дворовых территорий многоквартирных домов (далее – МКД) для повышения комфортности проживания граждан в условиях сложившейся застройки.</w:t>
            </w:r>
          </w:p>
          <w:p w:rsidR="00ED726F" w:rsidRPr="00ED726F" w:rsidRDefault="00ED726F" w:rsidP="00ED72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Задача: Повышение </w:t>
            </w: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уровня  благоустройства дворовых территорий многоквартирных домов Промышленновского городского поселения</w:t>
            </w:r>
            <w:proofErr w:type="gram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D726F" w:rsidRPr="00ED726F" w:rsidTr="00ED726F">
        <w:trPr>
          <w:trHeight w:val="5228"/>
        </w:trPr>
        <w:tc>
          <w:tcPr>
            <w:tcW w:w="8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Мероприятие: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Благоустройство дворовых территорий</w:t>
            </w:r>
          </w:p>
        </w:tc>
        <w:tc>
          <w:tcPr>
            <w:tcW w:w="21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Ремонт дворовых территорий по следующим адресам: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Ул. Н. Островского 107,109,109а,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Ул. Н. Островского 111,113.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Ул. Новая 5,7,9.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Доля благоустроенных дворовых территорий в поселке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%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ДБД=</w:t>
            </w: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БДф</w:t>
            </w:r>
            <w:proofErr w:type="spell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/ВД х100%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ДОВ= </w:t>
            </w: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ОВп</w:t>
            </w:r>
            <w:proofErr w:type="spell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/ </w:t>
            </w: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ВВп</w:t>
            </w:r>
            <w:proofErr w:type="spell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х 100%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где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ДБД - доля благоустроенных дворовых территорий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БДф</w:t>
            </w:r>
            <w:proofErr w:type="spell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–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фактически благоустроенных дворов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ВД – количество дворовых территорий требующих благоустройства х100%</w:t>
            </w:r>
          </w:p>
        </w:tc>
      </w:tr>
      <w:tr w:rsidR="00ED726F" w:rsidRPr="00ED726F" w:rsidTr="00ED726F">
        <w:trPr>
          <w:trHeight w:val="3285"/>
        </w:trPr>
        <w:tc>
          <w:tcPr>
            <w:tcW w:w="8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Доля  финансового участия по благоустройству дворовых территорий заинтересованных лиц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ДФУ=ФСЖ /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ОСР  x 100%, где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ДФУ – доля  финансового участия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ФС</w:t>
            </w: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Ж-</w:t>
            </w:r>
            <w:proofErr w:type="gram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финансовые средства поступившие  от жителей,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ОСР – общая стоимость работ х100%</w:t>
            </w:r>
          </w:p>
        </w:tc>
      </w:tr>
      <w:tr w:rsidR="00ED726F" w:rsidRPr="00ED726F" w:rsidTr="00ED726F">
        <w:trPr>
          <w:trHeight w:val="4565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Доля трудового участия в выполнении работ по благоустройству дворовых территорий заинтересованных лиц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ДТУ= ПУ/ВЗЖ х 100% где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ДТ</w:t>
            </w: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У-</w:t>
            </w:r>
            <w:proofErr w:type="gram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доля трудового участия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У-</w:t>
            </w:r>
            <w:proofErr w:type="gram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принимающих участия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ВЗ</w:t>
            </w: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Ж-</w:t>
            </w:r>
            <w:proofErr w:type="gram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всего заинтересованных жителей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 100»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rPr>
          <w:trHeight w:val="4565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Благоустройство общественных территорий</w:t>
            </w:r>
          </w:p>
        </w:tc>
        <w:tc>
          <w:tcPr>
            <w:tcW w:w="21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Благоустройство общественных территорий: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пешеходная зона  от ул. Коммунистической  до ул. Крупской,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сквер по улицы Кооперативной между улицами Коммунистической и Тельмана, </w:t>
            </w:r>
            <w:proofErr w:type="gramEnd"/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площадь между зданиями ул. Крупской 3,3а,5.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Доля  благоустроенных общественных территорий в поселке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ДБД=</w:t>
            </w: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БДф</w:t>
            </w:r>
            <w:proofErr w:type="spell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/ВД х100%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ДОВ= </w:t>
            </w: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ОВп</w:t>
            </w:r>
            <w:proofErr w:type="spell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/ </w:t>
            </w: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ВВп</w:t>
            </w:r>
            <w:proofErr w:type="spell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х 100%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где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ДБД - доля благоустроенных общественных территорий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БДф</w:t>
            </w:r>
            <w:proofErr w:type="spell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–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фактически благоустроенных общественных территорий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ВД – количество общественных территорий требующих благоустройства х100%</w:t>
            </w:r>
          </w:p>
        </w:tc>
      </w:tr>
      <w:tr w:rsidR="00ED726F" w:rsidRPr="00ED726F" w:rsidTr="00ED726F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Подпрограмма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«Поддержка обустройства мест массового отдыха населения (городской парк)»  </w:t>
            </w:r>
          </w:p>
        </w:tc>
      </w:tr>
      <w:tr w:rsidR="00ED726F" w:rsidRPr="00ED726F" w:rsidTr="00ED726F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6F" w:rsidRPr="00ED726F" w:rsidRDefault="00ED726F" w:rsidP="00ED7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Развитие общественных территорий Промышленновского городского поселения</w:t>
            </w:r>
          </w:p>
          <w:p w:rsidR="00ED726F" w:rsidRPr="00ED726F" w:rsidRDefault="00ED726F" w:rsidP="00ED72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D726F" w:rsidRPr="00ED726F" w:rsidTr="00ED726F">
        <w:trPr>
          <w:trHeight w:val="872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Задача: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Повышение </w:t>
            </w: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уровня благоустройства территории общего пользования Промышленновского городского поселения</w:t>
            </w:r>
            <w:proofErr w:type="gramEnd"/>
          </w:p>
        </w:tc>
      </w:tr>
      <w:tr w:rsidR="00ED726F" w:rsidRPr="00ED726F" w:rsidTr="00ED726F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Поддержка обустройства мест массового отдыха населения (городской парк)»  </w:t>
            </w:r>
          </w:p>
        </w:tc>
        <w:tc>
          <w:tcPr>
            <w:tcW w:w="21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Обустройство мест массового отдыха населения (парков культуры и отдыха; сосновый бор)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Доля площади благоустроенных общественных территорий в общей площади общественных территорий поселка,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ДПБ=ПБОТ /ПОТ 100%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Где 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ДБОТ – доля  благоустроенных общественных территорий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ПБО</w:t>
            </w:r>
            <w:proofErr w:type="gram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Т-</w:t>
            </w:r>
            <w:proofErr w:type="gram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площадь благоустроенных общественных территорий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ПОТ – площадь общественных территорий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х100%</w:t>
            </w: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rPr>
          <w:trHeight w:val="5073"/>
        </w:trPr>
        <w:tc>
          <w:tcPr>
            <w:tcW w:w="8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19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ED726F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 Ресурсное обеспечение реализации программы</w:t>
      </w:r>
      <w:r w:rsidRPr="00ED726F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Формирование современной городской среды</w:t>
      </w: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</w:rPr>
        <w:t>Промышленновского городского поселения</w:t>
      </w: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» на 2018-202</w:t>
      </w:r>
      <w:r w:rsidR="00F937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</w:t>
      </w: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годы</w:t>
      </w: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1. Ресурсное обеспечение реализации муниципальной программы осуществляется за счет средств бюджетов</w:t>
      </w: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2. Объем бюджетных ассигнований из бюджета поселения на реализацию муниципальной программы утверждается решением Совета народных депутатов Промышленновского городского поселения о бюджете поселения на очередной финансовый год и плановый период.</w:t>
      </w: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949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4"/>
        <w:gridCol w:w="1839"/>
        <w:gridCol w:w="1699"/>
        <w:gridCol w:w="851"/>
        <w:gridCol w:w="850"/>
        <w:gridCol w:w="851"/>
        <w:gridCol w:w="9"/>
        <w:gridCol w:w="841"/>
        <w:gridCol w:w="9"/>
        <w:gridCol w:w="11"/>
        <w:gridCol w:w="690"/>
        <w:gridCol w:w="8"/>
        <w:gridCol w:w="701"/>
        <w:gridCol w:w="8"/>
        <w:gridCol w:w="567"/>
      </w:tblGrid>
      <w:tr w:rsidR="00ED726F" w:rsidRPr="00F8458B" w:rsidTr="00F8458B">
        <w:trPr>
          <w:trHeight w:val="322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F8458B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N</w:t>
            </w:r>
          </w:p>
          <w:p w:rsidR="00ED726F" w:rsidRPr="00F8458B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F8458B">
              <w:rPr>
                <w:rFonts w:ascii="Times New Roman" w:eastAsia="Calibri" w:hAnsi="Times New Roman" w:cs="Times New Roman"/>
                <w:lang w:eastAsia="ru-RU"/>
              </w:rPr>
              <w:t>п</w:t>
            </w:r>
            <w:proofErr w:type="gramEnd"/>
            <w:r w:rsidRPr="00F8458B">
              <w:rPr>
                <w:rFonts w:ascii="Times New Roman" w:eastAsia="Calibri" w:hAnsi="Times New Roman" w:cs="Times New Roman"/>
                <w:lang w:eastAsia="ru-RU"/>
              </w:rPr>
              <w:t>/п</w:t>
            </w:r>
          </w:p>
        </w:tc>
        <w:tc>
          <w:tcPr>
            <w:tcW w:w="1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F8458B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F8458B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Источник финансирования</w:t>
            </w:r>
          </w:p>
        </w:tc>
        <w:tc>
          <w:tcPr>
            <w:tcW w:w="5396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F8458B" w:rsidRDefault="00ED726F" w:rsidP="00ED72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8458B">
              <w:rPr>
                <w:rFonts w:ascii="Times New Roman" w:eastAsia="Calibri" w:hAnsi="Times New Roman" w:cs="Times New Roman"/>
              </w:rPr>
              <w:t>Объем финансовых ресурсов, тыс. рублей</w:t>
            </w:r>
          </w:p>
        </w:tc>
      </w:tr>
      <w:tr w:rsidR="00F8458B" w:rsidRPr="00F8458B" w:rsidTr="00F8458B"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58B" w:rsidRPr="00F8458B" w:rsidRDefault="00F8458B" w:rsidP="00F8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58B" w:rsidRPr="00F8458B" w:rsidRDefault="00F8458B" w:rsidP="00F8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2021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58B" w:rsidRPr="00F8458B" w:rsidRDefault="00F8458B" w:rsidP="00F8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2023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2024</w:t>
            </w:r>
          </w:p>
        </w:tc>
      </w:tr>
      <w:tr w:rsidR="00F8458B" w:rsidRPr="00F8458B" w:rsidTr="00F8458B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F8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F8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7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F8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F8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10</w:t>
            </w:r>
          </w:p>
        </w:tc>
      </w:tr>
      <w:tr w:rsidR="00F8458B" w:rsidRPr="00F8458B" w:rsidTr="00F8458B"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1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b/>
                <w:lang w:eastAsia="ru-RU"/>
              </w:rPr>
              <w:t>Муниципальная программа:</w:t>
            </w:r>
          </w:p>
          <w:p w:rsidR="00F8458B" w:rsidRPr="00F8458B" w:rsidRDefault="00F8458B" w:rsidP="00ED726F">
            <w:pPr>
              <w:tabs>
                <w:tab w:val="left" w:pos="1620"/>
                <w:tab w:val="center" w:pos="44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«Формирование современной городской среды</w:t>
            </w:r>
          </w:p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</w:rPr>
              <w:t>Промышленновского городского поселения»</w:t>
            </w:r>
            <w:r w:rsidRPr="00F8458B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F84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12116,5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7602BF" w:rsidP="00F84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17738,9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F84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20635,1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8B" w:rsidRPr="00F8458B" w:rsidRDefault="00F8458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FA137B" w:rsidRPr="00F8458B" w:rsidTr="00F8458B"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Бюджет поселка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606,0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1194,8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1032,0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FA137B" w:rsidRPr="00F8458B" w:rsidTr="00E41CFC"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7437,48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7602BF" w:rsidP="00E4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16047,8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16270,6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FA137B" w:rsidRPr="00F8458B" w:rsidTr="00E41CFC">
        <w:trPr>
          <w:trHeight w:val="510"/>
        </w:trPr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4073,07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7602BF" w:rsidP="00E4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496,3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4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3332,5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FA137B" w:rsidRPr="00F8458B" w:rsidTr="00E41CFC"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FA137B" w:rsidRPr="00F8458B" w:rsidTr="00E41CFC">
        <w:trPr>
          <w:trHeight w:val="20"/>
        </w:trPr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8458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7602BF" w:rsidRPr="00F8458B" w:rsidTr="00F8458B">
        <w:trPr>
          <w:trHeight w:val="270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1.1.</w:t>
            </w:r>
          </w:p>
        </w:tc>
        <w:tc>
          <w:tcPr>
            <w:tcW w:w="18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Подпрограмма: «Благоустройство дворовых и общественных  территорий»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4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12116,5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8164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17738,9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4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12436,1</w:t>
            </w:r>
          </w:p>
        </w:tc>
        <w:tc>
          <w:tcPr>
            <w:tcW w:w="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8458B">
        <w:trPr>
          <w:trHeight w:val="345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Бюджет поселка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606,0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8164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1194,8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622,0</w:t>
            </w:r>
          </w:p>
        </w:tc>
        <w:tc>
          <w:tcPr>
            <w:tcW w:w="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A137B">
        <w:trPr>
          <w:trHeight w:val="638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7437,5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7602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16047,8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9805,7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A137B">
        <w:trPr>
          <w:trHeight w:val="556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областной бюджет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4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4073,1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7602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496,3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2008,4</w:t>
            </w:r>
          </w:p>
        </w:tc>
        <w:tc>
          <w:tcPr>
            <w:tcW w:w="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8458B">
        <w:trPr>
          <w:trHeight w:val="555"/>
        </w:trPr>
        <w:tc>
          <w:tcPr>
            <w:tcW w:w="56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Благоустройство дворовых   территорий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8481,6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16049,5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8705,3</w:t>
            </w:r>
          </w:p>
        </w:tc>
        <w:tc>
          <w:tcPr>
            <w:tcW w:w="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8458B">
        <w:trPr>
          <w:trHeight w:val="465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Бюджет поселка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424,2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1110,3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435,4</w:t>
            </w:r>
          </w:p>
        </w:tc>
        <w:tc>
          <w:tcPr>
            <w:tcW w:w="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A137B">
        <w:trPr>
          <w:trHeight w:val="535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федеральный бюджет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5206,2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14491,0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6864,0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A137B">
        <w:trPr>
          <w:trHeight w:val="563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областной бюджет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2851,2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448,2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1405,9</w:t>
            </w:r>
          </w:p>
        </w:tc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E41CFC">
        <w:trPr>
          <w:trHeight w:val="660"/>
        </w:trPr>
        <w:tc>
          <w:tcPr>
            <w:tcW w:w="56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Благоустройство общественных  территорий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3635,0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1689,4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3730,8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A137B">
        <w:trPr>
          <w:trHeight w:val="405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Бюджет поселка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181,8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84,5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186,6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A137B">
        <w:trPr>
          <w:trHeight w:val="641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2231,2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1556,8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2941,7</w:t>
            </w:r>
          </w:p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A137B">
        <w:trPr>
          <w:trHeight w:val="810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областной бюджет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1221,92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48,1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602,5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FA137B">
        <w:trPr>
          <w:trHeight w:val="432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1.2.</w:t>
            </w:r>
          </w:p>
        </w:tc>
        <w:tc>
          <w:tcPr>
            <w:tcW w:w="18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 xml:space="preserve">Подпрограмма: «Поддержка </w:t>
            </w:r>
            <w:r w:rsidRPr="00F8458B">
              <w:rPr>
                <w:rFonts w:ascii="Times New Roman" w:eastAsia="Calibri" w:hAnsi="Times New Roman" w:cs="Times New Roman"/>
                <w:lang w:eastAsia="ru-RU"/>
              </w:rPr>
              <w:lastRenderedPageBreak/>
              <w:t>обустройства мест массового отдыха населения (городской парк)»</w:t>
            </w:r>
          </w:p>
        </w:tc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lastRenderedPageBreak/>
              <w:t>Всего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8199,0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E41CFC">
        <w:trPr>
          <w:trHeight w:val="255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Бюджет поселка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410,0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E41CFC">
        <w:trPr>
          <w:trHeight w:val="675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федеральный бюджет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6464,9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  <w:tr w:rsidR="007602BF" w:rsidRPr="00F8458B" w:rsidTr="00E41CFC">
        <w:trPr>
          <w:trHeight w:val="720"/>
        </w:trPr>
        <w:tc>
          <w:tcPr>
            <w:tcW w:w="5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областной бюджет</w:t>
            </w:r>
          </w:p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8458B">
              <w:rPr>
                <w:rFonts w:ascii="Times New Roman" w:eastAsia="Calibri" w:hAnsi="Times New Roman" w:cs="Times New Roman"/>
                <w:lang w:eastAsia="ru-RU"/>
              </w:rPr>
              <w:t>1324,1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BF" w:rsidRPr="00F8458B" w:rsidRDefault="007602BF" w:rsidP="00037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</w:tr>
    </w:tbl>
    <w:p w:rsidR="00ED726F" w:rsidRDefault="00ED726F" w:rsidP="00ED7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FA137B" w:rsidRDefault="00FA137B" w:rsidP="00ED7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FA137B" w:rsidRDefault="00FA137B" w:rsidP="00ED7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FA137B" w:rsidRDefault="00FA137B" w:rsidP="00ED7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FA137B" w:rsidRPr="00F8458B" w:rsidRDefault="00FA137B" w:rsidP="00ED72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4. Сведения о планируемых значениях целевых показателей</w:t>
      </w: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(индикаторов) программы </w:t>
      </w: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(по годам реализации программы)</w:t>
      </w:r>
    </w:p>
    <w:p w:rsidR="00ED726F" w:rsidRPr="00ED726F" w:rsidRDefault="00ED726F" w:rsidP="00ED7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21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1985"/>
        <w:gridCol w:w="1559"/>
        <w:gridCol w:w="567"/>
        <w:gridCol w:w="709"/>
        <w:gridCol w:w="709"/>
        <w:gridCol w:w="708"/>
        <w:gridCol w:w="709"/>
        <w:gridCol w:w="29"/>
        <w:gridCol w:w="435"/>
        <w:gridCol w:w="103"/>
        <w:gridCol w:w="497"/>
        <w:gridCol w:w="70"/>
        <w:gridCol w:w="567"/>
      </w:tblGrid>
      <w:tr w:rsidR="00ED726F" w:rsidRPr="00FA137B" w:rsidTr="00FA137B">
        <w:trPr>
          <w:trHeight w:val="32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FA137B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 xml:space="preserve">N </w:t>
            </w:r>
            <w:proofErr w:type="gramStart"/>
            <w:r w:rsidRPr="00FA137B">
              <w:rPr>
                <w:rFonts w:ascii="Times New Roman" w:eastAsia="Calibri" w:hAnsi="Times New Roman" w:cs="Times New Roman"/>
                <w:lang w:eastAsia="ru-RU"/>
              </w:rPr>
              <w:t>п</w:t>
            </w:r>
            <w:proofErr w:type="gramEnd"/>
            <w:r w:rsidRPr="00FA137B">
              <w:rPr>
                <w:rFonts w:ascii="Times New Roman" w:eastAsia="Calibri" w:hAnsi="Times New Roman" w:cs="Times New Roman"/>
                <w:lang w:eastAsia="ru-RU"/>
              </w:rPr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FA137B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Наименование муниципальной программы Промышленновского городского поселения, подпрограммы,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FA137B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6F" w:rsidRPr="00FA137B" w:rsidRDefault="00ED726F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Единица измерения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6F" w:rsidRPr="00FA137B" w:rsidRDefault="00ED726F" w:rsidP="00ED726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A137B">
              <w:rPr>
                <w:rFonts w:ascii="Times New Roman" w:eastAsia="Calibri" w:hAnsi="Times New Roman" w:cs="Times New Roman"/>
              </w:rPr>
              <w:t>Плановое значение целевого показателя (индикатора)</w:t>
            </w:r>
          </w:p>
        </w:tc>
      </w:tr>
      <w:tr w:rsidR="00FA137B" w:rsidRPr="00FA137B" w:rsidTr="00FA137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2019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2024</w:t>
            </w:r>
          </w:p>
        </w:tc>
      </w:tr>
      <w:tr w:rsidR="00FA137B" w:rsidRPr="00FA137B" w:rsidTr="00FA137B">
        <w:trPr>
          <w:trHeight w:val="3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11</w:t>
            </w:r>
          </w:p>
        </w:tc>
      </w:tr>
      <w:tr w:rsidR="00FA137B" w:rsidRPr="00FA137B" w:rsidTr="00FA13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Муниципальная программа «Формирование современной городской среды Промышленновского городского поселения»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Оценка эффективности муниципальной программы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FA137B" w:rsidRPr="00FA137B" w:rsidTr="00FA137B">
        <w:trPr>
          <w:trHeight w:val="19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1.1.1.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Мероприятие</w:t>
            </w: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«Благоустройство дворовых территорий»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Доля благоустроенных дворовых территорий в поселке</w:t>
            </w: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</w:tr>
      <w:tr w:rsidR="00FA137B" w:rsidRPr="00FA137B" w:rsidTr="00FA137B">
        <w:trPr>
          <w:trHeight w:val="259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Доля  финансового участия по благоустройству дворовых территорий заинтересованных лиц</w:t>
            </w: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</w:tr>
      <w:tr w:rsidR="00FA137B" w:rsidRPr="00FA137B" w:rsidTr="00FA137B">
        <w:trPr>
          <w:trHeight w:val="22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Доля трудового участия в выполнении работ по благоустройству дворовых территорий заинтересованных лиц</w:t>
            </w: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</w:tr>
      <w:tr w:rsidR="00FA137B" w:rsidRPr="00FA137B" w:rsidTr="009223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1.1.2.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Мероприятие</w:t>
            </w:r>
          </w:p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«Благоустройство общественных территорий»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 xml:space="preserve"> Доля  благоустроенных общественных территорий в поселке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30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45</w:t>
            </w:r>
          </w:p>
        </w:tc>
        <w:tc>
          <w:tcPr>
            <w:tcW w:w="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9B76A2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</w:tr>
      <w:tr w:rsidR="00FA137B" w:rsidRPr="00FA137B" w:rsidTr="009223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2.1.1.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Поддержка обустройства мест массового отдыха населения (городской парк)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Доля площади благоустроенных общественных территорий в общей площади общественных территорий поселка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ED7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A137B"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7B" w:rsidRPr="00FA137B" w:rsidRDefault="00FA137B" w:rsidP="00FA1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ED726F" w:rsidRPr="00FA137B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ED726F" w:rsidRPr="00ED726F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5. Минимальный перечень работ по благоустройству  дворовых территорий многоквартирных домов</w:t>
      </w:r>
    </w:p>
    <w:p w:rsidR="00ED726F" w:rsidRPr="00ED726F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E26EB" w:rsidRDefault="00ED726F" w:rsidP="00AE26EB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</w:t>
      </w:r>
      <w:r w:rsidR="009B76A2"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Минимальный перечень работ по благоустройству дворовых территорий многоквартирных домов определен в соответствии с региональной программой и включает в себя:</w:t>
      </w:r>
    </w:p>
    <w:p w:rsidR="00357336" w:rsidRPr="00AE26EB" w:rsidRDefault="009B76A2" w:rsidP="00AE26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43817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7336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 дворовых проездов;</w:t>
      </w:r>
    </w:p>
    <w:p w:rsidR="00357336" w:rsidRPr="00AE26EB" w:rsidRDefault="00AE26EB" w:rsidP="003573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43817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7336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освещения дворовых территорий;</w:t>
      </w:r>
    </w:p>
    <w:p w:rsidR="00357336" w:rsidRPr="00AE26EB" w:rsidRDefault="00AE26EB" w:rsidP="003573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43817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7336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скамеек, урн;</w:t>
      </w:r>
    </w:p>
    <w:p w:rsidR="00357336" w:rsidRPr="00AE26EB" w:rsidRDefault="00AE26EB" w:rsidP="003573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43817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7336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 автомобильных парковок;</w:t>
      </w:r>
    </w:p>
    <w:p w:rsidR="00357336" w:rsidRPr="00AE26EB" w:rsidRDefault="00AE26EB" w:rsidP="003573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43817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7336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озеленение территорий;</w:t>
      </w:r>
    </w:p>
    <w:p w:rsidR="00357336" w:rsidRPr="00AE26EB" w:rsidRDefault="00AE26EB" w:rsidP="003573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43817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7336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ремонт тротуаров, пешеходных дорожек; </w:t>
      </w:r>
    </w:p>
    <w:p w:rsidR="00357336" w:rsidRPr="00AE26EB" w:rsidRDefault="00AE26EB" w:rsidP="003573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43817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7336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 твердых покрытий аллей;</w:t>
      </w:r>
    </w:p>
    <w:p w:rsidR="00357336" w:rsidRPr="00AE26EB" w:rsidRDefault="00AE26EB" w:rsidP="003573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43817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7336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ремонт </w:t>
      </w:r>
      <w:proofErr w:type="spellStart"/>
      <w:r w:rsidR="00357336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отмостки</w:t>
      </w:r>
      <w:proofErr w:type="spellEnd"/>
      <w:r w:rsidR="009B76A2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9B76A2" w:rsidRPr="00294836" w:rsidRDefault="009B76A2" w:rsidP="003573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Визуализированный  (фото) перечень образцов элементов благоустройства, предполагаемых  к размещению на дворовых территорий, указан в приложении к муниципальной программе.</w:t>
      </w:r>
    </w:p>
    <w:p w:rsidR="009B76A2" w:rsidRPr="00294836" w:rsidRDefault="009B76A2" w:rsidP="009B76A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proofErr w:type="gramStart"/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Собственники помещений в многоквартирных домах, собственники иных зданий и сооружений, расположенных в границах дворовых  территорий, подлежащей благоустройству  (далее – заинтересованные лица), участвуют в реализации мероприятий  по  благоустройству дворовых территорий следующим образом:</w:t>
      </w:r>
      <w:proofErr w:type="gramEnd"/>
    </w:p>
    <w:p w:rsidR="009B76A2" w:rsidRDefault="009B76A2" w:rsidP="009B76A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в рамках минимального перечня работ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предусматривается финансовое участие заинтересованных лиц.</w:t>
      </w:r>
    </w:p>
    <w:p w:rsidR="009B76A2" w:rsidRPr="00294836" w:rsidRDefault="009B76A2" w:rsidP="009B76A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Трудовое участие заинтересованных лиц  в работах по благоустройству в рамках минимального перечня не является обязательным и может быть предложено заинтересованными лицами дополнительно к предложению о финансовом участии.</w:t>
      </w:r>
    </w:p>
    <w:p w:rsidR="009B76A2" w:rsidRPr="00294836" w:rsidRDefault="009B76A2" w:rsidP="009B76A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Формами трудового участия могут быть:</w:t>
      </w:r>
    </w:p>
    <w:p w:rsidR="009B76A2" w:rsidRPr="00AE26EB" w:rsidRDefault="009B76A2" w:rsidP="009B76A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gramStart"/>
      <w:r w:rsidRPr="002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жителями неоплачиваемых работ, </w:t>
      </w:r>
      <w:r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требующих специальной квалификации</w:t>
      </w:r>
      <w:r w:rsidR="001349DB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предоставления материалов</w:t>
      </w:r>
      <w:r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например: подготовка объекта (дворовой  территории) к началу работ (земляные работы, уборка мусора) и другие работы (покраска оборудования,  посадка деревь</w:t>
      </w:r>
      <w:r w:rsidR="003158A5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ев, устройство цветочных клумб</w:t>
      </w:r>
      <w:r w:rsidR="00F24900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обеспечение благоприятных условий</w:t>
      </w:r>
      <w:r w:rsidR="003158A5"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AE26EB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</w:t>
      </w:r>
      <w:proofErr w:type="gramEnd"/>
    </w:p>
    <w:p w:rsidR="009B76A2" w:rsidRDefault="009B76A2" w:rsidP="009B76A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Визуальный перечень образцов элементов благоустройства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35"/>
        <w:gridCol w:w="6736"/>
      </w:tblGrid>
      <w:tr w:rsidR="0047722B" w:rsidRPr="00971E08" w:rsidTr="00044999">
        <w:tc>
          <w:tcPr>
            <w:tcW w:w="2335" w:type="dxa"/>
          </w:tcPr>
          <w:p w:rsidR="0047722B" w:rsidRPr="00971E08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71E08">
              <w:rPr>
                <w:rFonts w:ascii="Times New Roman" w:hAnsi="Times New Roman" w:cs="Times New Roman"/>
              </w:rPr>
              <w:t>Наименование элемента</w:t>
            </w:r>
          </w:p>
        </w:tc>
        <w:tc>
          <w:tcPr>
            <w:tcW w:w="6736" w:type="dxa"/>
          </w:tcPr>
          <w:p w:rsidR="0047722B" w:rsidRPr="00971E08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71E08">
              <w:rPr>
                <w:rFonts w:ascii="Times New Roman" w:hAnsi="Times New Roman" w:cs="Times New Roman"/>
              </w:rPr>
              <w:t>Вид элемента</w:t>
            </w:r>
          </w:p>
        </w:tc>
      </w:tr>
      <w:tr w:rsidR="0047722B" w:rsidRPr="00971E08" w:rsidTr="00044999">
        <w:tc>
          <w:tcPr>
            <w:tcW w:w="2335" w:type="dxa"/>
          </w:tcPr>
          <w:p w:rsidR="0047722B" w:rsidRPr="00AE26EB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Урна для мусора</w:t>
            </w:r>
          </w:p>
          <w:p w:rsidR="0047722B" w:rsidRPr="00971E08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N 1</w:t>
            </w:r>
          </w:p>
        </w:tc>
        <w:tc>
          <w:tcPr>
            <w:tcW w:w="6736" w:type="dxa"/>
          </w:tcPr>
          <w:p w:rsidR="0047722B" w:rsidRPr="00971E08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position w:val="-82"/>
              </w:rPr>
              <w:drawing>
                <wp:inline distT="0" distB="0" distL="0" distR="0">
                  <wp:extent cx="638175" cy="1190625"/>
                  <wp:effectExtent l="19050" t="0" r="9525" b="0"/>
                  <wp:docPr id="16" name="Рисунок 1" descr="base_23836_97440_32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se_23836_97440_327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22B" w:rsidRPr="00971E08" w:rsidTr="00044999">
        <w:tc>
          <w:tcPr>
            <w:tcW w:w="2335" w:type="dxa"/>
          </w:tcPr>
          <w:p w:rsidR="0047722B" w:rsidRPr="00AE26EB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Урна для мусора</w:t>
            </w:r>
          </w:p>
          <w:p w:rsidR="0047722B" w:rsidRPr="00AE26EB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N 2</w:t>
            </w:r>
          </w:p>
        </w:tc>
        <w:tc>
          <w:tcPr>
            <w:tcW w:w="6736" w:type="dxa"/>
          </w:tcPr>
          <w:p w:rsidR="0047722B" w:rsidRPr="00971E08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position w:val="-87"/>
              </w:rPr>
              <w:drawing>
                <wp:inline distT="0" distB="0" distL="0" distR="0">
                  <wp:extent cx="1057275" cy="1257300"/>
                  <wp:effectExtent l="19050" t="0" r="9525" b="0"/>
                  <wp:docPr id="15" name="Рисунок 2" descr="base_23836_97440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se_23836_97440_327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22B" w:rsidRPr="00971E08" w:rsidTr="00044999">
        <w:tc>
          <w:tcPr>
            <w:tcW w:w="2335" w:type="dxa"/>
          </w:tcPr>
          <w:p w:rsidR="0047722B" w:rsidRPr="00AE26EB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Урна для мусора</w:t>
            </w:r>
          </w:p>
          <w:p w:rsidR="0047722B" w:rsidRPr="00AE26EB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N 3</w:t>
            </w:r>
          </w:p>
        </w:tc>
        <w:tc>
          <w:tcPr>
            <w:tcW w:w="6736" w:type="dxa"/>
          </w:tcPr>
          <w:p w:rsidR="0047722B" w:rsidRPr="00971E08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position w:val="-75"/>
              </w:rPr>
              <w:drawing>
                <wp:inline distT="0" distB="0" distL="0" distR="0">
                  <wp:extent cx="1571625" cy="1095375"/>
                  <wp:effectExtent l="19050" t="0" r="9525" b="0"/>
                  <wp:docPr id="14" name="Рисунок 3" descr="base_23836_97440_327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se_23836_97440_327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22B" w:rsidRPr="00971E08" w:rsidTr="00044999">
        <w:tc>
          <w:tcPr>
            <w:tcW w:w="2335" w:type="dxa"/>
          </w:tcPr>
          <w:p w:rsidR="0047722B" w:rsidRPr="00AE26EB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Скамья без спинки</w:t>
            </w:r>
          </w:p>
        </w:tc>
        <w:tc>
          <w:tcPr>
            <w:tcW w:w="6736" w:type="dxa"/>
          </w:tcPr>
          <w:p w:rsidR="0047722B" w:rsidRPr="00971E08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position w:val="-55"/>
              </w:rPr>
              <w:drawing>
                <wp:inline distT="0" distB="0" distL="0" distR="0">
                  <wp:extent cx="1771650" cy="847725"/>
                  <wp:effectExtent l="19050" t="0" r="0" b="0"/>
                  <wp:docPr id="13" name="Рисунок 4" descr="base_23836_97440_327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se_23836_97440_327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22B" w:rsidRPr="00971E08" w:rsidTr="00044999">
        <w:tc>
          <w:tcPr>
            <w:tcW w:w="2335" w:type="dxa"/>
          </w:tcPr>
          <w:p w:rsidR="0047722B" w:rsidRPr="00AE26EB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Скамья со спинкой</w:t>
            </w:r>
          </w:p>
        </w:tc>
        <w:tc>
          <w:tcPr>
            <w:tcW w:w="6736" w:type="dxa"/>
          </w:tcPr>
          <w:p w:rsidR="0047722B" w:rsidRPr="00971E08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position w:val="-91"/>
              </w:rPr>
              <w:drawing>
                <wp:inline distT="0" distB="0" distL="0" distR="0">
                  <wp:extent cx="2171700" cy="1295400"/>
                  <wp:effectExtent l="19050" t="0" r="0" b="0"/>
                  <wp:docPr id="12" name="Рисунок 5" descr="base_23836_97440_327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se_23836_97440_327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22B" w:rsidRPr="00971E08" w:rsidTr="00044999">
        <w:tc>
          <w:tcPr>
            <w:tcW w:w="2335" w:type="dxa"/>
          </w:tcPr>
          <w:p w:rsidR="0047722B" w:rsidRPr="00AE26EB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Диван парковый, с коваными элементами</w:t>
            </w:r>
          </w:p>
        </w:tc>
        <w:tc>
          <w:tcPr>
            <w:tcW w:w="6736" w:type="dxa"/>
          </w:tcPr>
          <w:p w:rsidR="0047722B" w:rsidRPr="00971E08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position w:val="-84"/>
              </w:rPr>
              <w:drawing>
                <wp:inline distT="0" distB="0" distL="0" distR="0">
                  <wp:extent cx="1981200" cy="1209675"/>
                  <wp:effectExtent l="19050" t="0" r="0" b="0"/>
                  <wp:docPr id="11" name="Рисунок 6" descr="base_23836_97440_327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ase_23836_97440_327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22B" w:rsidRPr="00971E08" w:rsidTr="00044999">
        <w:tc>
          <w:tcPr>
            <w:tcW w:w="2335" w:type="dxa"/>
          </w:tcPr>
          <w:p w:rsidR="0047722B" w:rsidRPr="00AE26EB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Светодиодный уличный фонарь консольный N 1 (белый)</w:t>
            </w:r>
          </w:p>
        </w:tc>
        <w:tc>
          <w:tcPr>
            <w:tcW w:w="6736" w:type="dxa"/>
          </w:tcPr>
          <w:p w:rsidR="0047722B" w:rsidRPr="00971E08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position w:val="-136"/>
              </w:rPr>
              <w:drawing>
                <wp:inline distT="0" distB="0" distL="0" distR="0">
                  <wp:extent cx="923925" cy="1866900"/>
                  <wp:effectExtent l="19050" t="0" r="9525" b="0"/>
                  <wp:docPr id="10" name="Рисунок 7" descr="base_23836_97440_327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se_23836_97440_327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22B" w:rsidRPr="00971E08" w:rsidTr="00044999">
        <w:tc>
          <w:tcPr>
            <w:tcW w:w="2335" w:type="dxa"/>
          </w:tcPr>
          <w:p w:rsidR="0047722B" w:rsidRPr="00AE26EB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Светодиодный уличный фонарь консольный N 2 (черный)</w:t>
            </w:r>
          </w:p>
        </w:tc>
        <w:tc>
          <w:tcPr>
            <w:tcW w:w="6736" w:type="dxa"/>
          </w:tcPr>
          <w:p w:rsidR="0047722B" w:rsidRPr="00971E08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position w:val="-124"/>
              </w:rPr>
              <w:drawing>
                <wp:inline distT="0" distB="0" distL="0" distR="0">
                  <wp:extent cx="1000125" cy="1714500"/>
                  <wp:effectExtent l="19050" t="0" r="9525" b="0"/>
                  <wp:docPr id="8" name="Рисунок 8" descr="base_23836_97440_327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se_23836_97440_327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22B" w:rsidRPr="00971E08" w:rsidTr="00044999">
        <w:tc>
          <w:tcPr>
            <w:tcW w:w="2335" w:type="dxa"/>
          </w:tcPr>
          <w:p w:rsidR="0047722B" w:rsidRPr="00971E08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Светодиодный уличный консольный светильник N 2 (серый</w:t>
            </w:r>
            <w:r w:rsidRPr="00971E0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736" w:type="dxa"/>
          </w:tcPr>
          <w:p w:rsidR="0047722B" w:rsidRPr="00971E08" w:rsidRDefault="0047722B" w:rsidP="00E54E0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position w:val="-138"/>
              </w:rPr>
              <w:drawing>
                <wp:inline distT="0" distB="0" distL="0" distR="0">
                  <wp:extent cx="695325" cy="1905000"/>
                  <wp:effectExtent l="19050" t="0" r="9525" b="0"/>
                  <wp:docPr id="9" name="Рисунок 9" descr="base_23836_97440_327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se_23836_97440_327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897" w:rsidRPr="00971E08" w:rsidTr="00044999">
        <w:trPr>
          <w:trHeight w:val="2066"/>
        </w:trPr>
        <w:tc>
          <w:tcPr>
            <w:tcW w:w="2335" w:type="dxa"/>
          </w:tcPr>
          <w:p w:rsidR="00873897" w:rsidRPr="00AE26EB" w:rsidRDefault="00873897" w:rsidP="00E54E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897">
              <w:rPr>
                <w:rFonts w:ascii="Times New Roman" w:hAnsi="Times New Roman" w:cs="Times New Roman"/>
                <w:sz w:val="28"/>
                <w:szCs w:val="28"/>
              </w:rPr>
              <w:t>Озеленение территории</w:t>
            </w:r>
          </w:p>
        </w:tc>
        <w:tc>
          <w:tcPr>
            <w:tcW w:w="6736" w:type="dxa"/>
          </w:tcPr>
          <w:p w:rsidR="00873897" w:rsidRDefault="004078C9" w:rsidP="00E54E00">
            <w:pPr>
              <w:pStyle w:val="ConsPlusNormal"/>
              <w:jc w:val="center"/>
              <w:rPr>
                <w:rFonts w:ascii="Times New Roman" w:hAnsi="Times New Roman" w:cs="Times New Roman"/>
                <w:noProof/>
                <w:position w:val="-138"/>
              </w:rPr>
            </w:pPr>
            <w:r w:rsidRPr="004078C9">
              <w:rPr>
                <w:rFonts w:ascii="Times New Roman" w:hAnsi="Times New Roman" w:cs="Times New Roman"/>
                <w:noProof/>
                <w:position w:val="-13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-1665605</wp:posOffset>
                  </wp:positionV>
                  <wp:extent cx="1889760" cy="1497330"/>
                  <wp:effectExtent l="19050" t="0" r="0" b="0"/>
                  <wp:wrapSquare wrapText="bothSides"/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6790" t="18367" r="21245" b="36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49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3897" w:rsidRPr="00971E08" w:rsidTr="00044999">
        <w:trPr>
          <w:trHeight w:val="2174"/>
        </w:trPr>
        <w:tc>
          <w:tcPr>
            <w:tcW w:w="2335" w:type="dxa"/>
          </w:tcPr>
          <w:p w:rsidR="00873897" w:rsidRPr="00AE26EB" w:rsidRDefault="004078C9" w:rsidP="00E54E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емонт тротуаров, пешеходных дорожек</w:t>
            </w:r>
          </w:p>
        </w:tc>
        <w:tc>
          <w:tcPr>
            <w:tcW w:w="6736" w:type="dxa"/>
          </w:tcPr>
          <w:p w:rsidR="00873897" w:rsidRDefault="00044999" w:rsidP="00044999">
            <w:pPr>
              <w:pStyle w:val="ConsPlusNormal"/>
              <w:tabs>
                <w:tab w:val="left" w:pos="210"/>
              </w:tabs>
              <w:rPr>
                <w:rFonts w:ascii="Times New Roman" w:hAnsi="Times New Roman" w:cs="Times New Roman"/>
                <w:noProof/>
                <w:position w:val="-138"/>
              </w:rPr>
            </w:pPr>
            <w:r w:rsidRPr="00044999">
              <w:rPr>
                <w:rFonts w:ascii="Times New Roman" w:hAnsi="Times New Roman" w:cs="Times New Roman"/>
                <w:noProof/>
                <w:position w:val="-138"/>
              </w:rPr>
              <w:drawing>
                <wp:inline distT="0" distB="0" distL="0" distR="0">
                  <wp:extent cx="1247775" cy="1114425"/>
                  <wp:effectExtent l="19050" t="0" r="9525" b="0"/>
                  <wp:docPr id="3" name="Рисунок 6" descr="ÐÐ°ÑÑÐ¸Ð½ÐºÐ¸ Ð¿Ð¾ Ð·Ð°Ð¿ÑÐ¾ÑÑ Ð¿ÐµÑÐµÑÐ¾Ð´Ð½ÑÐ¹ ÑÑÐ¾ÑÑÐ°Ñ Ð²Ð¾ Ð´Ð²Ð¾ÑÐµ Ð¼Ð½Ð¾Ð³Ð¾ÐºÐ²Ð°ÑÑÐ¸ÑÐ½Ð¾Ð³Ð¾ Ð´Ð¾Ð¼Ð°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Ð¿ÐµÑÐµÑÐ¾Ð´Ð½ÑÐ¹ ÑÑÐ¾ÑÑÐ°Ñ Ð²Ð¾ Ð´Ð²Ð¾ÑÐµ Ð¼Ð½Ð¾Ð³Ð¾ÐºÐ²Ð°ÑÑÐ¸ÑÐ½Ð¾Ð³Ð¾ Ð´Ð¾Ð¼Ð°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7732" t="44164" r="27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28" cy="1117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4999">
              <w:rPr>
                <w:rFonts w:ascii="Times New Roman" w:hAnsi="Times New Roman" w:cs="Times New Roman"/>
                <w:noProof/>
                <w:position w:val="-138"/>
              </w:rPr>
              <w:drawing>
                <wp:inline distT="0" distB="0" distL="0" distR="0">
                  <wp:extent cx="1314450" cy="1113852"/>
                  <wp:effectExtent l="19050" t="0" r="0" b="0"/>
                  <wp:docPr id="4" name="Рисунок 9" descr="\\masha-pc\Сеть\для Пермяковой Оли\фото работ\IMG_1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masha-pc\Сеть\для Пермяковой Оли\фото работ\IMG_1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8779" t="17473" r="42057" b="47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736" cy="1119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4999">
              <w:rPr>
                <w:rFonts w:ascii="Times New Roman" w:hAnsi="Times New Roman" w:cs="Times New Roman"/>
                <w:noProof/>
                <w:position w:val="-138"/>
              </w:rPr>
              <w:drawing>
                <wp:inline distT="0" distB="0" distL="0" distR="0">
                  <wp:extent cx="1304925" cy="1235920"/>
                  <wp:effectExtent l="19050" t="0" r="9525" b="0"/>
                  <wp:docPr id="5" name="Рисунок 13" descr="ÐÐ°ÑÑÐ¸Ð½ÐºÐ¸ Ð¿Ð¾ Ð·Ð°Ð¿ÑÐ¾ÑÑ ÑÐµÐ¼Ð¾Ð½Ñ Ð¿ÐµÑÐµÑÐ¾Ð´Ð½ÑÑ Ð´Ð¾ÑÐ¾Ð¶Ðµ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ÑÐµÐ¼Ð¾Ð½Ñ Ð¿ÐµÑÐµÑÐ¾Ð´Ð½ÑÑ Ð´Ð¾ÑÐ¾Ð¶Ðµ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362" cy="123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8C9" w:rsidRPr="00971E08" w:rsidTr="00044999">
        <w:tc>
          <w:tcPr>
            <w:tcW w:w="2335" w:type="dxa"/>
          </w:tcPr>
          <w:p w:rsidR="004078C9" w:rsidRPr="00AE26EB" w:rsidRDefault="00E51588" w:rsidP="00E54E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 xml:space="preserve">емонт </w:t>
            </w:r>
            <w:proofErr w:type="spellStart"/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отмостки</w:t>
            </w:r>
            <w:proofErr w:type="spellEnd"/>
            <w:r w:rsidRPr="00AE26E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6736" w:type="dxa"/>
          </w:tcPr>
          <w:p w:rsidR="004078C9" w:rsidRDefault="00E51588" w:rsidP="00E54E00">
            <w:pPr>
              <w:pStyle w:val="ConsPlusNormal"/>
              <w:jc w:val="center"/>
              <w:rPr>
                <w:rFonts w:ascii="Times New Roman" w:hAnsi="Times New Roman" w:cs="Times New Roman"/>
                <w:noProof/>
                <w:position w:val="-138"/>
              </w:rPr>
            </w:pPr>
            <w:r w:rsidRPr="00E51588">
              <w:rPr>
                <w:rFonts w:ascii="Times New Roman" w:hAnsi="Times New Roman" w:cs="Times New Roman"/>
                <w:noProof/>
                <w:position w:val="-138"/>
              </w:rPr>
              <w:drawing>
                <wp:inline distT="0" distB="0" distL="0" distR="0">
                  <wp:extent cx="1724660" cy="1200150"/>
                  <wp:effectExtent l="19050" t="0" r="8890" b="0"/>
                  <wp:docPr id="34" name="Рисунок 10" descr="ÐÐ°ÑÑÐ¸Ð½ÐºÐ¸ Ð¿Ð¾ Ð·Ð°Ð¿ÑÐ¾ÑÑ ÑÐµÐ¼Ð¾Ð½Ñ Ð¾ÑÐ¼Ð¾ÑÑÐºÐ¸ Ð¼Ð½Ð¾Ð³Ð¾ÐºÐ²Ð°ÑÑÐ¸ÑÐ½Ð¾Ð³Ð¾ Ð´Ð¾Ð¼Ð°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ÑÐµÐ¼Ð¾Ð½Ñ Ð¾ÑÐ¼Ð¾ÑÑÐºÐ¸ Ð¼Ð½Ð¾Ð³Ð¾ÐºÐ²Ð°ÑÑÐ¸ÑÐ½Ð¾Ð³Ð¾ Ð´Ð¾Ð¼Ð°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3472" b="32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8C9" w:rsidRPr="00971E08" w:rsidTr="00044999">
        <w:tc>
          <w:tcPr>
            <w:tcW w:w="2335" w:type="dxa"/>
          </w:tcPr>
          <w:p w:rsidR="004078C9" w:rsidRPr="00AE26EB" w:rsidRDefault="00E51588" w:rsidP="00E54E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емонт твердых покрытий аллей</w:t>
            </w:r>
          </w:p>
        </w:tc>
        <w:tc>
          <w:tcPr>
            <w:tcW w:w="6736" w:type="dxa"/>
          </w:tcPr>
          <w:p w:rsidR="004078C9" w:rsidRDefault="00E51588" w:rsidP="00E51588">
            <w:pPr>
              <w:pStyle w:val="ConsPlusNormal"/>
              <w:tabs>
                <w:tab w:val="left" w:pos="2490"/>
              </w:tabs>
              <w:rPr>
                <w:rFonts w:ascii="Times New Roman" w:hAnsi="Times New Roman" w:cs="Times New Roman"/>
                <w:noProof/>
                <w:position w:val="-138"/>
              </w:rPr>
            </w:pPr>
            <w:r>
              <w:rPr>
                <w:rFonts w:ascii="Times New Roman" w:hAnsi="Times New Roman" w:cs="Times New Roman"/>
                <w:noProof/>
                <w:position w:val="-138"/>
              </w:rPr>
              <w:tab/>
            </w:r>
            <w:r w:rsidRPr="00E51588">
              <w:rPr>
                <w:rFonts w:ascii="Times New Roman" w:hAnsi="Times New Roman" w:cs="Times New Roman"/>
                <w:noProof/>
                <w:position w:val="-138"/>
              </w:rPr>
              <w:drawing>
                <wp:inline distT="0" distB="0" distL="0" distR="0">
                  <wp:extent cx="1718310" cy="1154430"/>
                  <wp:effectExtent l="19050" t="0" r="0" b="0"/>
                  <wp:docPr id="3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6592" t="17687" r="3009" b="10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221" cy="1157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8C9" w:rsidRPr="00971E08" w:rsidTr="00044999">
        <w:tc>
          <w:tcPr>
            <w:tcW w:w="2335" w:type="dxa"/>
          </w:tcPr>
          <w:p w:rsidR="004078C9" w:rsidRPr="00AE26EB" w:rsidRDefault="008E4C3D" w:rsidP="00E54E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емонт автомобильных парковок</w:t>
            </w:r>
          </w:p>
        </w:tc>
        <w:tc>
          <w:tcPr>
            <w:tcW w:w="6736" w:type="dxa"/>
          </w:tcPr>
          <w:p w:rsidR="004078C9" w:rsidRDefault="008E4C3D" w:rsidP="00E54E00">
            <w:pPr>
              <w:pStyle w:val="ConsPlusNormal"/>
              <w:jc w:val="center"/>
              <w:rPr>
                <w:rFonts w:ascii="Times New Roman" w:hAnsi="Times New Roman" w:cs="Times New Roman"/>
                <w:noProof/>
                <w:position w:val="-138"/>
              </w:rPr>
            </w:pPr>
            <w:r w:rsidRPr="008E4C3D">
              <w:rPr>
                <w:rFonts w:ascii="Times New Roman" w:hAnsi="Times New Roman" w:cs="Times New Roman"/>
                <w:noProof/>
                <w:position w:val="-138"/>
              </w:rPr>
              <w:drawing>
                <wp:inline distT="0" distB="0" distL="0" distR="0">
                  <wp:extent cx="1554480" cy="982980"/>
                  <wp:effectExtent l="19050" t="0" r="7620" b="0"/>
                  <wp:docPr id="29" name="Рисунок 2" descr="C:\Users\User\Desktop\Комфортная среда\2017\Выполнение оплаченых работ 2017 год\Фото Краснобродская 22\IMG_1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омфортная среда\2017\Выполнение оплаченых работ 2017 год\Фото Краснобродская 22\IMG_1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8389" t="43077" r="5018" b="19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8C9" w:rsidRPr="00971E08" w:rsidTr="00044999">
        <w:tc>
          <w:tcPr>
            <w:tcW w:w="2335" w:type="dxa"/>
          </w:tcPr>
          <w:p w:rsidR="004078C9" w:rsidRPr="00AE26EB" w:rsidRDefault="00A46E81" w:rsidP="00E54E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емонт дворовых проездов</w:t>
            </w:r>
          </w:p>
        </w:tc>
        <w:tc>
          <w:tcPr>
            <w:tcW w:w="6736" w:type="dxa"/>
          </w:tcPr>
          <w:p w:rsidR="004078C9" w:rsidRDefault="00B50E4E" w:rsidP="00E54E00">
            <w:pPr>
              <w:pStyle w:val="ConsPlusNormal"/>
              <w:jc w:val="center"/>
              <w:rPr>
                <w:rFonts w:ascii="Times New Roman" w:hAnsi="Times New Roman" w:cs="Times New Roman"/>
                <w:noProof/>
                <w:position w:val="-13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94135" cy="1781175"/>
                  <wp:effectExtent l="19050" t="0" r="1265" b="0"/>
                  <wp:docPr id="17" name="Рисунок 2" descr="C:\Users\Дзалбо ДВ\Desktop\IMG-20191205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залбо ДВ\Desktop\IMG-20191205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26F" w:rsidRDefault="003A24A8" w:rsidP="003A24A8">
      <w:pPr>
        <w:tabs>
          <w:tab w:val="left" w:pos="122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</w:p>
    <w:p w:rsidR="00ED726F" w:rsidRPr="00ED726F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6. Дополнительный перечень работ по благоустройству дворовых территорий многоквартирных домов</w:t>
      </w:r>
    </w:p>
    <w:p w:rsidR="00ED726F" w:rsidRPr="00772400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  <w:lang w:eastAsia="ru-RU"/>
        </w:rPr>
      </w:pPr>
    </w:p>
    <w:p w:rsidR="00772400" w:rsidRPr="00AE26EB" w:rsidRDefault="00772400" w:rsidP="00772400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E26E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-ремонт пешеходных мостиков; </w:t>
      </w:r>
    </w:p>
    <w:p w:rsidR="00772400" w:rsidRPr="00AE26EB" w:rsidRDefault="00772400" w:rsidP="00772400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E26EB">
        <w:rPr>
          <w:rFonts w:ascii="Times New Roman" w:eastAsia="Calibri" w:hAnsi="Times New Roman" w:cs="Times New Roman"/>
          <w:sz w:val="28"/>
          <w:szCs w:val="28"/>
          <w:lang w:eastAsia="ru-RU"/>
        </w:rPr>
        <w:t>-оборудование детских и (или) спортивных площадок;</w:t>
      </w:r>
    </w:p>
    <w:p w:rsidR="00772400" w:rsidRPr="00AE26EB" w:rsidRDefault="00772400" w:rsidP="00772400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E26EB">
        <w:rPr>
          <w:rFonts w:ascii="Times New Roman" w:eastAsia="Calibri" w:hAnsi="Times New Roman" w:cs="Times New Roman"/>
          <w:sz w:val="28"/>
          <w:szCs w:val="28"/>
          <w:lang w:eastAsia="ru-RU"/>
        </w:rPr>
        <w:t>-установка дополнительных элементов благоустройства, малых архитектурных форм;</w:t>
      </w:r>
    </w:p>
    <w:p w:rsidR="00ED726F" w:rsidRPr="00AE26EB" w:rsidRDefault="00772400" w:rsidP="00772400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E26EB">
        <w:rPr>
          <w:rFonts w:ascii="Times New Roman" w:eastAsia="Calibri" w:hAnsi="Times New Roman" w:cs="Times New Roman"/>
          <w:sz w:val="28"/>
          <w:szCs w:val="28"/>
          <w:lang w:eastAsia="ru-RU"/>
        </w:rPr>
        <w:t>-иные виды работ, предусмотренные муниципальными программами формирования современной городской среды</w:t>
      </w:r>
      <w:r w:rsidR="00ED726F" w:rsidRPr="00AE26EB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Собственники помещений в многоквартирных домах, собственники иных зданий и сооружений, расположенных в границах дворовых территорий, подлежащей благоустройству (далее – заинтересованные лица), участвуют в реализации мероприятий по благоустройству дворовых территорий следующим образом:</w:t>
      </w:r>
      <w:proofErr w:type="gramEnd"/>
    </w:p>
    <w:p w:rsidR="00F96339" w:rsidRPr="00F96339" w:rsidRDefault="00F96339" w:rsidP="00F96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рамках дополнительного перечня работ:</w:t>
      </w:r>
    </w:p>
    <w:p w:rsidR="00F96339" w:rsidRPr="00F96339" w:rsidRDefault="00F96339" w:rsidP="00F96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дворовых территориях, включенных в соответствующую программу до вступления в силу постановления Правительства Российской Федерации от 09.02.2019 № 106 «О внесении изменений в приложение №15</w:t>
      </w:r>
      <w:r w:rsidRPr="00F9633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государственной программе Российской Федерации «Обеспечение доступным и комфортным жильем и коммунальными услугами граждан Российской Федерации»,  предусматривается </w:t>
      </w:r>
      <w:proofErr w:type="spellStart"/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заинтересованными лицами не менее 5% от стоимости выполнения таких работ, а также оплата в полном объеме за счет</w:t>
      </w:r>
      <w:proofErr w:type="gramEnd"/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заинтересованных лиц разработки проектно-сметной документации и работ по проверке достоверности определения сметной стоимости выполняемых работ по благоустройству;</w:t>
      </w:r>
    </w:p>
    <w:p w:rsidR="00F96339" w:rsidRPr="00ED726F" w:rsidRDefault="00F96339" w:rsidP="00F96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дворовых территориях, включенных в соответствующую программу после вступления в силу постановления Правительства Российской Федерации от 09.02.2019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Федерации»,  предусматривается </w:t>
      </w:r>
      <w:proofErr w:type="spellStart"/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заинтересованными лицами не менее 20% от стоимости выполнения таких работ, а также оплата в полном объеме за счет</w:t>
      </w:r>
      <w:proofErr w:type="gramEnd"/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заинтересованных лиц разработки проектно-сметной документации и работ по проверке </w:t>
      </w:r>
      <w:r w:rsidRPr="00F963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достоверности определения сметной стоимости выполняемых работ по благоустройству.</w:t>
      </w:r>
    </w:p>
    <w:p w:rsidR="00ED726F" w:rsidRPr="00ED726F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рамках дополнительного перечня работ предусматривается 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обязательное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заинтересованными лицами 5 % от общей стоимости выполнения работ, а так же плата в полном объеме за счет средств заинтересованных лиц разработки проектно- сметной документации и работ по проверке достоверности определения сметной стоимости выполняемых работ. </w:t>
      </w:r>
    </w:p>
    <w:p w:rsidR="00ED726F" w:rsidRPr="00ED726F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работ, предусмотренных подпунктами д, е –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обязательное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софинсирование</w:t>
      </w:r>
      <w:proofErr w:type="spell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заинтересованных лиц не менее 90% от общей стоимости необходимых для выполнения работ.</w:t>
      </w: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Трудовое участие заинтересованных лиц в работах по благоустройству в рамках дополнительного перечня не является обязательным и может быть предложено заинтересованными лицами дополнительно к предложению о </w:t>
      </w:r>
      <w:proofErr w:type="spell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софинансировании</w:t>
      </w:r>
      <w:proofErr w:type="spell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заинтересованными лицами не менее 90% от общей стоимости.</w:t>
      </w: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Формами  рудового участия могут быть:</w:t>
      </w: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Выполнение жителями  неоплачиваемых работ, не требующих специальной квалификации, как например: подготовка объекта  (дворовой  территории) к началу работ (земляные работы, уборка мусора) и другие работы (покраска оборудования, посадка деревьев, устройство цветочных клумб); предоставление материалов, техники и т.д.; обеспечение благоприятных условий для работы подрядной организации, выполняющей работы, для ее работников (горячий чай, печенье и т.д.).</w:t>
      </w:r>
      <w:proofErr w:type="gramEnd"/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7. Нормативная стоимость (единичные расценки) работ по  благоустройству дворовых территорий, входящих в состав минимального и дополнительного перечня</w:t>
      </w: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2126"/>
        <w:gridCol w:w="1417"/>
        <w:gridCol w:w="1276"/>
        <w:gridCol w:w="1382"/>
      </w:tblGrid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Наименование вида работ</w:t>
            </w:r>
          </w:p>
        </w:tc>
        <w:tc>
          <w:tcPr>
            <w:tcW w:w="212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Перечень работ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Единица измерения объема работ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Минимальная цена за единицу работ (руб.)</w:t>
            </w: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Максимальная цена за единицу работ (руб.)</w:t>
            </w:r>
          </w:p>
        </w:tc>
      </w:tr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Ремонт дворовых проездов</w:t>
            </w:r>
          </w:p>
        </w:tc>
        <w:tc>
          <w:tcPr>
            <w:tcW w:w="212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кв. м.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1595</w:t>
            </w:r>
          </w:p>
        </w:tc>
      </w:tr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Обеспечение освещения дворовых территорий</w:t>
            </w:r>
          </w:p>
        </w:tc>
        <w:tc>
          <w:tcPr>
            <w:tcW w:w="212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9897</w:t>
            </w: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12371</w:t>
            </w:r>
          </w:p>
        </w:tc>
      </w:tr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Установка скамеек</w:t>
            </w:r>
          </w:p>
        </w:tc>
        <w:tc>
          <w:tcPr>
            <w:tcW w:w="212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6200</w:t>
            </w: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8700</w:t>
            </w:r>
          </w:p>
        </w:tc>
      </w:tr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Установка урн</w:t>
            </w:r>
          </w:p>
        </w:tc>
        <w:tc>
          <w:tcPr>
            <w:tcW w:w="212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750</w:t>
            </w: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5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Оборудование детских площадок</w:t>
            </w:r>
          </w:p>
        </w:tc>
        <w:tc>
          <w:tcPr>
            <w:tcW w:w="212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кв. м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Оборудование спортивных площадок</w:t>
            </w:r>
          </w:p>
        </w:tc>
        <w:tc>
          <w:tcPr>
            <w:tcW w:w="212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кв. м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Оборудование 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автомобильных парковок</w:t>
            </w:r>
          </w:p>
        </w:tc>
        <w:tc>
          <w:tcPr>
            <w:tcW w:w="2126" w:type="dxa"/>
          </w:tcPr>
          <w:p w:rsidR="00ED726F" w:rsidRPr="00AE26EB" w:rsidRDefault="002A435C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AE26E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Минимальный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машино</w:t>
            </w:r>
            <w:proofErr w:type="spellEnd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мест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1150</w:t>
            </w: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1700</w:t>
            </w:r>
          </w:p>
        </w:tc>
      </w:tr>
      <w:tr w:rsidR="00ED726F" w:rsidRPr="00ED726F" w:rsidTr="00ED726F">
        <w:tc>
          <w:tcPr>
            <w:tcW w:w="3369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Озеленение территорий</w:t>
            </w:r>
          </w:p>
        </w:tc>
        <w:tc>
          <w:tcPr>
            <w:tcW w:w="2126" w:type="dxa"/>
          </w:tcPr>
          <w:p w:rsidR="00ED726F" w:rsidRPr="00AE26EB" w:rsidRDefault="00766F0C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AE26E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кв. м</w:t>
            </w:r>
          </w:p>
        </w:tc>
        <w:tc>
          <w:tcPr>
            <w:tcW w:w="1276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380</w:t>
            </w:r>
          </w:p>
        </w:tc>
        <w:tc>
          <w:tcPr>
            <w:tcW w:w="1382" w:type="dxa"/>
          </w:tcPr>
          <w:p w:rsidR="00ED726F" w:rsidRPr="00ED726F" w:rsidRDefault="00ED726F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380</w:t>
            </w:r>
          </w:p>
        </w:tc>
      </w:tr>
      <w:tr w:rsidR="00C951A7" w:rsidRPr="00ED726F" w:rsidTr="00ED726F">
        <w:tc>
          <w:tcPr>
            <w:tcW w:w="3369" w:type="dxa"/>
          </w:tcPr>
          <w:p w:rsidR="00C951A7" w:rsidRPr="00AE26EB" w:rsidRDefault="00C951A7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26E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Ремонт тротуаров, пешеходных дорожек, твердого покрытия аллей</w:t>
            </w:r>
          </w:p>
        </w:tc>
        <w:tc>
          <w:tcPr>
            <w:tcW w:w="2126" w:type="dxa"/>
          </w:tcPr>
          <w:p w:rsidR="00C951A7" w:rsidRPr="00AE26EB" w:rsidRDefault="00C951A7" w:rsidP="00E54E00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AE26E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C951A7" w:rsidRPr="00ED726F" w:rsidRDefault="00C951A7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кв. м</w:t>
            </w:r>
          </w:p>
        </w:tc>
        <w:tc>
          <w:tcPr>
            <w:tcW w:w="1276" w:type="dxa"/>
          </w:tcPr>
          <w:p w:rsidR="00C951A7" w:rsidRPr="00ED726F" w:rsidRDefault="00C951A7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965</w:t>
            </w:r>
          </w:p>
        </w:tc>
        <w:tc>
          <w:tcPr>
            <w:tcW w:w="1382" w:type="dxa"/>
          </w:tcPr>
          <w:p w:rsidR="00C951A7" w:rsidRPr="00ED726F" w:rsidRDefault="00C951A7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1280</w:t>
            </w:r>
          </w:p>
        </w:tc>
      </w:tr>
      <w:tr w:rsidR="00C951A7" w:rsidRPr="00ED726F" w:rsidTr="00ED726F">
        <w:tc>
          <w:tcPr>
            <w:tcW w:w="3369" w:type="dxa"/>
          </w:tcPr>
          <w:p w:rsidR="00C951A7" w:rsidRPr="00ED726F" w:rsidRDefault="00C951A7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Ремонт </w:t>
            </w:r>
            <w:proofErr w:type="spellStart"/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отмостки</w:t>
            </w:r>
            <w:proofErr w:type="spellEnd"/>
          </w:p>
        </w:tc>
        <w:tc>
          <w:tcPr>
            <w:tcW w:w="2126" w:type="dxa"/>
          </w:tcPr>
          <w:p w:rsidR="00C951A7" w:rsidRPr="00AE26EB" w:rsidRDefault="002D0C97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AE26E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C951A7" w:rsidRPr="00ED726F" w:rsidRDefault="00C951A7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кв. м</w:t>
            </w:r>
          </w:p>
        </w:tc>
        <w:tc>
          <w:tcPr>
            <w:tcW w:w="1276" w:type="dxa"/>
          </w:tcPr>
          <w:p w:rsidR="00C951A7" w:rsidRPr="00ED726F" w:rsidRDefault="00C951A7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935</w:t>
            </w:r>
          </w:p>
        </w:tc>
        <w:tc>
          <w:tcPr>
            <w:tcW w:w="1382" w:type="dxa"/>
          </w:tcPr>
          <w:p w:rsidR="00C951A7" w:rsidRPr="00ED726F" w:rsidRDefault="00C951A7" w:rsidP="00ED726F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72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1600</w:t>
            </w:r>
          </w:p>
        </w:tc>
      </w:tr>
    </w:tbl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8. Порядок аккумулирования средств заинтересованных лиц, направляемых на выполнение минимального, дополнительного перечня работ по благоустройству дворовых территорий, и механизм </w:t>
      </w:r>
      <w:proofErr w:type="gramStart"/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контроля  за</w:t>
      </w:r>
      <w:proofErr w:type="gramEnd"/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их расходованием, а  также порядок и формы трудового и (или) финансового участия граждан в выполнении указанных работ</w:t>
      </w:r>
    </w:p>
    <w:p w:rsidR="00ED726F" w:rsidRPr="00ED726F" w:rsidRDefault="00ED726F" w:rsidP="00ED726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  <w:t xml:space="preserve">     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Аккумулирование средств заинтересованных лиц, направляемых на выполнение минимального, дополнительного перечня работ по благоустройству дворовых территорий осуществляется на специальных счетах, открытых в ООО «СЕЗ ЖКУ» (далее – уполномоченное предприятие).</w:t>
      </w:r>
    </w:p>
    <w:p w:rsidR="00ED726F" w:rsidRPr="00ED726F" w:rsidRDefault="00ED726F" w:rsidP="00ED726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Расходование средств осуществляется уполномоченным предприятием в строгом соответствии с их целевым назначением с учетом положений Федерального закона от 05.04.2013 №44-ФЗ «О контрактной системе в сфере закупок  товаров, работ, услуг для обеспечения государственных и муниципальных нужд».</w:t>
      </w:r>
    </w:p>
    <w:p w:rsidR="00ED726F" w:rsidRPr="00ED726F" w:rsidRDefault="00ED726F" w:rsidP="00ED726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Уполномоченное предприятие осуществляет учет поступающих сре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дств  в  р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азрезе многоквартирных домов, дворовых территорий которые подлежат благоустройству, а также ежемесячное опубликование указанных данных на сайте органа местного самоуправления и направление их в этот же срок в адрес общественной комиссии, создаваемой в соответствие с Правилами предоставления федеральной субсидии.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Денежные средства должны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перечислятся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заинтересованными лицами поэтапно (один раз в год)  в соответствии с годом реализации программы.</w:t>
      </w:r>
    </w:p>
    <w:p w:rsidR="00ED726F" w:rsidRPr="00ED726F" w:rsidRDefault="00ED726F" w:rsidP="00ED726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9. Порядок включения предложений заинтересованных лиц о включении дворовых территорий в муниципальную программу</w:t>
      </w:r>
    </w:p>
    <w:p w:rsidR="00ED726F" w:rsidRPr="00ED726F" w:rsidRDefault="00ED726F" w:rsidP="00ED726F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  Порядок включения предложений заинтересованных лиц о включении дворовых территорий в муниципальную программу установлен постановлением администрации Промышленновского городского поселения от 19.02.2018г №28 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«Об отдельных вопросах подготовки и обсуждения муниципальной программы «Формирование современной городской среды Промышленновского городского поселения» на 2018-202</w:t>
      </w:r>
      <w:r w:rsidR="0070268B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годы синхронизировано с программой. </w:t>
      </w:r>
    </w:p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10. 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размещения.</w:t>
      </w:r>
    </w:p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Утвержден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,  постановлением администрации Промышленновского городского поселения от 19.02.2018 №29 « О порядке проведения инвентаризации дворовых и общественных территорий Промышленновского городского поселения».</w:t>
      </w:r>
    </w:p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11. Порядок разработки, обсуждения с заинтересованными лицами и утверждения </w:t>
      </w:r>
      <w:proofErr w:type="gramStart"/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дизайн-проектов</w:t>
      </w:r>
      <w:proofErr w:type="gramEnd"/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благоустройства дворовой территории, включенной в муниципальную программу  </w:t>
      </w:r>
    </w:p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Дизай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н-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проекты благоустройства дворов территории, включенной в муниципальную программу включает в себя текстовое и визуальное описание проекта благоустройства, перечня (в том числе в виде соответствующих визуализированных изображений).</w:t>
      </w:r>
    </w:p>
    <w:p w:rsidR="00ED726F" w:rsidRPr="00ED726F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Обсуждение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благоустройства дворовых территорий проводится с привлечением лиц, уполномоченных решением общего собрания собственников помещений в многоквартирном доме, органов местного самоуправления, управляющих домов организаций.</w:t>
      </w:r>
    </w:p>
    <w:p w:rsidR="00ED726F" w:rsidRPr="00ED726F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Организация обсуждения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обеспечивается администрацией Промышленновского городского поселения. Утверждение 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осуществляется уполномоченным представителем собственников помещений в многоквартирном доме (если иной порядок не был установлен решением общего собрания) и администрацией Промышленновского городского поселения.</w:t>
      </w:r>
    </w:p>
    <w:p w:rsidR="00ED726F" w:rsidRPr="00ED726F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left="30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12. Условие </w:t>
      </w:r>
      <w:proofErr w:type="gramStart"/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 проведении работ по благоустройству в соответствии с требованиями обеспечения доступности для инвалидов</w:t>
      </w:r>
      <w:proofErr w:type="gramEnd"/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и других маломобильных групп населения</w:t>
      </w:r>
    </w:p>
    <w:p w:rsidR="00ED726F" w:rsidRPr="00ED726F" w:rsidRDefault="00ED726F" w:rsidP="00ED726F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Default="00ED726F" w:rsidP="00AE26EB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 работ по благоустройству дворовых территорий многоквартирных домов и общественных территорий должно осуществляться в соответствии с установленными действующим законодательством требованиями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  <w:proofErr w:type="gramEnd"/>
    </w:p>
    <w:p w:rsidR="00AE26EB" w:rsidRPr="00ED726F" w:rsidRDefault="00AE26EB" w:rsidP="00AE26EB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8144B" w:rsidRPr="0008144B" w:rsidRDefault="0008144B" w:rsidP="0008144B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13.</w:t>
      </w:r>
      <w:r w:rsidR="00ED726F" w:rsidRPr="0008144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  <w:r w:rsidRPr="0008144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</w:t>
      </w:r>
      <w:r w:rsidRPr="0008144B">
        <w:rPr>
          <w:rFonts w:ascii="Times New Roman" w:hAnsi="Times New Roman" w:cs="Times New Roman"/>
          <w:b/>
          <w:bCs/>
          <w:sz w:val="28"/>
          <w:szCs w:val="28"/>
        </w:rPr>
        <w:t xml:space="preserve">дресный перечень дворовых территорий, нуждающихся в благоустройстве (с учетом их физического состояния) и подлежащих благоустройству в указанный период исходя из минимального перечня работ по благоустройству (очередность благоустройства определяется в порядке поступления предложений заинтересованных лиц об их участии в выполнении указанных работ). </w:t>
      </w:r>
    </w:p>
    <w:p w:rsid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>Сформирован на основании предложений граждан, одобренных в порядке, установленном  постановлением администрации Промышленновского городского поселения  от</w:t>
      </w:r>
      <w:r w:rsidR="00B203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19.02.2018г №28 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«Об отдельных вопросах 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подготовки и обсуждения муниципальной программы «Формирование современной городской среды Промышленновского городского поселения» на 2018-202</w:t>
      </w:r>
      <w:r w:rsidR="00B2030F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годы.</w:t>
      </w:r>
    </w:p>
    <w:p w:rsidR="00B2030F" w:rsidRPr="00ED726F" w:rsidRDefault="00B2030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5895"/>
        <w:gridCol w:w="2574"/>
      </w:tblGrid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E44E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E44E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и адрес местоположение</w:t>
            </w:r>
          </w:p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дворовой территории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Год благоустройства</w:t>
            </w:r>
          </w:p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 Островского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107,109,109а.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 Островского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111,113.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Чапаева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2,4.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М-н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Южный, д.5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895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М-н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Южный, д.3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Механическая, д.1, д.3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Коммунистическая, д. 90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Лесная  1а.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Крупской, д.5, д.7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Островского, д. 115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Некрасова, д. 9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М-н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Южный, д.8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Коммунистическая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Алтайская, д.2а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</w:t>
            </w:r>
          </w:p>
        </w:tc>
        <w:tc>
          <w:tcPr>
            <w:tcW w:w="5895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Алтайская, д.5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43E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Южный д.6,д.9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Почтовый, д.11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Лесная, д.1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Лесная, д.9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5895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Новая, д.2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5895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Механическая, д.5, Пер. механический, д.1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5895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механический, д.8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5895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Лесная, д.7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Цветочная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15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Цветочная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16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B2030F" w:rsidRPr="00E44E74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Лермонтова, д. 1б</w:t>
            </w:r>
          </w:p>
        </w:tc>
        <w:tc>
          <w:tcPr>
            <w:tcW w:w="2574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Цветочная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16а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Цветочная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18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Цветочная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20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Цветочная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22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</w:tr>
      <w:tr w:rsidR="00B2030F" w:rsidTr="00816427">
        <w:tc>
          <w:tcPr>
            <w:tcW w:w="801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5895" w:type="dxa"/>
            <w:shd w:val="clear" w:color="auto" w:fill="auto"/>
          </w:tcPr>
          <w:p w:rsidR="00B2030F" w:rsidRPr="00E44E74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Цветочная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17</w:t>
            </w:r>
          </w:p>
        </w:tc>
        <w:tc>
          <w:tcPr>
            <w:tcW w:w="2574" w:type="dxa"/>
            <w:shd w:val="clear" w:color="auto" w:fill="auto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</w:tr>
    </w:tbl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26F" w:rsidRDefault="00ED726F" w:rsidP="00AE26EB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72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14. </w:t>
      </w:r>
      <w:r w:rsidR="0008144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</w:t>
      </w:r>
      <w:r w:rsidR="0008144B" w:rsidRPr="0008144B">
        <w:rPr>
          <w:rFonts w:ascii="Times New Roman" w:hAnsi="Times New Roman" w:cs="Times New Roman"/>
          <w:b/>
          <w:bCs/>
          <w:sz w:val="28"/>
          <w:szCs w:val="28"/>
        </w:rPr>
        <w:t xml:space="preserve">дресный перечень всех общественных территорий, нуждающихся в благоустройстве (с учетом их физического состояния общественной территории) и подлежащих благоустройству в указанный период. </w:t>
      </w:r>
    </w:p>
    <w:p w:rsidR="00AE26EB" w:rsidRPr="0008144B" w:rsidRDefault="00AE26EB" w:rsidP="00AE26EB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ab/>
        <w:t xml:space="preserve">    Сформирован на основании предложений граждан, одобренных в порядке, установленном  постановлением администрации Промышленновского городского поселения  от19.02.2018г №28 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«Об отдельных вопросах подготовки и обсуждения муниципальной программы «Формирование современной городской среды Промышленновского городского поселения» на 2018-202</w:t>
      </w:r>
      <w:r w:rsidR="00B2030F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ED72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годы.</w:t>
      </w:r>
    </w:p>
    <w:p w:rsidR="00B2030F" w:rsidRDefault="00B2030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1"/>
        <w:gridCol w:w="5811"/>
        <w:gridCol w:w="2658"/>
      </w:tblGrid>
      <w:tr w:rsidR="00B2030F" w:rsidRPr="004E7CBC" w:rsidTr="00816427">
        <w:tc>
          <w:tcPr>
            <w:tcW w:w="801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E7CB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4E7CB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811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Наименование общественной  территории</w:t>
            </w:r>
          </w:p>
        </w:tc>
        <w:tc>
          <w:tcPr>
            <w:tcW w:w="2658" w:type="dxa"/>
          </w:tcPr>
          <w:p w:rsidR="00B2030F" w:rsidRPr="004E7CBC" w:rsidRDefault="00B2030F" w:rsidP="00816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Год благоустройства</w:t>
            </w:r>
          </w:p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2030F" w:rsidRPr="004E7CBC" w:rsidTr="00816427">
        <w:tc>
          <w:tcPr>
            <w:tcW w:w="801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1" w:type="dxa"/>
          </w:tcPr>
          <w:p w:rsidR="00B2030F" w:rsidRPr="004E7CBC" w:rsidRDefault="00B2030F" w:rsidP="008164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Пешеходная зона  от ул. Коммунистической  до ул. Крупской,</w:t>
            </w:r>
          </w:p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8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B2030F" w:rsidRPr="004E7CBC" w:rsidTr="00816427">
        <w:tc>
          <w:tcPr>
            <w:tcW w:w="801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811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Благоустройство пешеходной и парковочной зон по ул. Кооперативной (от ул. Коммунистической до 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Крупской) в </w:t>
            </w:r>
            <w:proofErr w:type="spellStart"/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пгт</w:t>
            </w:r>
            <w:proofErr w:type="spellEnd"/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Промышленной</w:t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658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B2030F" w:rsidRPr="004E7CBC" w:rsidTr="00816427">
        <w:tc>
          <w:tcPr>
            <w:tcW w:w="801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1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Площадь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возле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Россельхозбанка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на  ул. Крупской в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пгт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Промышленная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между зданиями ул. Крупской  3,3а,5</w:t>
            </w:r>
          </w:p>
        </w:tc>
        <w:tc>
          <w:tcPr>
            <w:tcW w:w="2658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7CB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B2030F" w:rsidRPr="004E7CBC" w:rsidTr="00816427">
        <w:tc>
          <w:tcPr>
            <w:tcW w:w="801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811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Ул.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Кооперативная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(от ул. Крупской до ул. Спортивной)</w:t>
            </w:r>
          </w:p>
        </w:tc>
        <w:tc>
          <w:tcPr>
            <w:tcW w:w="2658" w:type="dxa"/>
          </w:tcPr>
          <w:p w:rsidR="00B2030F" w:rsidRPr="004E7CBC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</w:tr>
      <w:tr w:rsidR="00B2030F" w:rsidTr="00816427">
        <w:tc>
          <w:tcPr>
            <w:tcW w:w="801" w:type="dxa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811" w:type="dxa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Ул.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Лесная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(сосновый бор)</w:t>
            </w:r>
          </w:p>
        </w:tc>
        <w:tc>
          <w:tcPr>
            <w:tcW w:w="2658" w:type="dxa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B2030F" w:rsidTr="00816427">
        <w:tc>
          <w:tcPr>
            <w:tcW w:w="801" w:type="dxa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5811" w:type="dxa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Ул. Лесная (от ул. Коммунистическая до ул. Рябиновая)</w:t>
            </w:r>
          </w:p>
        </w:tc>
        <w:tc>
          <w:tcPr>
            <w:tcW w:w="2658" w:type="dxa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B2030F" w:rsidTr="00816427">
        <w:tc>
          <w:tcPr>
            <w:tcW w:w="801" w:type="dxa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811" w:type="dxa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Ул. Н. Островского</w:t>
            </w:r>
          </w:p>
        </w:tc>
        <w:tc>
          <w:tcPr>
            <w:tcW w:w="2658" w:type="dxa"/>
          </w:tcPr>
          <w:p w:rsidR="00B2030F" w:rsidRDefault="00B2030F" w:rsidP="00816427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</w:tr>
    </w:tbl>
    <w:p w:rsidR="00ED726F" w:rsidRPr="00ED726F" w:rsidRDefault="00ED726F" w:rsidP="00ED726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2030F" w:rsidRPr="00A132C4" w:rsidRDefault="007602BF" w:rsidP="007602BF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132C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</w:t>
      </w:r>
    </w:p>
    <w:p w:rsidR="00ED726F" w:rsidRDefault="00ED726F" w:rsidP="00ED726F">
      <w:pPr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:rsidR="00E45AA8" w:rsidRDefault="00E45AA8" w:rsidP="00ED726F">
      <w:pPr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:rsidR="000A77F3" w:rsidRPr="00AE26EB" w:rsidRDefault="000A77F3" w:rsidP="000A77F3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E26EB">
        <w:rPr>
          <w:rFonts w:ascii="Times New Roman" w:hAnsi="Times New Roman" w:cs="Times New Roman"/>
          <w:sz w:val="28"/>
          <w:szCs w:val="28"/>
        </w:rPr>
        <w:t>1</w:t>
      </w:r>
      <w:r w:rsidR="009E040B" w:rsidRPr="00AE26EB">
        <w:rPr>
          <w:rFonts w:ascii="Times New Roman" w:hAnsi="Times New Roman" w:cs="Times New Roman"/>
          <w:sz w:val="28"/>
          <w:szCs w:val="28"/>
        </w:rPr>
        <w:t>5</w:t>
      </w:r>
      <w:r w:rsidRPr="00AE26EB">
        <w:rPr>
          <w:rFonts w:ascii="Times New Roman" w:hAnsi="Times New Roman" w:cs="Times New Roman"/>
          <w:sz w:val="28"/>
          <w:szCs w:val="28"/>
        </w:rPr>
        <w:t>. Адресный перечень объектов недвижимого имущества</w:t>
      </w:r>
    </w:p>
    <w:p w:rsidR="000A77F3" w:rsidRPr="00AE26EB" w:rsidRDefault="000A77F3" w:rsidP="000A77F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E26EB">
        <w:rPr>
          <w:rFonts w:ascii="Times New Roman" w:hAnsi="Times New Roman" w:cs="Times New Roman"/>
          <w:sz w:val="28"/>
          <w:szCs w:val="28"/>
        </w:rPr>
        <w:t xml:space="preserve">(включая объекты незавершенного строительства) и </w:t>
      </w:r>
      <w:proofErr w:type="gramStart"/>
      <w:r w:rsidRPr="00AE26EB">
        <w:rPr>
          <w:rFonts w:ascii="Times New Roman" w:hAnsi="Times New Roman" w:cs="Times New Roman"/>
          <w:sz w:val="28"/>
          <w:szCs w:val="28"/>
        </w:rPr>
        <w:t>земельных</w:t>
      </w:r>
      <w:proofErr w:type="gramEnd"/>
    </w:p>
    <w:p w:rsidR="000A77F3" w:rsidRPr="00AE26EB" w:rsidRDefault="000A77F3" w:rsidP="000A77F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E26EB">
        <w:rPr>
          <w:rFonts w:ascii="Times New Roman" w:hAnsi="Times New Roman" w:cs="Times New Roman"/>
          <w:sz w:val="28"/>
          <w:szCs w:val="28"/>
        </w:rPr>
        <w:t>участков, находящихся в собственности (пользовании)</w:t>
      </w:r>
    </w:p>
    <w:p w:rsidR="000A77F3" w:rsidRPr="00AE26EB" w:rsidRDefault="000A77F3" w:rsidP="000A77F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E26EB">
        <w:rPr>
          <w:rFonts w:ascii="Times New Roman" w:hAnsi="Times New Roman" w:cs="Times New Roman"/>
          <w:sz w:val="28"/>
          <w:szCs w:val="28"/>
        </w:rPr>
        <w:t>юридических лиц и индивидуальных предпринимателей,</w:t>
      </w:r>
    </w:p>
    <w:p w:rsidR="000A77F3" w:rsidRPr="00AE26EB" w:rsidRDefault="000A77F3" w:rsidP="000A77F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E26EB">
        <w:rPr>
          <w:rFonts w:ascii="Times New Roman" w:hAnsi="Times New Roman" w:cs="Times New Roman"/>
          <w:sz w:val="28"/>
          <w:szCs w:val="28"/>
        </w:rPr>
        <w:t>подлежащих благоустройству не позднее 2024 года за счет</w:t>
      </w:r>
    </w:p>
    <w:p w:rsidR="000A77F3" w:rsidRPr="00AE26EB" w:rsidRDefault="000A77F3" w:rsidP="000A77F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E26EB">
        <w:rPr>
          <w:rFonts w:ascii="Times New Roman" w:hAnsi="Times New Roman" w:cs="Times New Roman"/>
          <w:sz w:val="28"/>
          <w:szCs w:val="28"/>
        </w:rPr>
        <w:t>средств указанных лиц в соответствии с заключенными</w:t>
      </w:r>
    </w:p>
    <w:p w:rsidR="000A77F3" w:rsidRPr="00AE26EB" w:rsidRDefault="000A77F3" w:rsidP="000A77F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E26EB">
        <w:rPr>
          <w:rFonts w:ascii="Times New Roman" w:hAnsi="Times New Roman" w:cs="Times New Roman"/>
          <w:sz w:val="28"/>
          <w:szCs w:val="28"/>
        </w:rPr>
        <w:t>соглашениями с органами местного самоуправления</w:t>
      </w:r>
    </w:p>
    <w:p w:rsidR="00756D37" w:rsidRPr="00AE26EB" w:rsidRDefault="00756D37" w:rsidP="000A77F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5895"/>
        <w:gridCol w:w="2574"/>
      </w:tblGrid>
      <w:tr w:rsidR="00E54E00" w:rsidRPr="00E44E74" w:rsidTr="00E54E00">
        <w:tc>
          <w:tcPr>
            <w:tcW w:w="801" w:type="dxa"/>
            <w:shd w:val="clear" w:color="auto" w:fill="auto"/>
          </w:tcPr>
          <w:p w:rsidR="00E54E00" w:rsidRPr="00E44E74" w:rsidRDefault="00E54E00" w:rsidP="00E54E00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E44E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E44E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895" w:type="dxa"/>
            <w:shd w:val="clear" w:color="auto" w:fill="auto"/>
          </w:tcPr>
          <w:p w:rsidR="00E54E00" w:rsidRPr="00E44E74" w:rsidRDefault="00E54E00" w:rsidP="00E54E00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и адрес местоположение</w:t>
            </w:r>
          </w:p>
          <w:p w:rsidR="00E54E00" w:rsidRPr="00E44E74" w:rsidRDefault="00E54E00" w:rsidP="00E54E00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74" w:type="dxa"/>
            <w:shd w:val="clear" w:color="auto" w:fill="auto"/>
          </w:tcPr>
          <w:p w:rsidR="00E54E00" w:rsidRPr="00E44E74" w:rsidRDefault="00E54E00" w:rsidP="00E54E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Год благоустройства</w:t>
            </w:r>
          </w:p>
          <w:p w:rsidR="00E54E00" w:rsidRPr="00E44E74" w:rsidRDefault="00E54E00" w:rsidP="00E54E00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E54E00" w:rsidRPr="00E44E74" w:rsidTr="00E54E00">
        <w:tc>
          <w:tcPr>
            <w:tcW w:w="801" w:type="dxa"/>
            <w:shd w:val="clear" w:color="auto" w:fill="auto"/>
          </w:tcPr>
          <w:p w:rsidR="00E54E00" w:rsidRPr="00E44E74" w:rsidRDefault="00E54E00" w:rsidP="00E54E00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895" w:type="dxa"/>
            <w:shd w:val="clear" w:color="auto" w:fill="auto"/>
          </w:tcPr>
          <w:p w:rsidR="00E54E00" w:rsidRPr="00E44E74" w:rsidRDefault="00E54E00" w:rsidP="00E54E00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ТЦ «Бриз», ул. Н. Островского, 2 </w:t>
            </w:r>
          </w:p>
        </w:tc>
        <w:tc>
          <w:tcPr>
            <w:tcW w:w="2574" w:type="dxa"/>
            <w:shd w:val="clear" w:color="auto" w:fill="auto"/>
          </w:tcPr>
          <w:p w:rsidR="00E54E00" w:rsidRPr="00E44E74" w:rsidRDefault="00E54E00" w:rsidP="00E54E00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E54E00" w:rsidRPr="00E44E74" w:rsidTr="00E54E00">
        <w:tc>
          <w:tcPr>
            <w:tcW w:w="801" w:type="dxa"/>
            <w:shd w:val="clear" w:color="auto" w:fill="auto"/>
          </w:tcPr>
          <w:p w:rsidR="00E54E00" w:rsidRPr="00E44E74" w:rsidRDefault="00E54E00" w:rsidP="00E54E00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5895" w:type="dxa"/>
            <w:shd w:val="clear" w:color="auto" w:fill="auto"/>
          </w:tcPr>
          <w:p w:rsidR="00E54E00" w:rsidRPr="00E44E74" w:rsidRDefault="00E54E00" w:rsidP="00E54E00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ТЦ «Монетка», ул. П. Осипенко, 2 </w:t>
            </w:r>
          </w:p>
        </w:tc>
        <w:tc>
          <w:tcPr>
            <w:tcW w:w="2574" w:type="dxa"/>
            <w:shd w:val="clear" w:color="auto" w:fill="auto"/>
          </w:tcPr>
          <w:p w:rsidR="00E54E00" w:rsidRPr="00E44E74" w:rsidRDefault="00E54E00" w:rsidP="00E54E00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</w:tr>
      <w:tr w:rsidR="00E54E00" w:rsidRPr="00E44E74" w:rsidTr="00E54E00">
        <w:tc>
          <w:tcPr>
            <w:tcW w:w="801" w:type="dxa"/>
            <w:shd w:val="clear" w:color="auto" w:fill="auto"/>
          </w:tcPr>
          <w:p w:rsidR="00E54E00" w:rsidRPr="00E44E74" w:rsidRDefault="00E54E00" w:rsidP="00E54E00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5895" w:type="dxa"/>
            <w:shd w:val="clear" w:color="auto" w:fill="auto"/>
          </w:tcPr>
          <w:p w:rsidR="00E54E00" w:rsidRPr="00E44E74" w:rsidRDefault="00E54E00" w:rsidP="00E54E00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 «ПКС», ул. Некрасова, 20</w:t>
            </w:r>
          </w:p>
        </w:tc>
        <w:tc>
          <w:tcPr>
            <w:tcW w:w="2574" w:type="dxa"/>
            <w:shd w:val="clear" w:color="auto" w:fill="auto"/>
          </w:tcPr>
          <w:p w:rsidR="00E54E00" w:rsidRPr="00E44E74" w:rsidRDefault="00E54E00" w:rsidP="00E54E00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</w:tr>
    </w:tbl>
    <w:p w:rsidR="00756D37" w:rsidRDefault="00756D37" w:rsidP="000A77F3">
      <w:pPr>
        <w:pStyle w:val="ConsPlusTitle"/>
        <w:jc w:val="center"/>
        <w:rPr>
          <w:rFonts w:ascii="Times New Roman" w:hAnsi="Times New Roman" w:cs="Times New Roman"/>
          <w:b w:val="0"/>
          <w:color w:val="0070C0"/>
          <w:sz w:val="28"/>
          <w:szCs w:val="28"/>
        </w:rPr>
      </w:pPr>
    </w:p>
    <w:p w:rsidR="00756D37" w:rsidRPr="00AE26EB" w:rsidRDefault="00756D37" w:rsidP="00756D3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E26EB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9E040B" w:rsidRPr="00AE26EB">
        <w:rPr>
          <w:rFonts w:ascii="Times New Roman" w:hAnsi="Times New Roman" w:cs="Times New Roman"/>
          <w:sz w:val="28"/>
          <w:szCs w:val="28"/>
        </w:rPr>
        <w:t>6</w:t>
      </w:r>
      <w:r w:rsidRPr="00AE26EB">
        <w:rPr>
          <w:rFonts w:ascii="Times New Roman" w:hAnsi="Times New Roman" w:cs="Times New Roman"/>
          <w:sz w:val="28"/>
          <w:szCs w:val="28"/>
        </w:rPr>
        <w:t>. Мероприятия по инвентаризации уровня благоустройства</w:t>
      </w:r>
    </w:p>
    <w:p w:rsidR="00756D37" w:rsidRPr="00AE26EB" w:rsidRDefault="00756D37" w:rsidP="00756D3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E26EB">
        <w:rPr>
          <w:rFonts w:ascii="Times New Roman" w:hAnsi="Times New Roman" w:cs="Times New Roman"/>
          <w:sz w:val="28"/>
          <w:szCs w:val="28"/>
        </w:rPr>
        <w:t>индивидуальных жилых домов и земельных участков,</w:t>
      </w:r>
    </w:p>
    <w:p w:rsidR="00756D37" w:rsidRPr="00AE26EB" w:rsidRDefault="00756D37" w:rsidP="00756D3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E26EB">
        <w:rPr>
          <w:rFonts w:ascii="Times New Roman" w:hAnsi="Times New Roman" w:cs="Times New Roman"/>
          <w:sz w:val="28"/>
          <w:szCs w:val="28"/>
        </w:rPr>
        <w:t>предоставленных</w:t>
      </w:r>
      <w:proofErr w:type="gramEnd"/>
      <w:r w:rsidRPr="00AE26EB">
        <w:rPr>
          <w:rFonts w:ascii="Times New Roman" w:hAnsi="Times New Roman" w:cs="Times New Roman"/>
          <w:sz w:val="28"/>
          <w:szCs w:val="28"/>
        </w:rPr>
        <w:t xml:space="preserve"> для их размещения, с заключением</w:t>
      </w:r>
    </w:p>
    <w:p w:rsidR="00756D37" w:rsidRPr="00AE26EB" w:rsidRDefault="00756D37" w:rsidP="00756D3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E26EB">
        <w:rPr>
          <w:rFonts w:ascii="Times New Roman" w:hAnsi="Times New Roman" w:cs="Times New Roman"/>
          <w:sz w:val="28"/>
          <w:szCs w:val="28"/>
        </w:rPr>
        <w:t>по результатам инвентаризации соглашений с собственниками</w:t>
      </w:r>
    </w:p>
    <w:p w:rsidR="00756D37" w:rsidRPr="00AE26EB" w:rsidRDefault="00756D37" w:rsidP="00756D3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E26EB">
        <w:rPr>
          <w:rFonts w:ascii="Times New Roman" w:hAnsi="Times New Roman" w:cs="Times New Roman"/>
          <w:sz w:val="28"/>
          <w:szCs w:val="28"/>
        </w:rPr>
        <w:t>(пользователями) указанных домов (земельных участков)</w:t>
      </w:r>
    </w:p>
    <w:p w:rsidR="00756D37" w:rsidRPr="00AE26EB" w:rsidRDefault="00756D37" w:rsidP="00756D3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E26EB">
        <w:rPr>
          <w:rFonts w:ascii="Times New Roman" w:hAnsi="Times New Roman" w:cs="Times New Roman"/>
          <w:sz w:val="28"/>
          <w:szCs w:val="28"/>
        </w:rPr>
        <w:t>об их благоустройстве не позднее 202</w:t>
      </w:r>
      <w:r w:rsidR="002842C9" w:rsidRPr="00AE26EB">
        <w:rPr>
          <w:rFonts w:ascii="Times New Roman" w:hAnsi="Times New Roman" w:cs="Times New Roman"/>
          <w:sz w:val="28"/>
          <w:szCs w:val="28"/>
        </w:rPr>
        <w:t>4</w:t>
      </w:r>
      <w:r w:rsidRPr="00AE26EB">
        <w:rPr>
          <w:rFonts w:ascii="Times New Roman" w:hAnsi="Times New Roman" w:cs="Times New Roman"/>
          <w:sz w:val="28"/>
          <w:szCs w:val="28"/>
        </w:rPr>
        <w:t xml:space="preserve"> года в соответствии</w:t>
      </w:r>
    </w:p>
    <w:p w:rsidR="00756D37" w:rsidRPr="00AE26EB" w:rsidRDefault="00756D37" w:rsidP="00756D3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E26EB">
        <w:rPr>
          <w:rFonts w:ascii="Times New Roman" w:hAnsi="Times New Roman" w:cs="Times New Roman"/>
          <w:sz w:val="28"/>
          <w:szCs w:val="28"/>
        </w:rPr>
        <w:t xml:space="preserve">с требованиями </w:t>
      </w:r>
      <w:proofErr w:type="gramStart"/>
      <w:r w:rsidRPr="00AE26EB">
        <w:rPr>
          <w:rFonts w:ascii="Times New Roman" w:hAnsi="Times New Roman" w:cs="Times New Roman"/>
          <w:sz w:val="28"/>
          <w:szCs w:val="28"/>
        </w:rPr>
        <w:t>утвержденных</w:t>
      </w:r>
      <w:proofErr w:type="gramEnd"/>
      <w:r w:rsidRPr="00AE26EB">
        <w:rPr>
          <w:rFonts w:ascii="Times New Roman" w:hAnsi="Times New Roman" w:cs="Times New Roman"/>
          <w:sz w:val="28"/>
          <w:szCs w:val="28"/>
        </w:rPr>
        <w:t xml:space="preserve"> в муниципальном образовании</w:t>
      </w:r>
    </w:p>
    <w:p w:rsidR="00756D37" w:rsidRPr="00AE26EB" w:rsidRDefault="00756D37" w:rsidP="00756D3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E26EB">
        <w:rPr>
          <w:rFonts w:ascii="Times New Roman" w:hAnsi="Times New Roman" w:cs="Times New Roman"/>
          <w:sz w:val="28"/>
          <w:szCs w:val="28"/>
        </w:rPr>
        <w:t>правил благоустройства</w:t>
      </w:r>
    </w:p>
    <w:p w:rsidR="00756D37" w:rsidRPr="00756D37" w:rsidRDefault="00756D37" w:rsidP="00756D37">
      <w:pPr>
        <w:pStyle w:val="ConsPlusNormal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6028"/>
        <w:gridCol w:w="3385"/>
      </w:tblGrid>
      <w:tr w:rsidR="00AE26EB" w:rsidRPr="00AE26EB" w:rsidTr="00E54E00">
        <w:tc>
          <w:tcPr>
            <w:tcW w:w="510" w:type="dxa"/>
          </w:tcPr>
          <w:p w:rsidR="00756D37" w:rsidRPr="00AE26EB" w:rsidRDefault="00756D37" w:rsidP="00E54E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028" w:type="dxa"/>
          </w:tcPr>
          <w:p w:rsidR="00756D37" w:rsidRPr="00AE26EB" w:rsidRDefault="00756D37" w:rsidP="00E54E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385" w:type="dxa"/>
          </w:tcPr>
          <w:p w:rsidR="00756D37" w:rsidRPr="00AE26EB" w:rsidRDefault="00756D37" w:rsidP="00E54E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</w:tr>
      <w:tr w:rsidR="00AE26EB" w:rsidRPr="00AE26EB" w:rsidTr="00E54E00">
        <w:tc>
          <w:tcPr>
            <w:tcW w:w="510" w:type="dxa"/>
          </w:tcPr>
          <w:p w:rsidR="00756D37" w:rsidRPr="00AE26EB" w:rsidRDefault="00756D37" w:rsidP="00E54E0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028" w:type="dxa"/>
          </w:tcPr>
          <w:p w:rsidR="00756D37" w:rsidRPr="00AE26EB" w:rsidRDefault="00756D37" w:rsidP="00E54E0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Утверждение состава и регламента работы комиссии по проведению инвентаризации</w:t>
            </w:r>
          </w:p>
        </w:tc>
        <w:tc>
          <w:tcPr>
            <w:tcW w:w="3385" w:type="dxa"/>
          </w:tcPr>
          <w:p w:rsidR="00756D37" w:rsidRPr="00AE26EB" w:rsidRDefault="00C81680" w:rsidP="00C8168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56D37" w:rsidRPr="00AE26E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20</w:t>
            </w: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56D37" w:rsidRPr="00AE26EB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AE26EB" w:rsidRPr="00AE26EB" w:rsidTr="00E54E00">
        <w:tc>
          <w:tcPr>
            <w:tcW w:w="510" w:type="dxa"/>
          </w:tcPr>
          <w:p w:rsidR="00756D37" w:rsidRPr="00AE26EB" w:rsidRDefault="00756D37" w:rsidP="00E54E0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028" w:type="dxa"/>
          </w:tcPr>
          <w:p w:rsidR="00756D37" w:rsidRPr="00AE26EB" w:rsidRDefault="00756D37" w:rsidP="00E54E0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Утверждение графика проведения инвентаризации</w:t>
            </w:r>
          </w:p>
        </w:tc>
        <w:tc>
          <w:tcPr>
            <w:tcW w:w="3385" w:type="dxa"/>
          </w:tcPr>
          <w:p w:rsidR="00756D37" w:rsidRPr="00AE26EB" w:rsidRDefault="00C81680" w:rsidP="00C8168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56D37" w:rsidRPr="00AE26E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20</w:t>
            </w: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56D37" w:rsidRPr="00AE26EB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AE26EB" w:rsidRPr="00AE26EB" w:rsidTr="00E54E00">
        <w:tc>
          <w:tcPr>
            <w:tcW w:w="510" w:type="dxa"/>
          </w:tcPr>
          <w:p w:rsidR="00756D37" w:rsidRPr="00AE26EB" w:rsidRDefault="00756D37" w:rsidP="00E54E0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028" w:type="dxa"/>
          </w:tcPr>
          <w:p w:rsidR="00756D37" w:rsidRPr="00AE26EB" w:rsidRDefault="00756D37" w:rsidP="00E54E0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Размещение графика проведения инвентаризации в информационно-телекоммуникационной сети "Интернет" на официальном сайте администрации города Кемерово</w:t>
            </w:r>
          </w:p>
        </w:tc>
        <w:tc>
          <w:tcPr>
            <w:tcW w:w="3385" w:type="dxa"/>
          </w:tcPr>
          <w:p w:rsidR="00756D37" w:rsidRPr="00AE26EB" w:rsidRDefault="00756D37" w:rsidP="00E54E0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не позднее 5 рабочих дней со дня утверждения графика проведения инвентаризации</w:t>
            </w:r>
          </w:p>
        </w:tc>
      </w:tr>
      <w:tr w:rsidR="00AE26EB" w:rsidRPr="00AE26EB" w:rsidTr="00E54E00">
        <w:tc>
          <w:tcPr>
            <w:tcW w:w="510" w:type="dxa"/>
          </w:tcPr>
          <w:p w:rsidR="00756D37" w:rsidRPr="00AE26EB" w:rsidRDefault="00756D37" w:rsidP="00E54E0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028" w:type="dxa"/>
          </w:tcPr>
          <w:p w:rsidR="00756D37" w:rsidRPr="00AE26EB" w:rsidRDefault="00756D37" w:rsidP="00E54E0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Фактическое обследование территории и расположенных на ней элементов</w:t>
            </w:r>
          </w:p>
        </w:tc>
        <w:tc>
          <w:tcPr>
            <w:tcW w:w="3385" w:type="dxa"/>
          </w:tcPr>
          <w:p w:rsidR="00756D37" w:rsidRPr="00AE26EB" w:rsidRDefault="00756D37" w:rsidP="00E54E0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в соответствии с графиком проведения инвентаризации</w:t>
            </w:r>
          </w:p>
        </w:tc>
      </w:tr>
      <w:tr w:rsidR="00AE26EB" w:rsidRPr="00AE26EB" w:rsidTr="00E54E00">
        <w:tc>
          <w:tcPr>
            <w:tcW w:w="510" w:type="dxa"/>
          </w:tcPr>
          <w:p w:rsidR="00756D37" w:rsidRPr="00AE26EB" w:rsidRDefault="00756D37" w:rsidP="00E54E0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028" w:type="dxa"/>
          </w:tcPr>
          <w:p w:rsidR="00756D37" w:rsidRPr="00AE26EB" w:rsidRDefault="00756D37" w:rsidP="00E54E0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Утверждение паспорта благоустройства территории</w:t>
            </w:r>
          </w:p>
        </w:tc>
        <w:tc>
          <w:tcPr>
            <w:tcW w:w="3385" w:type="dxa"/>
          </w:tcPr>
          <w:p w:rsidR="00756D37" w:rsidRPr="00AE26EB" w:rsidRDefault="00756D37" w:rsidP="00E54E0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E26EB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15 рабочих дней </w:t>
            </w:r>
            <w:proofErr w:type="gramStart"/>
            <w:r w:rsidRPr="00AE26EB">
              <w:rPr>
                <w:rFonts w:ascii="Times New Roman" w:hAnsi="Times New Roman" w:cs="Times New Roman"/>
                <w:sz w:val="28"/>
                <w:szCs w:val="28"/>
              </w:rPr>
              <w:t>с даты проведения</w:t>
            </w:r>
            <w:proofErr w:type="gramEnd"/>
            <w:r w:rsidRPr="00AE26EB">
              <w:rPr>
                <w:rFonts w:ascii="Times New Roman" w:hAnsi="Times New Roman" w:cs="Times New Roman"/>
                <w:sz w:val="28"/>
                <w:szCs w:val="28"/>
              </w:rPr>
              <w:t xml:space="preserve"> инвентаризации</w:t>
            </w:r>
          </w:p>
        </w:tc>
      </w:tr>
    </w:tbl>
    <w:p w:rsidR="00756D37" w:rsidRDefault="00756D37" w:rsidP="000A77F3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2A33B2" w:rsidRPr="00AE26EB" w:rsidRDefault="002A33B2" w:rsidP="000A77F3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45AA8" w:rsidRPr="00756D37" w:rsidRDefault="00E45AA8" w:rsidP="00ED726F">
      <w:pPr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color w:val="0070C0"/>
          <w:sz w:val="28"/>
          <w:szCs w:val="28"/>
          <w:lang w:eastAsia="ru-RU"/>
        </w:rPr>
        <w:sectPr w:rsidR="00E45AA8" w:rsidRPr="00756D37" w:rsidSect="00ED726F">
          <w:footerReference w:type="default" r:id="rId27"/>
          <w:pgSz w:w="11906" w:h="16838" w:code="9"/>
          <w:pgMar w:top="539" w:right="851" w:bottom="180" w:left="1701" w:header="709" w:footer="709" w:gutter="0"/>
          <w:cols w:space="708"/>
          <w:titlePg/>
          <w:docGrid w:linePitch="360"/>
        </w:sectPr>
      </w:pPr>
    </w:p>
    <w:p w:rsidR="00ED726F" w:rsidRPr="00ED726F" w:rsidRDefault="00ED726F" w:rsidP="00ED72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sectPr w:rsidR="00ED726F" w:rsidRPr="00ED726F" w:rsidSect="003A3872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E34" w:rsidRDefault="00FB1E34">
      <w:pPr>
        <w:spacing w:after="0" w:line="240" w:lineRule="auto"/>
      </w:pPr>
      <w:r>
        <w:separator/>
      </w:r>
    </w:p>
  </w:endnote>
  <w:endnote w:type="continuationSeparator" w:id="0">
    <w:p w:rsidR="00FB1E34" w:rsidRDefault="00FB1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00" w:rsidRDefault="00E54E00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4780E">
      <w:rPr>
        <w:noProof/>
      </w:rPr>
      <w:t>25</w:t>
    </w:r>
    <w:r>
      <w:rPr>
        <w:noProof/>
      </w:rPr>
      <w:fldChar w:fldCharType="end"/>
    </w:r>
  </w:p>
  <w:p w:rsidR="00E54E00" w:rsidRDefault="00E54E0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00" w:rsidRDefault="00E54E00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4780E">
      <w:rPr>
        <w:noProof/>
      </w:rPr>
      <w:t>26</w:t>
    </w:r>
    <w:r>
      <w:rPr>
        <w:noProof/>
      </w:rPr>
      <w:fldChar w:fldCharType="end"/>
    </w:r>
  </w:p>
  <w:p w:rsidR="00E54E00" w:rsidRDefault="00E54E0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E34" w:rsidRDefault="00FB1E34">
      <w:pPr>
        <w:spacing w:after="0" w:line="240" w:lineRule="auto"/>
      </w:pPr>
      <w:r>
        <w:separator/>
      </w:r>
    </w:p>
  </w:footnote>
  <w:footnote w:type="continuationSeparator" w:id="0">
    <w:p w:rsidR="00FB1E34" w:rsidRDefault="00FB1E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B32D6"/>
    <w:multiLevelType w:val="hybridMultilevel"/>
    <w:tmpl w:val="E5B014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8582D14"/>
    <w:multiLevelType w:val="hybridMultilevel"/>
    <w:tmpl w:val="C5D4D44E"/>
    <w:lvl w:ilvl="0" w:tplc="0876DF7A">
      <w:start w:val="1"/>
      <w:numFmt w:val="decimal"/>
      <w:lvlText w:val="%1."/>
      <w:lvlJc w:val="left"/>
      <w:pPr>
        <w:ind w:left="927" w:hanging="360"/>
      </w:pPr>
      <w:rPr>
        <w:rFonts w:cs="Times New Roman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C0949AF"/>
    <w:multiLevelType w:val="hybridMultilevel"/>
    <w:tmpl w:val="49968F94"/>
    <w:lvl w:ilvl="0" w:tplc="D57ECCDA">
      <w:start w:val="2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3FEC7F34"/>
    <w:multiLevelType w:val="hybridMultilevel"/>
    <w:tmpl w:val="9822C2C6"/>
    <w:lvl w:ilvl="0" w:tplc="0CAA4F9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509A60D1"/>
    <w:multiLevelType w:val="hybridMultilevel"/>
    <w:tmpl w:val="D486B570"/>
    <w:lvl w:ilvl="0" w:tplc="2DF0DE32">
      <w:start w:val="3"/>
      <w:numFmt w:val="bullet"/>
      <w:lvlText w:val=""/>
      <w:lvlJc w:val="left"/>
      <w:pPr>
        <w:ind w:left="1353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3646A3A"/>
    <w:multiLevelType w:val="hybridMultilevel"/>
    <w:tmpl w:val="5C580D40"/>
    <w:lvl w:ilvl="0" w:tplc="9E9441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2A2A2A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D5F4E88"/>
    <w:multiLevelType w:val="hybridMultilevel"/>
    <w:tmpl w:val="D73A84EE"/>
    <w:lvl w:ilvl="0" w:tplc="FF5E6F1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4E74"/>
    <w:rsid w:val="00016149"/>
    <w:rsid w:val="0001631C"/>
    <w:rsid w:val="00037741"/>
    <w:rsid w:val="00043927"/>
    <w:rsid w:val="00044999"/>
    <w:rsid w:val="0008144B"/>
    <w:rsid w:val="000967CD"/>
    <w:rsid w:val="000A77F3"/>
    <w:rsid w:val="000E5128"/>
    <w:rsid w:val="0012323F"/>
    <w:rsid w:val="00130EDE"/>
    <w:rsid w:val="001349DB"/>
    <w:rsid w:val="0018397C"/>
    <w:rsid w:val="00195D24"/>
    <w:rsid w:val="001B414F"/>
    <w:rsid w:val="001D2852"/>
    <w:rsid w:val="001D523B"/>
    <w:rsid w:val="00220723"/>
    <w:rsid w:val="002465AF"/>
    <w:rsid w:val="002842C9"/>
    <w:rsid w:val="00294836"/>
    <w:rsid w:val="002A33B2"/>
    <w:rsid w:val="002A435C"/>
    <w:rsid w:val="002B1CED"/>
    <w:rsid w:val="002B53E4"/>
    <w:rsid w:val="002B77A3"/>
    <w:rsid w:val="002B7A2C"/>
    <w:rsid w:val="002D0C97"/>
    <w:rsid w:val="00312838"/>
    <w:rsid w:val="003158A5"/>
    <w:rsid w:val="00357336"/>
    <w:rsid w:val="003742D1"/>
    <w:rsid w:val="003A24A8"/>
    <w:rsid w:val="003A3872"/>
    <w:rsid w:val="003A3D49"/>
    <w:rsid w:val="004078C9"/>
    <w:rsid w:val="00423A6C"/>
    <w:rsid w:val="004576E6"/>
    <w:rsid w:val="0046666A"/>
    <w:rsid w:val="0047722B"/>
    <w:rsid w:val="00487114"/>
    <w:rsid w:val="004947B4"/>
    <w:rsid w:val="004E7CBC"/>
    <w:rsid w:val="00527595"/>
    <w:rsid w:val="005308E9"/>
    <w:rsid w:val="00530D26"/>
    <w:rsid w:val="0056635D"/>
    <w:rsid w:val="00571A69"/>
    <w:rsid w:val="0057401A"/>
    <w:rsid w:val="005767EE"/>
    <w:rsid w:val="0058124B"/>
    <w:rsid w:val="00595BCC"/>
    <w:rsid w:val="005B0CFC"/>
    <w:rsid w:val="005C0ECB"/>
    <w:rsid w:val="006244E2"/>
    <w:rsid w:val="0064780E"/>
    <w:rsid w:val="006B5031"/>
    <w:rsid w:val="0070268B"/>
    <w:rsid w:val="007403C9"/>
    <w:rsid w:val="00756D37"/>
    <w:rsid w:val="007602BF"/>
    <w:rsid w:val="00766F0C"/>
    <w:rsid w:val="00772400"/>
    <w:rsid w:val="007C3180"/>
    <w:rsid w:val="007C6B82"/>
    <w:rsid w:val="007E1722"/>
    <w:rsid w:val="00816427"/>
    <w:rsid w:val="00835771"/>
    <w:rsid w:val="00836BB2"/>
    <w:rsid w:val="008517A0"/>
    <w:rsid w:val="00873897"/>
    <w:rsid w:val="008B403F"/>
    <w:rsid w:val="008B49C6"/>
    <w:rsid w:val="008E4C3D"/>
    <w:rsid w:val="008E7209"/>
    <w:rsid w:val="00922338"/>
    <w:rsid w:val="009243DF"/>
    <w:rsid w:val="00925A31"/>
    <w:rsid w:val="009337ED"/>
    <w:rsid w:val="009347DE"/>
    <w:rsid w:val="00950E0A"/>
    <w:rsid w:val="009A366B"/>
    <w:rsid w:val="009B76A2"/>
    <w:rsid w:val="009E040B"/>
    <w:rsid w:val="00A132C4"/>
    <w:rsid w:val="00A460E9"/>
    <w:rsid w:val="00A46E81"/>
    <w:rsid w:val="00A833C2"/>
    <w:rsid w:val="00AD4750"/>
    <w:rsid w:val="00AE26EB"/>
    <w:rsid w:val="00B051E1"/>
    <w:rsid w:val="00B05DFC"/>
    <w:rsid w:val="00B06F03"/>
    <w:rsid w:val="00B2030F"/>
    <w:rsid w:val="00B207C9"/>
    <w:rsid w:val="00B248FD"/>
    <w:rsid w:val="00B27BA3"/>
    <w:rsid w:val="00B406BA"/>
    <w:rsid w:val="00B50E4E"/>
    <w:rsid w:val="00B90C3C"/>
    <w:rsid w:val="00B9116B"/>
    <w:rsid w:val="00BB12E8"/>
    <w:rsid w:val="00BB2903"/>
    <w:rsid w:val="00C81680"/>
    <w:rsid w:val="00C927EC"/>
    <w:rsid w:val="00C951A7"/>
    <w:rsid w:val="00CD28F7"/>
    <w:rsid w:val="00D04AF3"/>
    <w:rsid w:val="00D10277"/>
    <w:rsid w:val="00D342F1"/>
    <w:rsid w:val="00D43817"/>
    <w:rsid w:val="00D93A92"/>
    <w:rsid w:val="00E03B3F"/>
    <w:rsid w:val="00E114E9"/>
    <w:rsid w:val="00E160CC"/>
    <w:rsid w:val="00E41CFC"/>
    <w:rsid w:val="00E43E16"/>
    <w:rsid w:val="00E44E74"/>
    <w:rsid w:val="00E45AA8"/>
    <w:rsid w:val="00E51588"/>
    <w:rsid w:val="00E51E1B"/>
    <w:rsid w:val="00E54E00"/>
    <w:rsid w:val="00E81253"/>
    <w:rsid w:val="00EA43CC"/>
    <w:rsid w:val="00ED726F"/>
    <w:rsid w:val="00F24900"/>
    <w:rsid w:val="00F74052"/>
    <w:rsid w:val="00F8458B"/>
    <w:rsid w:val="00F8519C"/>
    <w:rsid w:val="00F937B0"/>
    <w:rsid w:val="00F96339"/>
    <w:rsid w:val="00FA137B"/>
    <w:rsid w:val="00FB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872"/>
  </w:style>
  <w:style w:type="paragraph" w:styleId="3">
    <w:name w:val="heading 3"/>
    <w:basedOn w:val="a"/>
    <w:next w:val="a"/>
    <w:link w:val="30"/>
    <w:uiPriority w:val="99"/>
    <w:qFormat/>
    <w:rsid w:val="00ED726F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ED726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36"/>
      <w:szCs w:val="36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ED726F"/>
    <w:pPr>
      <w:keepNext/>
      <w:spacing w:before="12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44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44E74"/>
  </w:style>
  <w:style w:type="paragraph" w:styleId="a5">
    <w:name w:val="Balloon Text"/>
    <w:basedOn w:val="a"/>
    <w:link w:val="a6"/>
    <w:uiPriority w:val="99"/>
    <w:semiHidden/>
    <w:unhideWhenUsed/>
    <w:rsid w:val="00E44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E7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04392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9"/>
    <w:rsid w:val="00ED726F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ED726F"/>
    <w:rPr>
      <w:rFonts w:ascii="Times New Roman" w:eastAsia="Times New Roman" w:hAnsi="Times New Roman" w:cs="Times New Roman"/>
      <w:b/>
      <w:bCs/>
      <w:sz w:val="36"/>
      <w:szCs w:val="36"/>
      <w:lang w:val="en-GB" w:eastAsia="ru-RU"/>
    </w:rPr>
  </w:style>
  <w:style w:type="character" w:customStyle="1" w:styleId="50">
    <w:name w:val="Заголовок 5 Знак"/>
    <w:basedOn w:val="a0"/>
    <w:link w:val="5"/>
    <w:uiPriority w:val="99"/>
    <w:rsid w:val="00ED726F"/>
    <w:rPr>
      <w:rFonts w:ascii="Times New Roman" w:eastAsia="Times New Roman" w:hAnsi="Times New Roman" w:cs="Times New Roman"/>
      <w:b/>
      <w:bCs/>
      <w:sz w:val="28"/>
      <w:szCs w:val="28"/>
      <w:lang w:val="en-GB" w:eastAsia="ru-RU"/>
    </w:rPr>
  </w:style>
  <w:style w:type="numbering" w:customStyle="1" w:styleId="1">
    <w:name w:val="Нет списка1"/>
    <w:next w:val="a2"/>
    <w:uiPriority w:val="99"/>
    <w:semiHidden/>
    <w:unhideWhenUsed/>
    <w:rsid w:val="00ED726F"/>
  </w:style>
  <w:style w:type="table" w:styleId="a8">
    <w:name w:val="Table Grid"/>
    <w:basedOn w:val="a1"/>
    <w:uiPriority w:val="99"/>
    <w:rsid w:val="00ED72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e">
    <w:name w:val="Iau?iue"/>
    <w:uiPriority w:val="99"/>
    <w:rsid w:val="00ED72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uiPriority w:val="99"/>
    <w:rsid w:val="00ED726F"/>
    <w:rPr>
      <w:rFonts w:cs="Times New Roman"/>
    </w:rPr>
  </w:style>
  <w:style w:type="paragraph" w:customStyle="1" w:styleId="ConsPlusTitle">
    <w:name w:val="ConsPlusTitle"/>
    <w:rsid w:val="00ED72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ED72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D726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ED72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ED72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Subtitle"/>
    <w:basedOn w:val="a"/>
    <w:next w:val="a"/>
    <w:link w:val="ac"/>
    <w:uiPriority w:val="99"/>
    <w:qFormat/>
    <w:rsid w:val="00ED726F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99"/>
    <w:rsid w:val="00ED726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d">
    <w:name w:val="No Spacing"/>
    <w:uiPriority w:val="1"/>
    <w:qFormat/>
    <w:rsid w:val="00ED726F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qFormat/>
    <w:rsid w:val="00ED726F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ED726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36"/>
      <w:szCs w:val="36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ED726F"/>
    <w:pPr>
      <w:keepNext/>
      <w:spacing w:before="12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44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44E74"/>
  </w:style>
  <w:style w:type="paragraph" w:styleId="a5">
    <w:name w:val="Balloon Text"/>
    <w:basedOn w:val="a"/>
    <w:link w:val="a6"/>
    <w:uiPriority w:val="99"/>
    <w:semiHidden/>
    <w:unhideWhenUsed/>
    <w:rsid w:val="00E44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E7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04392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9"/>
    <w:rsid w:val="00ED726F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ED726F"/>
    <w:rPr>
      <w:rFonts w:ascii="Times New Roman" w:eastAsia="Times New Roman" w:hAnsi="Times New Roman" w:cs="Times New Roman"/>
      <w:b/>
      <w:bCs/>
      <w:sz w:val="36"/>
      <w:szCs w:val="36"/>
      <w:lang w:val="en-GB" w:eastAsia="ru-RU"/>
    </w:rPr>
  </w:style>
  <w:style w:type="character" w:customStyle="1" w:styleId="50">
    <w:name w:val="Заголовок 5 Знак"/>
    <w:basedOn w:val="a0"/>
    <w:link w:val="5"/>
    <w:uiPriority w:val="99"/>
    <w:rsid w:val="00ED726F"/>
    <w:rPr>
      <w:rFonts w:ascii="Times New Roman" w:eastAsia="Times New Roman" w:hAnsi="Times New Roman" w:cs="Times New Roman"/>
      <w:b/>
      <w:bCs/>
      <w:sz w:val="28"/>
      <w:szCs w:val="28"/>
      <w:lang w:val="en-GB" w:eastAsia="ru-RU"/>
    </w:rPr>
  </w:style>
  <w:style w:type="numbering" w:customStyle="1" w:styleId="1">
    <w:name w:val="Нет списка1"/>
    <w:next w:val="a2"/>
    <w:uiPriority w:val="99"/>
    <w:semiHidden/>
    <w:unhideWhenUsed/>
    <w:rsid w:val="00ED726F"/>
  </w:style>
  <w:style w:type="table" w:styleId="a8">
    <w:name w:val="Table Grid"/>
    <w:basedOn w:val="a1"/>
    <w:uiPriority w:val="99"/>
    <w:rsid w:val="00ED72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e">
    <w:name w:val="Iau?iue"/>
    <w:uiPriority w:val="99"/>
    <w:rsid w:val="00ED72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uiPriority w:val="99"/>
    <w:rsid w:val="00ED726F"/>
    <w:rPr>
      <w:rFonts w:cs="Times New Roman"/>
    </w:rPr>
  </w:style>
  <w:style w:type="paragraph" w:customStyle="1" w:styleId="ConsPlusTitle">
    <w:name w:val="ConsPlusTitle"/>
    <w:uiPriority w:val="99"/>
    <w:rsid w:val="00ED72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ED72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D726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ED72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ED72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Subtitle"/>
    <w:basedOn w:val="a"/>
    <w:next w:val="a"/>
    <w:link w:val="ac"/>
    <w:uiPriority w:val="99"/>
    <w:qFormat/>
    <w:rsid w:val="00ED726F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99"/>
    <w:rsid w:val="00ED726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d">
    <w:name w:val="No Spacing"/>
    <w:uiPriority w:val="1"/>
    <w:qFormat/>
    <w:rsid w:val="00ED7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7F25F-17F5-44D5-AA44-A1F4B20D8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2947</TotalTime>
  <Pages>26</Pages>
  <Words>5635</Words>
  <Characters>32123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Георгиевна</dc:creator>
  <cp:lastModifiedBy>Ольга Георгиевна</cp:lastModifiedBy>
  <cp:revision>86</cp:revision>
  <cp:lastPrinted>2019-08-26T02:12:00Z</cp:lastPrinted>
  <dcterms:created xsi:type="dcterms:W3CDTF">2019-02-26T12:06:00Z</dcterms:created>
  <dcterms:modified xsi:type="dcterms:W3CDTF">2019-12-06T02:12:00Z</dcterms:modified>
</cp:coreProperties>
</file>