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64" w:rsidRPr="00261C3E" w:rsidRDefault="00D24F64" w:rsidP="00D24F64">
      <w:pPr>
        <w:pStyle w:val="1"/>
        <w:jc w:val="center"/>
        <w:rPr>
          <w:rFonts w:ascii="Times New Roman" w:hAnsi="Times New Roman" w:cs="Times New Roman"/>
        </w:rPr>
      </w:pPr>
      <w:r w:rsidRPr="00261C3E">
        <w:rPr>
          <w:rFonts w:ascii="Times New Roman" w:hAnsi="Times New Roman" w:cs="Times New Roman"/>
        </w:rPr>
        <w:t xml:space="preserve">О необходимости изъятия </w:t>
      </w:r>
      <w:proofErr w:type="spellStart"/>
      <w:r w:rsidRPr="00261C3E">
        <w:rPr>
          <w:rFonts w:ascii="Times New Roman" w:hAnsi="Times New Roman" w:cs="Times New Roman"/>
        </w:rPr>
        <w:t>некурительной</w:t>
      </w:r>
      <w:proofErr w:type="spellEnd"/>
      <w:r w:rsidRPr="00261C3E">
        <w:rPr>
          <w:rFonts w:ascii="Times New Roman" w:hAnsi="Times New Roman" w:cs="Times New Roman"/>
        </w:rPr>
        <w:t xml:space="preserve"> </w:t>
      </w:r>
      <w:proofErr w:type="spellStart"/>
      <w:r w:rsidRPr="00261C3E">
        <w:rPr>
          <w:rFonts w:ascii="Times New Roman" w:hAnsi="Times New Roman" w:cs="Times New Roman"/>
        </w:rPr>
        <w:t>никотинсодержащей</w:t>
      </w:r>
      <w:proofErr w:type="spellEnd"/>
      <w:r w:rsidRPr="00261C3E">
        <w:rPr>
          <w:rFonts w:ascii="Times New Roman" w:hAnsi="Times New Roman" w:cs="Times New Roman"/>
        </w:rPr>
        <w:t xml:space="preserve"> продукции из оборота.</w:t>
      </w:r>
    </w:p>
    <w:p w:rsidR="00D24F64" w:rsidRDefault="00D24F64" w:rsidP="00D24F64">
      <w:pPr>
        <w:pStyle w:val="a3"/>
      </w:pPr>
    </w:p>
    <w:p w:rsidR="00D24F64" w:rsidRPr="00261C3E" w:rsidRDefault="00D24F64" w:rsidP="00D2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Pr="00261C3E">
        <w:rPr>
          <w:rFonts w:ascii="Times New Roman" w:hAnsi="Times New Roman" w:cs="Times New Roman"/>
          <w:sz w:val="24"/>
          <w:szCs w:val="24"/>
        </w:rPr>
        <w:t xml:space="preserve">Территориальный отдел Управления </w:t>
      </w:r>
      <w:proofErr w:type="spellStart"/>
      <w:r w:rsidRPr="00261C3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61C3E">
        <w:rPr>
          <w:rFonts w:ascii="Times New Roman" w:hAnsi="Times New Roman" w:cs="Times New Roman"/>
          <w:sz w:val="24"/>
          <w:szCs w:val="24"/>
        </w:rPr>
        <w:t xml:space="preserve"> по Кемеровской области в </w:t>
      </w:r>
      <w:proofErr w:type="gramStart"/>
      <w:r w:rsidRPr="00261C3E">
        <w:rPr>
          <w:rFonts w:ascii="Times New Roman" w:hAnsi="Times New Roman" w:cs="Times New Roman"/>
          <w:sz w:val="24"/>
          <w:szCs w:val="24"/>
        </w:rPr>
        <w:t>Крапивинском</w:t>
      </w:r>
      <w:proofErr w:type="gramEnd"/>
      <w:r w:rsidRPr="00261C3E">
        <w:rPr>
          <w:rFonts w:ascii="Times New Roman" w:hAnsi="Times New Roman" w:cs="Times New Roman"/>
          <w:sz w:val="24"/>
          <w:szCs w:val="24"/>
        </w:rPr>
        <w:t xml:space="preserve"> и Промышленновском районах обращает внимание граждан на то, что в торговых точках, </w:t>
      </w:r>
      <w:proofErr w:type="spellStart"/>
      <w:r w:rsidRPr="00261C3E">
        <w:rPr>
          <w:rFonts w:ascii="Times New Roman" w:hAnsi="Times New Roman" w:cs="Times New Roman"/>
          <w:sz w:val="24"/>
          <w:szCs w:val="24"/>
        </w:rPr>
        <w:t>интернет-магазинах</w:t>
      </w:r>
      <w:proofErr w:type="spellEnd"/>
      <w:r w:rsidRPr="00261C3E">
        <w:rPr>
          <w:rFonts w:ascii="Times New Roman" w:hAnsi="Times New Roman" w:cs="Times New Roman"/>
          <w:sz w:val="24"/>
          <w:szCs w:val="24"/>
        </w:rPr>
        <w:t xml:space="preserve"> осуществляется реализация </w:t>
      </w:r>
      <w:proofErr w:type="spellStart"/>
      <w:r w:rsidRPr="00261C3E">
        <w:rPr>
          <w:rFonts w:ascii="Times New Roman" w:hAnsi="Times New Roman" w:cs="Times New Roman"/>
          <w:sz w:val="24"/>
          <w:szCs w:val="24"/>
        </w:rPr>
        <w:t>некуртельной</w:t>
      </w:r>
      <w:proofErr w:type="spellEnd"/>
      <w:r w:rsidRPr="0026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C3E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261C3E">
        <w:rPr>
          <w:rFonts w:ascii="Times New Roman" w:hAnsi="Times New Roman" w:cs="Times New Roman"/>
          <w:sz w:val="24"/>
          <w:szCs w:val="24"/>
        </w:rPr>
        <w:t xml:space="preserve"> продукции, где табак заменен на никотин. </w:t>
      </w:r>
    </w:p>
    <w:p w:rsidR="00D24F64" w:rsidRPr="00261C3E" w:rsidRDefault="00D24F64" w:rsidP="00D2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C3E">
        <w:rPr>
          <w:rFonts w:ascii="Times New Roman" w:hAnsi="Times New Roman" w:cs="Times New Roman"/>
          <w:sz w:val="24"/>
          <w:szCs w:val="24"/>
        </w:rPr>
        <w:t xml:space="preserve">В такой продукции </w:t>
      </w:r>
      <w:proofErr w:type="gramStart"/>
      <w:r w:rsidRPr="00261C3E">
        <w:rPr>
          <w:rFonts w:ascii="Times New Roman" w:hAnsi="Times New Roman" w:cs="Times New Roman"/>
          <w:sz w:val="24"/>
          <w:szCs w:val="24"/>
        </w:rPr>
        <w:t>отсутствует табак и в этой связи на нее не распространяются</w:t>
      </w:r>
      <w:proofErr w:type="gramEnd"/>
      <w:r w:rsidRPr="00261C3E">
        <w:rPr>
          <w:rFonts w:ascii="Times New Roman" w:hAnsi="Times New Roman" w:cs="Times New Roman"/>
          <w:sz w:val="24"/>
          <w:szCs w:val="24"/>
        </w:rPr>
        <w:t xml:space="preserve"> требования Федерального закона от 23 февраля 2013г. №15-ФЗ "Об охране здоровья граждан от воздействия окружающего табачного дыма и последствий потребления табака" и Технического регламента таможенного союза 035/2014 "Технический регламент на табачную продукцию".</w:t>
      </w:r>
    </w:p>
    <w:p w:rsidR="00D24F64" w:rsidRPr="00261C3E" w:rsidRDefault="00D24F64" w:rsidP="00D2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C3E">
        <w:rPr>
          <w:rFonts w:ascii="Times New Roman" w:hAnsi="Times New Roman" w:cs="Times New Roman"/>
          <w:sz w:val="24"/>
          <w:szCs w:val="24"/>
        </w:rPr>
        <w:t xml:space="preserve">Данная продукция по способу применения (жевание, рассасывание), форме выпуска (карамель, леденцы, жевательная резинка и т.п.) и по другим идентификационным признакам относится к пищевой продукции. На такую продукцию распространяются требования технического регламента Таможенного союза </w:t>
      </w:r>
      <w:proofErr w:type="gramStart"/>
      <w:r w:rsidRPr="00261C3E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61C3E">
        <w:rPr>
          <w:rFonts w:ascii="Times New Roman" w:hAnsi="Times New Roman" w:cs="Times New Roman"/>
          <w:sz w:val="24"/>
          <w:szCs w:val="24"/>
        </w:rPr>
        <w:t xml:space="preserve"> ТС 021/2011 «О безопасности пищевой продукции». Пищевая продукция, выпускаемая в обращение на </w:t>
      </w:r>
      <w:proofErr w:type="gramStart"/>
      <w:r w:rsidRPr="00261C3E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261C3E">
        <w:rPr>
          <w:rFonts w:ascii="Times New Roman" w:hAnsi="Times New Roman" w:cs="Times New Roman"/>
          <w:sz w:val="24"/>
          <w:szCs w:val="24"/>
        </w:rPr>
        <w:t xml:space="preserve">, должна пройти процедуру оценки (подтверждения) ее соответствия категории «пищевой продукции», а также соответствовать указанному техническому регламенту и сопровождаться документами, подтверждающими ее безопасность и качество. </w:t>
      </w:r>
    </w:p>
    <w:p w:rsidR="00D24F64" w:rsidRPr="00261C3E" w:rsidRDefault="00D24F64" w:rsidP="00D2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C3E">
        <w:rPr>
          <w:rFonts w:ascii="Times New Roman" w:hAnsi="Times New Roman" w:cs="Times New Roman"/>
          <w:sz w:val="24"/>
          <w:szCs w:val="24"/>
        </w:rPr>
        <w:t>По результатам экспертизы смесей установлено, что данная продукция представляет угрозу для здоровья граждан из-за отчетливого токсического воздействия на центральную нервную систему. В смесях обнаружен свинец – вещество, относящееся к чрезвычайно опасным соединениям, а содержание никотина в них превысило нормы от 4,8 до 30 раз. Введение этих смесей в желудок и аппликации на слизистую оболочку рта вызвало гибель лабораторных животных. Таким образом, реализация указанной продукции представляет реальную угрозу здоровью и жизни людей. Употребление никотина вызывает физическую и психическую зависимости. При этом при оральном употреблении количество никотина, попадающего в организм, гораздо больше, чем при курении табака.</w:t>
      </w:r>
    </w:p>
    <w:p w:rsidR="00D24F64" w:rsidRPr="00261C3E" w:rsidRDefault="00D24F64" w:rsidP="00D2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C3E">
        <w:rPr>
          <w:rFonts w:ascii="Times New Roman" w:hAnsi="Times New Roman" w:cs="Times New Roman"/>
          <w:sz w:val="24"/>
          <w:szCs w:val="24"/>
        </w:rPr>
        <w:t>Никотин, попадая в организм человека, очень быстро превращается в депрессант, угнетающий нервную систему.</w:t>
      </w:r>
    </w:p>
    <w:p w:rsidR="00D24F64" w:rsidRPr="00261C3E" w:rsidRDefault="00D24F64" w:rsidP="00D2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C3E">
        <w:rPr>
          <w:rFonts w:ascii="Times New Roman" w:hAnsi="Times New Roman" w:cs="Times New Roman"/>
          <w:sz w:val="24"/>
          <w:szCs w:val="24"/>
        </w:rPr>
        <w:t>Никотин вызывает судороги, непроизвольное подергивание мышц, нарушение сердечного ритма, колебание артериального давления. В высоких концентрациях никотин вызывает сердечную недостаточность, паралич мышц, вплоть до летального исхода.</w:t>
      </w:r>
    </w:p>
    <w:p w:rsidR="00D24F64" w:rsidRPr="00261C3E" w:rsidRDefault="00D24F64" w:rsidP="00D2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C3E">
        <w:rPr>
          <w:rFonts w:ascii="Times New Roman" w:hAnsi="Times New Roman" w:cs="Times New Roman"/>
          <w:sz w:val="24"/>
          <w:szCs w:val="24"/>
        </w:rPr>
        <w:t>Наиболее распространенным симптомом отравления никотином является рвота, которая может начаться уже через 15 минут после приема вещества.</w:t>
      </w:r>
    </w:p>
    <w:p w:rsidR="00D24F64" w:rsidRPr="00261C3E" w:rsidRDefault="00D24F64" w:rsidP="00D2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C3E">
        <w:rPr>
          <w:rFonts w:ascii="Times New Roman" w:hAnsi="Times New Roman" w:cs="Times New Roman"/>
          <w:sz w:val="24"/>
          <w:szCs w:val="24"/>
        </w:rPr>
        <w:t>Длительное употребление может вызвать такие заболевания и дисфункции, как гипергликемия, артериальная гипертония, атеросклероз, тахикардия, аритмия, стенокардия, ишемическая болезнь сердца, сердечная недостаточность и инфаркт миокарда</w:t>
      </w:r>
    </w:p>
    <w:p w:rsidR="00D24F64" w:rsidRPr="00261C3E" w:rsidRDefault="00D24F64" w:rsidP="00D2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C3E">
        <w:rPr>
          <w:rFonts w:ascii="Times New Roman" w:hAnsi="Times New Roman" w:cs="Times New Roman"/>
          <w:b/>
          <w:sz w:val="24"/>
          <w:szCs w:val="24"/>
        </w:rPr>
        <w:t>Напоминаем, что наибольшему риску при употреблении таких смесей подвержены дети и подростки.</w:t>
      </w:r>
    </w:p>
    <w:p w:rsidR="00D24F64" w:rsidRPr="00261C3E" w:rsidRDefault="00D24F64" w:rsidP="00D2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C3E">
        <w:rPr>
          <w:rFonts w:ascii="Times New Roman" w:hAnsi="Times New Roman" w:cs="Times New Roman"/>
          <w:sz w:val="24"/>
          <w:szCs w:val="24"/>
        </w:rPr>
        <w:t xml:space="preserve">С целью обеспечения санитарно-эпидемиологического благополучия населения усилены меры по выявлению и пресечению оборота </w:t>
      </w:r>
      <w:proofErr w:type="spellStart"/>
      <w:r w:rsidRPr="00261C3E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261C3E">
        <w:rPr>
          <w:rFonts w:ascii="Times New Roman" w:hAnsi="Times New Roman" w:cs="Times New Roman"/>
          <w:sz w:val="24"/>
          <w:szCs w:val="24"/>
        </w:rPr>
        <w:t xml:space="preserve"> продукции без документов, подтверждающих ее безопасность и (или) соответствие обязательным </w:t>
      </w:r>
      <w:r w:rsidRPr="00261C3E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требованиям. В настоящее время Территориальным отделом проводятся контрольно-надзорные мероприятия, в том числе совместно с правоохранительными органами. </w:t>
      </w:r>
    </w:p>
    <w:p w:rsidR="00D24F64" w:rsidRPr="00261C3E" w:rsidRDefault="00D24F64" w:rsidP="00D2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C3E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D24F64" w:rsidRPr="00261C3E" w:rsidRDefault="00D24F64" w:rsidP="00D2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C3E">
        <w:rPr>
          <w:rFonts w:ascii="Times New Roman" w:hAnsi="Times New Roman" w:cs="Times New Roman"/>
          <w:sz w:val="24"/>
          <w:szCs w:val="24"/>
        </w:rPr>
        <w:t>Территориальный</w:t>
      </w:r>
      <w:proofErr w:type="gramEnd"/>
      <w:r w:rsidRPr="00261C3E">
        <w:rPr>
          <w:rFonts w:ascii="Times New Roman" w:hAnsi="Times New Roman" w:cs="Times New Roman"/>
          <w:sz w:val="24"/>
          <w:szCs w:val="24"/>
        </w:rPr>
        <w:t xml:space="preserve"> отдел Управления </w:t>
      </w:r>
      <w:proofErr w:type="spellStart"/>
      <w:r w:rsidRPr="00261C3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61C3E">
        <w:rPr>
          <w:rFonts w:ascii="Times New Roman" w:hAnsi="Times New Roman" w:cs="Times New Roman"/>
          <w:sz w:val="24"/>
          <w:szCs w:val="24"/>
        </w:rPr>
        <w:t xml:space="preserve"> по Кемеровской области в Крапивинском и Промышленновском районах призывает родителей, работников образовательных учреждений не оставаться в стороне от этой проблемы! Будьте внимательны к своим детям, объясните им последствия употребления подобных смесей, сделайте все, чтобы исключить возможность покупки вашим ребенком </w:t>
      </w:r>
      <w:proofErr w:type="spellStart"/>
      <w:r w:rsidRPr="00261C3E">
        <w:rPr>
          <w:rFonts w:ascii="Times New Roman" w:hAnsi="Times New Roman" w:cs="Times New Roman"/>
          <w:sz w:val="24"/>
          <w:szCs w:val="24"/>
        </w:rPr>
        <w:t>никотиносодержащих</w:t>
      </w:r>
      <w:proofErr w:type="spellEnd"/>
      <w:r w:rsidRPr="00261C3E">
        <w:rPr>
          <w:rFonts w:ascii="Times New Roman" w:hAnsi="Times New Roman" w:cs="Times New Roman"/>
          <w:sz w:val="24"/>
          <w:szCs w:val="24"/>
        </w:rPr>
        <w:t xml:space="preserve"> жевательных смесей.</w:t>
      </w:r>
    </w:p>
    <w:p w:rsidR="00D24F64" w:rsidRPr="00261C3E" w:rsidRDefault="00D24F64" w:rsidP="00D2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C3E">
        <w:rPr>
          <w:rFonts w:ascii="Times New Roman" w:hAnsi="Times New Roman" w:cs="Times New Roman"/>
          <w:sz w:val="24"/>
          <w:szCs w:val="24"/>
        </w:rPr>
        <w:t xml:space="preserve">Если Вы столкнулись с фактами продажи в установленных </w:t>
      </w:r>
      <w:proofErr w:type="gramStart"/>
      <w:r w:rsidRPr="00261C3E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26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C3E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261C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C3E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261C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C3E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261C3E">
        <w:rPr>
          <w:rFonts w:ascii="Times New Roman" w:hAnsi="Times New Roman" w:cs="Times New Roman"/>
          <w:sz w:val="24"/>
          <w:szCs w:val="24"/>
        </w:rPr>
        <w:t xml:space="preserve"> карамели и другой подобной продукции, сообщите об этом по телефону 8(38442) 7 - 47- 62, 8(38442) 7 - 43- 82, 8(38442) 7 - 41- 42.</w:t>
      </w:r>
    </w:p>
    <w:p w:rsidR="00D24F64" w:rsidRPr="00261C3E" w:rsidRDefault="00D24F64" w:rsidP="00D2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1C3E">
        <w:rPr>
          <w:rFonts w:ascii="Times New Roman" w:hAnsi="Times New Roman" w:cs="Times New Roman"/>
          <w:sz w:val="24"/>
          <w:szCs w:val="24"/>
        </w:rPr>
        <w:t>О случаях продажи такой продукции в несанкционированных местах, вне предприятий торговли необходимо обращаться в правоохранительные органы.</w:t>
      </w:r>
    </w:p>
    <w:p w:rsidR="00D24F64" w:rsidRPr="00261C3E" w:rsidRDefault="00D24F64" w:rsidP="00D24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4F64" w:rsidRPr="00261C3E" w:rsidRDefault="00D24F64" w:rsidP="00D24F64">
      <w:pPr>
        <w:rPr>
          <w:rFonts w:ascii="Times New Roman" w:hAnsi="Times New Roman" w:cs="Times New Roman"/>
          <w:sz w:val="24"/>
          <w:szCs w:val="24"/>
        </w:rPr>
      </w:pPr>
      <w:r w:rsidRPr="00261C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6330" w:rsidRDefault="003F6330"/>
    <w:sectPr w:rsidR="003F6330">
      <w:pgSz w:w="11906" w:h="16838"/>
      <w:pgMar w:top="375" w:right="850" w:bottom="254" w:left="1701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D24F64"/>
    <w:rsid w:val="003F6330"/>
    <w:rsid w:val="009E3ECE"/>
    <w:rsid w:val="00D2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64"/>
    <w:pPr>
      <w:suppressAutoHyphens/>
    </w:pPr>
    <w:rPr>
      <w:rFonts w:ascii="Calibri" w:eastAsia="SimSun" w:hAnsi="Calibri" w:cs="Tahoma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D24F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F64"/>
    <w:rPr>
      <w:rFonts w:ascii="Arial" w:eastAsia="SimSun" w:hAnsi="Arial" w:cs="Arial"/>
      <w:b/>
      <w:bCs/>
      <w:kern w:val="32"/>
      <w:sz w:val="32"/>
      <w:szCs w:val="32"/>
      <w:lang w:eastAsia="ar-SA"/>
    </w:rPr>
  </w:style>
  <w:style w:type="paragraph" w:styleId="a3">
    <w:name w:val="Body Text"/>
    <w:basedOn w:val="a"/>
    <w:link w:val="a4"/>
    <w:rsid w:val="00D24F64"/>
    <w:pPr>
      <w:spacing w:after="120"/>
    </w:pPr>
  </w:style>
  <w:style w:type="character" w:customStyle="1" w:styleId="a4">
    <w:name w:val="Основной текст Знак"/>
    <w:basedOn w:val="a0"/>
    <w:link w:val="a3"/>
    <w:rsid w:val="00D24F64"/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Симанихин</dc:creator>
  <cp:lastModifiedBy>А.А. Симанихин</cp:lastModifiedBy>
  <cp:revision>1</cp:revision>
  <dcterms:created xsi:type="dcterms:W3CDTF">2020-01-15T09:17:00Z</dcterms:created>
  <dcterms:modified xsi:type="dcterms:W3CDTF">2020-01-15T09:17:00Z</dcterms:modified>
</cp:coreProperties>
</file>