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1041AD" w:rsidRDefault="00B13F5B" w:rsidP="001F0EB3">
      <w:pPr>
        <w:autoSpaceDE w:val="0"/>
        <w:autoSpaceDN w:val="0"/>
        <w:adjustRightInd w:val="0"/>
        <w:spacing w:before="480"/>
        <w:jc w:val="center"/>
        <w:rPr>
          <w:u w:val="single"/>
        </w:rPr>
      </w:pPr>
      <w:r>
        <w:t xml:space="preserve">от « </w:t>
      </w:r>
      <w:r w:rsidR="001041AD" w:rsidRPr="001041AD">
        <w:rPr>
          <w:u w:val="single"/>
        </w:rPr>
        <w:t>27</w:t>
      </w:r>
      <w:r>
        <w:t xml:space="preserve"> </w:t>
      </w:r>
      <w:r w:rsidR="001F0EB3" w:rsidRPr="00526D52">
        <w:t>»</w:t>
      </w:r>
      <w:r w:rsidR="00B35A5E" w:rsidRPr="00526D52">
        <w:t xml:space="preserve"> </w:t>
      </w:r>
      <w:r w:rsidR="001A4965">
        <w:t xml:space="preserve"> </w:t>
      </w:r>
      <w:r w:rsidR="001041AD" w:rsidRPr="001041AD">
        <w:rPr>
          <w:u w:val="single"/>
        </w:rPr>
        <w:t>января 2020г.</w:t>
      </w:r>
      <w:r w:rsidR="001F0EB3" w:rsidRPr="00526D52">
        <w:t xml:space="preserve"> №</w:t>
      </w:r>
      <w:r>
        <w:t xml:space="preserve"> </w:t>
      </w:r>
      <w:r w:rsidR="001041AD" w:rsidRPr="001041AD">
        <w:rPr>
          <w:u w:val="single"/>
        </w:rPr>
        <w:t>162-П</w:t>
      </w:r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3873AB" w:rsidRDefault="003873AB" w:rsidP="0043320D">
      <w:pPr>
        <w:autoSpaceDE w:val="0"/>
        <w:autoSpaceDN w:val="0"/>
        <w:adjustRightInd w:val="0"/>
        <w:spacing w:before="120"/>
        <w:rPr>
          <w:sz w:val="28"/>
          <w:szCs w:val="28"/>
        </w:rPr>
      </w:pPr>
    </w:p>
    <w:p w:rsidR="0043320D" w:rsidRDefault="0043320D" w:rsidP="0043320D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6406E">
        <w:rPr>
          <w:b/>
          <w:sz w:val="28"/>
          <w:szCs w:val="28"/>
        </w:rPr>
        <w:t xml:space="preserve">Об утверждении регламента </w:t>
      </w:r>
      <w:r w:rsidR="00133106">
        <w:rPr>
          <w:b/>
          <w:sz w:val="28"/>
          <w:szCs w:val="28"/>
        </w:rPr>
        <w:t xml:space="preserve"> ведения </w:t>
      </w:r>
      <w:r w:rsidR="00A6406E">
        <w:rPr>
          <w:b/>
          <w:sz w:val="28"/>
          <w:szCs w:val="28"/>
        </w:rPr>
        <w:t>Сводного реестра в соответствующей компоненте системы «Электронный бюджет»</w:t>
      </w:r>
    </w:p>
    <w:p w:rsidR="00CA2E3A" w:rsidRPr="00003773" w:rsidRDefault="00CA2E3A" w:rsidP="0043320D">
      <w:pPr>
        <w:pStyle w:val="Iauiue"/>
        <w:jc w:val="center"/>
        <w:rPr>
          <w:sz w:val="28"/>
          <w:szCs w:val="28"/>
        </w:rPr>
      </w:pPr>
    </w:p>
    <w:p w:rsidR="00CA2E3A" w:rsidRPr="004F4740" w:rsidRDefault="00CA2E3A" w:rsidP="00133106">
      <w:pPr>
        <w:widowControl w:val="0"/>
        <w:ind w:firstLine="720"/>
        <w:jc w:val="both"/>
        <w:rPr>
          <w:sz w:val="28"/>
          <w:szCs w:val="28"/>
        </w:rPr>
      </w:pPr>
      <w:r w:rsidRPr="004F4740">
        <w:rPr>
          <w:sz w:val="28"/>
          <w:szCs w:val="28"/>
        </w:rPr>
        <w:t>В целях организации</w:t>
      </w:r>
      <w:r>
        <w:rPr>
          <w:sz w:val="28"/>
          <w:szCs w:val="28"/>
        </w:rPr>
        <w:t xml:space="preserve"> работ администрации Промышленновского муниципального округа  </w:t>
      </w:r>
      <w:r w:rsidRPr="004F4740">
        <w:rPr>
          <w:sz w:val="28"/>
          <w:szCs w:val="28"/>
        </w:rPr>
        <w:t>по формированию</w:t>
      </w:r>
      <w:r>
        <w:rPr>
          <w:sz w:val="28"/>
          <w:szCs w:val="28"/>
        </w:rPr>
        <w:t xml:space="preserve"> и </w:t>
      </w:r>
      <w:r w:rsidRPr="004F4740">
        <w:rPr>
          <w:sz w:val="28"/>
          <w:szCs w:val="28"/>
        </w:rPr>
        <w:t>представлению информации и документов для ведения реестра участников бюджетного процесса, а также юридических лиц, не являющихся участниками бюджетного процесса, в компонентах государственной интегрированной информационной системе управления общественными финансами «Электронный бюджет»</w:t>
      </w:r>
      <w:r w:rsidR="00047182">
        <w:rPr>
          <w:sz w:val="28"/>
          <w:szCs w:val="28"/>
        </w:rPr>
        <w:t>:</w:t>
      </w:r>
      <w:r w:rsidRPr="004F4740">
        <w:rPr>
          <w:sz w:val="28"/>
          <w:szCs w:val="28"/>
        </w:rPr>
        <w:t xml:space="preserve"> </w:t>
      </w:r>
    </w:p>
    <w:p w:rsidR="00A6406E" w:rsidRDefault="0043320D" w:rsidP="00A640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Назначить</w:t>
      </w:r>
      <w:r w:rsidR="00CA2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Шершунову</w:t>
      </w:r>
      <w:proofErr w:type="spellEnd"/>
      <w:r>
        <w:rPr>
          <w:sz w:val="28"/>
          <w:szCs w:val="28"/>
        </w:rPr>
        <w:t xml:space="preserve"> А.А. – заведующую сектором отдела бухгалтерского учета, отчетности и автоматизированных систем финансовых расчетов финансового управления по Промышленновскому району</w:t>
      </w:r>
      <w:r w:rsidR="00CA2E3A">
        <w:rPr>
          <w:sz w:val="28"/>
          <w:szCs w:val="28"/>
        </w:rPr>
        <w:t xml:space="preserve"> ответственной за ведение реестра участников бюдже</w:t>
      </w:r>
      <w:r w:rsidR="00A6406E">
        <w:rPr>
          <w:sz w:val="28"/>
          <w:szCs w:val="28"/>
        </w:rPr>
        <w:t>тного процесса в соответствующей</w:t>
      </w:r>
      <w:r w:rsidR="00CA2E3A">
        <w:rPr>
          <w:sz w:val="28"/>
          <w:szCs w:val="28"/>
        </w:rPr>
        <w:t xml:space="preserve"> компоненте системы «Электронный бюджет» </w:t>
      </w:r>
      <w:r w:rsidR="00A6406E">
        <w:rPr>
          <w:sz w:val="28"/>
          <w:szCs w:val="28"/>
        </w:rPr>
        <w:t>с полномочиями:</w:t>
      </w:r>
    </w:p>
    <w:p w:rsidR="00A6406E" w:rsidRDefault="002D4B0A" w:rsidP="00A640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3285">
        <w:rPr>
          <w:sz w:val="28"/>
          <w:szCs w:val="28"/>
        </w:rPr>
        <w:t xml:space="preserve">.1.   </w:t>
      </w:r>
      <w:r w:rsidR="00A6406E">
        <w:rPr>
          <w:sz w:val="28"/>
          <w:szCs w:val="28"/>
        </w:rPr>
        <w:t xml:space="preserve">просмотр, </w:t>
      </w:r>
      <w:r w:rsidR="00D70F50">
        <w:rPr>
          <w:sz w:val="28"/>
          <w:szCs w:val="28"/>
        </w:rPr>
        <w:t xml:space="preserve">ввод данных, согласование, </w:t>
      </w:r>
      <w:r w:rsidR="00BD3285">
        <w:rPr>
          <w:sz w:val="28"/>
          <w:szCs w:val="28"/>
        </w:rPr>
        <w:t xml:space="preserve"> утверждение;</w:t>
      </w:r>
    </w:p>
    <w:p w:rsidR="00A6406E" w:rsidRPr="009D5277" w:rsidRDefault="002D4B0A" w:rsidP="00D70F50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3285">
        <w:rPr>
          <w:sz w:val="28"/>
          <w:szCs w:val="28"/>
        </w:rPr>
        <w:t>.2. т</w:t>
      </w:r>
      <w:r w:rsidR="00A6406E" w:rsidRPr="009D5277">
        <w:rPr>
          <w:sz w:val="28"/>
          <w:szCs w:val="28"/>
        </w:rPr>
        <w:t>ехническое</w:t>
      </w:r>
      <w:r w:rsidR="00BD3285">
        <w:rPr>
          <w:sz w:val="28"/>
          <w:szCs w:val="28"/>
        </w:rPr>
        <w:t xml:space="preserve"> </w:t>
      </w:r>
      <w:r w:rsidR="00A6406E" w:rsidRPr="009D5277">
        <w:rPr>
          <w:sz w:val="28"/>
          <w:szCs w:val="28"/>
        </w:rPr>
        <w:t xml:space="preserve"> обеспечение </w:t>
      </w:r>
      <w:r w:rsidR="00BD3285">
        <w:rPr>
          <w:sz w:val="28"/>
          <w:szCs w:val="28"/>
        </w:rPr>
        <w:t xml:space="preserve">  </w:t>
      </w:r>
      <w:r w:rsidR="00A6406E" w:rsidRPr="009D5277">
        <w:rPr>
          <w:sz w:val="28"/>
          <w:szCs w:val="28"/>
        </w:rPr>
        <w:t>раб</w:t>
      </w:r>
      <w:r w:rsidR="00A6406E">
        <w:rPr>
          <w:sz w:val="28"/>
          <w:szCs w:val="28"/>
        </w:rPr>
        <w:t xml:space="preserve">оты, </w:t>
      </w:r>
      <w:r w:rsidR="00BD3285">
        <w:rPr>
          <w:sz w:val="28"/>
          <w:szCs w:val="28"/>
        </w:rPr>
        <w:t xml:space="preserve">   </w:t>
      </w:r>
      <w:r w:rsidR="00A6406E">
        <w:rPr>
          <w:sz w:val="28"/>
          <w:szCs w:val="28"/>
        </w:rPr>
        <w:t xml:space="preserve">подключение  </w:t>
      </w:r>
      <w:r w:rsidR="00BD3285">
        <w:rPr>
          <w:sz w:val="28"/>
          <w:szCs w:val="28"/>
        </w:rPr>
        <w:t xml:space="preserve">    </w:t>
      </w:r>
      <w:r w:rsidR="00A6406E">
        <w:rPr>
          <w:sz w:val="28"/>
          <w:szCs w:val="28"/>
        </w:rPr>
        <w:t xml:space="preserve">            пользователей </w:t>
      </w:r>
      <w:r w:rsidR="00BD3285">
        <w:rPr>
          <w:sz w:val="28"/>
          <w:szCs w:val="28"/>
        </w:rPr>
        <w:t xml:space="preserve"> </w:t>
      </w:r>
      <w:r w:rsidR="00A6406E">
        <w:rPr>
          <w:sz w:val="28"/>
          <w:szCs w:val="28"/>
        </w:rPr>
        <w:t>к</w:t>
      </w:r>
      <w:r w:rsidR="00BD3285">
        <w:rPr>
          <w:sz w:val="28"/>
          <w:szCs w:val="28"/>
        </w:rPr>
        <w:t xml:space="preserve">  </w:t>
      </w:r>
      <w:r w:rsidR="00A6406E" w:rsidRPr="009D5277">
        <w:rPr>
          <w:sz w:val="28"/>
          <w:szCs w:val="28"/>
        </w:rPr>
        <w:t xml:space="preserve"> компонентам</w:t>
      </w:r>
      <w:r w:rsidR="00BD3285">
        <w:rPr>
          <w:sz w:val="28"/>
          <w:szCs w:val="28"/>
        </w:rPr>
        <w:t xml:space="preserve"> </w:t>
      </w:r>
      <w:r w:rsidR="00A6406E" w:rsidRPr="009D5277">
        <w:rPr>
          <w:sz w:val="28"/>
          <w:szCs w:val="28"/>
        </w:rPr>
        <w:t xml:space="preserve"> </w:t>
      </w:r>
      <w:r w:rsidR="00BD3285">
        <w:rPr>
          <w:sz w:val="28"/>
          <w:szCs w:val="28"/>
        </w:rPr>
        <w:t xml:space="preserve"> </w:t>
      </w:r>
      <w:r w:rsidR="00A6406E" w:rsidRPr="009D5277">
        <w:rPr>
          <w:sz w:val="28"/>
          <w:szCs w:val="28"/>
        </w:rPr>
        <w:t>системы</w:t>
      </w:r>
      <w:r w:rsidR="00BD3285">
        <w:rPr>
          <w:sz w:val="28"/>
          <w:szCs w:val="28"/>
        </w:rPr>
        <w:t xml:space="preserve"> </w:t>
      </w:r>
      <w:r w:rsidR="00A6406E" w:rsidRPr="009D5277">
        <w:rPr>
          <w:sz w:val="28"/>
          <w:szCs w:val="28"/>
        </w:rPr>
        <w:t xml:space="preserve"> </w:t>
      </w:r>
      <w:r w:rsidR="00BD3285">
        <w:rPr>
          <w:sz w:val="28"/>
          <w:szCs w:val="28"/>
        </w:rPr>
        <w:t xml:space="preserve">  </w:t>
      </w:r>
      <w:r w:rsidR="00A6406E" w:rsidRPr="009D5277">
        <w:rPr>
          <w:sz w:val="28"/>
          <w:szCs w:val="28"/>
        </w:rPr>
        <w:t xml:space="preserve">«Электронный </w:t>
      </w:r>
      <w:r w:rsidR="00BD3285">
        <w:rPr>
          <w:sz w:val="28"/>
          <w:szCs w:val="28"/>
        </w:rPr>
        <w:t xml:space="preserve"> </w:t>
      </w:r>
      <w:r w:rsidR="00A6406E" w:rsidRPr="009D5277">
        <w:rPr>
          <w:sz w:val="28"/>
          <w:szCs w:val="28"/>
        </w:rPr>
        <w:t>бюджет»</w:t>
      </w:r>
      <w:r w:rsidR="00BD3285">
        <w:rPr>
          <w:sz w:val="28"/>
          <w:szCs w:val="28"/>
        </w:rPr>
        <w:t xml:space="preserve">   </w:t>
      </w:r>
      <w:r w:rsidR="00A6406E" w:rsidRPr="009D5277">
        <w:rPr>
          <w:sz w:val="28"/>
          <w:szCs w:val="28"/>
        </w:rPr>
        <w:t xml:space="preserve"> и </w:t>
      </w:r>
      <w:r w:rsidR="00BD3285">
        <w:rPr>
          <w:sz w:val="28"/>
          <w:szCs w:val="28"/>
        </w:rPr>
        <w:t xml:space="preserve">  </w:t>
      </w:r>
      <w:r w:rsidR="00A6406E" w:rsidRPr="009D5277">
        <w:rPr>
          <w:sz w:val="28"/>
          <w:szCs w:val="28"/>
        </w:rPr>
        <w:t>формирование</w:t>
      </w:r>
      <w:r w:rsidR="00BD3285">
        <w:rPr>
          <w:sz w:val="28"/>
          <w:szCs w:val="28"/>
        </w:rPr>
        <w:t xml:space="preserve">   </w:t>
      </w:r>
      <w:r w:rsidR="00A6406E" w:rsidRPr="009D5277">
        <w:rPr>
          <w:sz w:val="28"/>
          <w:szCs w:val="28"/>
        </w:rPr>
        <w:t xml:space="preserve"> заявок</w:t>
      </w:r>
      <w:r w:rsidR="00BD3285">
        <w:rPr>
          <w:sz w:val="28"/>
          <w:szCs w:val="28"/>
        </w:rPr>
        <w:t xml:space="preserve"> </w:t>
      </w:r>
      <w:r w:rsidR="00A6406E" w:rsidRPr="009D5277">
        <w:rPr>
          <w:sz w:val="28"/>
          <w:szCs w:val="28"/>
        </w:rPr>
        <w:t xml:space="preserve"> </w:t>
      </w:r>
      <w:r w:rsidR="00BD3285">
        <w:rPr>
          <w:sz w:val="28"/>
          <w:szCs w:val="28"/>
        </w:rPr>
        <w:t xml:space="preserve"> </w:t>
      </w:r>
      <w:r w:rsidR="00A6406E" w:rsidRPr="009D5277">
        <w:rPr>
          <w:sz w:val="28"/>
          <w:szCs w:val="28"/>
        </w:rPr>
        <w:t xml:space="preserve">на </w:t>
      </w:r>
      <w:r w:rsidR="00BD3285">
        <w:rPr>
          <w:sz w:val="28"/>
          <w:szCs w:val="28"/>
        </w:rPr>
        <w:t xml:space="preserve">  </w:t>
      </w:r>
      <w:r w:rsidR="00A6406E" w:rsidRPr="009D5277">
        <w:rPr>
          <w:sz w:val="28"/>
          <w:szCs w:val="28"/>
        </w:rPr>
        <w:t>подключение</w:t>
      </w:r>
      <w:r w:rsidR="00BD3285">
        <w:rPr>
          <w:sz w:val="28"/>
          <w:szCs w:val="28"/>
        </w:rPr>
        <w:t xml:space="preserve"> </w:t>
      </w:r>
      <w:r w:rsidR="00A6406E" w:rsidRPr="009D5277">
        <w:rPr>
          <w:sz w:val="28"/>
          <w:szCs w:val="28"/>
        </w:rPr>
        <w:t xml:space="preserve"> доступа</w:t>
      </w:r>
      <w:r w:rsidR="00BD3285">
        <w:rPr>
          <w:sz w:val="28"/>
          <w:szCs w:val="28"/>
        </w:rPr>
        <w:t xml:space="preserve">  </w:t>
      </w:r>
      <w:r w:rsidR="00A6406E" w:rsidRPr="009D5277">
        <w:rPr>
          <w:sz w:val="28"/>
          <w:szCs w:val="28"/>
        </w:rPr>
        <w:t xml:space="preserve"> к</w:t>
      </w:r>
      <w:r w:rsidR="00BD3285">
        <w:rPr>
          <w:sz w:val="28"/>
          <w:szCs w:val="28"/>
        </w:rPr>
        <w:t xml:space="preserve"> </w:t>
      </w:r>
      <w:r w:rsidR="00A6406E" w:rsidRPr="009D5277">
        <w:rPr>
          <w:sz w:val="28"/>
          <w:szCs w:val="28"/>
        </w:rPr>
        <w:t xml:space="preserve"> компонентам </w:t>
      </w:r>
      <w:r w:rsidR="00BD3285">
        <w:rPr>
          <w:sz w:val="28"/>
          <w:szCs w:val="28"/>
        </w:rPr>
        <w:t xml:space="preserve"> </w:t>
      </w:r>
      <w:r w:rsidR="00A6406E" w:rsidRPr="009D5277">
        <w:rPr>
          <w:sz w:val="28"/>
          <w:szCs w:val="28"/>
        </w:rPr>
        <w:t xml:space="preserve">системы </w:t>
      </w:r>
      <w:r w:rsidR="00BD3285">
        <w:rPr>
          <w:sz w:val="28"/>
          <w:szCs w:val="28"/>
        </w:rPr>
        <w:t xml:space="preserve">      </w:t>
      </w:r>
      <w:r w:rsidR="00A6406E" w:rsidRPr="009D5277">
        <w:rPr>
          <w:sz w:val="28"/>
          <w:szCs w:val="28"/>
        </w:rPr>
        <w:t>«Электронный бюджет</w:t>
      </w:r>
      <w:proofErr w:type="gramStart"/>
      <w:r w:rsidR="00A6406E">
        <w:rPr>
          <w:sz w:val="28"/>
          <w:szCs w:val="28"/>
        </w:rPr>
        <w:t>.</w:t>
      </w:r>
      <w:r w:rsidR="00BD3285">
        <w:rPr>
          <w:sz w:val="28"/>
          <w:szCs w:val="28"/>
        </w:rPr>
        <w:t>»</w:t>
      </w:r>
      <w:proofErr w:type="gramEnd"/>
    </w:p>
    <w:p w:rsidR="0043320D" w:rsidRDefault="00A6406E" w:rsidP="0013310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4740">
        <w:rPr>
          <w:sz w:val="28"/>
          <w:szCs w:val="28"/>
        </w:rPr>
        <w:t>Утвердить</w:t>
      </w:r>
      <w:r w:rsidR="00133106">
        <w:rPr>
          <w:sz w:val="28"/>
          <w:szCs w:val="28"/>
        </w:rPr>
        <w:t xml:space="preserve"> прилагаемый </w:t>
      </w:r>
      <w:r w:rsidRPr="004F4740">
        <w:rPr>
          <w:sz w:val="28"/>
          <w:szCs w:val="28"/>
        </w:rPr>
        <w:t xml:space="preserve"> Регламент ведения Сводного реестра в соответствующей компоненте системы «Электронный бюджет»</w:t>
      </w:r>
      <w:r w:rsidR="00133106">
        <w:rPr>
          <w:sz w:val="28"/>
          <w:szCs w:val="28"/>
        </w:rPr>
        <w:t>.</w:t>
      </w:r>
      <w:r w:rsidRPr="004F4740">
        <w:rPr>
          <w:sz w:val="28"/>
          <w:szCs w:val="28"/>
        </w:rPr>
        <w:t xml:space="preserve"> </w:t>
      </w:r>
    </w:p>
    <w:p w:rsidR="0043320D" w:rsidRDefault="00A6406E" w:rsidP="00A6406E">
      <w:pPr>
        <w:pStyle w:val="aa"/>
        <w:tabs>
          <w:tab w:val="left" w:pos="1134"/>
        </w:tabs>
        <w:spacing w:before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/>
          <w:szCs w:val="28"/>
        </w:rPr>
        <w:t>3</w:t>
      </w:r>
      <w:r w:rsidR="0043320D" w:rsidRPr="00B02024">
        <w:rPr>
          <w:rFonts w:ascii="Times New Roman" w:hAnsi="Times New Roman"/>
          <w:szCs w:val="28"/>
        </w:rPr>
        <w:t>.</w:t>
      </w:r>
      <w:r w:rsidR="0043320D">
        <w:rPr>
          <w:szCs w:val="28"/>
        </w:rPr>
        <w:t xml:space="preserve"> Постановление подлежит обнародованию на официальном сайте администрации Промышленновского муниципального округа в сети Интернет.</w:t>
      </w:r>
    </w:p>
    <w:p w:rsidR="0043320D" w:rsidRDefault="00A6406E" w:rsidP="00A6406E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320D">
        <w:rPr>
          <w:sz w:val="28"/>
          <w:szCs w:val="28"/>
        </w:rPr>
        <w:t xml:space="preserve">. Контроль  за исполнением настоящего  постановления  возложить  </w:t>
      </w:r>
      <w:proofErr w:type="gramStart"/>
      <w:r w:rsidR="0043320D">
        <w:rPr>
          <w:sz w:val="28"/>
          <w:szCs w:val="28"/>
        </w:rPr>
        <w:t>на</w:t>
      </w:r>
      <w:proofErr w:type="gramEnd"/>
      <w:r w:rsidR="0043320D">
        <w:rPr>
          <w:sz w:val="28"/>
          <w:szCs w:val="28"/>
        </w:rPr>
        <w:t xml:space="preserve"> </w:t>
      </w:r>
      <w:proofErr w:type="spellStart"/>
      <w:r w:rsidR="0043320D">
        <w:rPr>
          <w:sz w:val="28"/>
          <w:szCs w:val="28"/>
        </w:rPr>
        <w:t>и.</w:t>
      </w:r>
      <w:proofErr w:type="gramStart"/>
      <w:r w:rsidR="0043320D">
        <w:rPr>
          <w:sz w:val="28"/>
          <w:szCs w:val="28"/>
        </w:rPr>
        <w:t>о</w:t>
      </w:r>
      <w:proofErr w:type="spellEnd"/>
      <w:proofErr w:type="gramEnd"/>
      <w:r w:rsidR="0043320D">
        <w:rPr>
          <w:sz w:val="28"/>
          <w:szCs w:val="28"/>
        </w:rPr>
        <w:t xml:space="preserve">. заместителя главы Промышленновского муниципального округа               А.П. Безрукову. </w:t>
      </w:r>
    </w:p>
    <w:p w:rsidR="0043320D" w:rsidRDefault="00A6406E" w:rsidP="00A6406E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3320D">
        <w:rPr>
          <w:sz w:val="28"/>
          <w:szCs w:val="28"/>
        </w:rPr>
        <w:t xml:space="preserve">. Постановление вступает в силу со дня подписания и распространяет свое действие на правоотношения, возникшие с 01.01.2020 года. </w:t>
      </w:r>
    </w:p>
    <w:p w:rsidR="002D2343" w:rsidRDefault="00C76716" w:rsidP="00A6406E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76A3">
        <w:rPr>
          <w:sz w:val="28"/>
          <w:szCs w:val="28"/>
        </w:rPr>
        <w:t xml:space="preserve">  </w:t>
      </w:r>
    </w:p>
    <w:p w:rsidR="002D2343" w:rsidRDefault="002D2343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82"/>
        <w:gridCol w:w="3582"/>
        <w:gridCol w:w="142"/>
      </w:tblGrid>
      <w:tr w:rsidR="001F0EB3" w:rsidRPr="007525BA" w:rsidTr="008E6759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C215EF" w:rsidRDefault="00C215EF" w:rsidP="00662F2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0EB3" w:rsidRPr="007525BA" w:rsidRDefault="00E2341A" w:rsidP="00E2341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  <w:shd w:val="clear" w:color="auto" w:fill="auto"/>
          </w:tcPr>
          <w:p w:rsidR="001F0EB3" w:rsidRPr="007525BA" w:rsidRDefault="001F0EB3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8E6759">
        <w:tc>
          <w:tcPr>
            <w:tcW w:w="5882" w:type="dxa"/>
            <w:shd w:val="clear" w:color="auto" w:fill="auto"/>
          </w:tcPr>
          <w:p w:rsidR="001F0EB3" w:rsidRPr="007525BA" w:rsidRDefault="001F0EB3" w:rsidP="00E2341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E2341A"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1F0EB3" w:rsidRPr="007525BA" w:rsidRDefault="008E6759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3873AB" w:rsidRDefault="003873A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106" w:rsidRDefault="0013310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106" w:rsidRDefault="0013310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106" w:rsidRDefault="0013310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106" w:rsidRDefault="0013310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106" w:rsidRDefault="0013310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106" w:rsidRDefault="0013310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106" w:rsidRDefault="0013310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106" w:rsidRDefault="0013310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106" w:rsidRDefault="0013310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106" w:rsidRDefault="0013310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106" w:rsidRDefault="0013310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106" w:rsidRDefault="0013310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106" w:rsidRDefault="0013310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106" w:rsidRDefault="0013310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106" w:rsidRDefault="0013310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106" w:rsidRDefault="0013310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106" w:rsidRDefault="0013310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106" w:rsidRDefault="0013310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106" w:rsidRDefault="0013310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106" w:rsidRDefault="0013310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106" w:rsidRDefault="0013310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106" w:rsidRDefault="0013310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133106" w:rsidRDefault="0013310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741672">
        <w:t>И.А.</w:t>
      </w:r>
      <w:r w:rsidR="009B4B3A">
        <w:t xml:space="preserve"> </w:t>
      </w:r>
      <w:r w:rsidR="00741672">
        <w:t>Овсянникова</w:t>
      </w:r>
    </w:p>
    <w:p w:rsidR="00C73E2E" w:rsidRDefault="00B83BEB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741672">
        <w:t>44</w:t>
      </w:r>
      <w:r>
        <w:t>-1</w:t>
      </w:r>
      <w:r w:rsidR="00741672">
        <w:t>4</w:t>
      </w:r>
    </w:p>
    <w:p w:rsidR="00C73E2E" w:rsidRDefault="00C73E2E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sectPr w:rsidR="00C73E2E" w:rsidSect="00050585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361"/>
        <w:gridCol w:w="5386"/>
      </w:tblGrid>
      <w:tr w:rsidR="001778C8" w:rsidRPr="008A3B32" w:rsidTr="00520162">
        <w:trPr>
          <w:trHeight w:val="1701"/>
        </w:trPr>
        <w:tc>
          <w:tcPr>
            <w:tcW w:w="4361" w:type="dxa"/>
            <w:shd w:val="clear" w:color="auto" w:fill="auto"/>
          </w:tcPr>
          <w:p w:rsidR="001778C8" w:rsidRPr="008A3B32" w:rsidRDefault="001778C8" w:rsidP="00845E7D">
            <w:pPr>
              <w:pStyle w:val="ConsPlusNormal"/>
              <w:widowControl/>
              <w:tabs>
                <w:tab w:val="left" w:pos="69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1778C8" w:rsidRPr="008A3B32" w:rsidRDefault="00D07D1D" w:rsidP="00845E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1778C8"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78C8" w:rsidRDefault="00047182" w:rsidP="00845E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</w:t>
            </w:r>
            <w:r w:rsidR="001778C8"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78C8" w:rsidRPr="008A3B32" w:rsidRDefault="001778C8" w:rsidP="00845E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1778C8" w:rsidRPr="00520162" w:rsidRDefault="001041AD" w:rsidP="001778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41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 января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1041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162-П</w:t>
            </w:r>
          </w:p>
        </w:tc>
        <w:bookmarkStart w:id="0" w:name="_GoBack"/>
        <w:bookmarkEnd w:id="0"/>
      </w:tr>
    </w:tbl>
    <w:p w:rsidR="001F0EB3" w:rsidRDefault="001F0EB3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778C8" w:rsidRPr="00C85926" w:rsidRDefault="001778C8" w:rsidP="001778C8">
      <w:pPr>
        <w:pStyle w:val="Style1"/>
        <w:widowControl/>
        <w:jc w:val="center"/>
        <w:rPr>
          <w:rStyle w:val="FontStyle17"/>
          <w:sz w:val="28"/>
          <w:szCs w:val="28"/>
        </w:rPr>
      </w:pPr>
      <w:r w:rsidRPr="00C85926">
        <w:rPr>
          <w:rStyle w:val="FontStyle17"/>
          <w:sz w:val="28"/>
          <w:szCs w:val="28"/>
        </w:rPr>
        <w:t>Регламент</w:t>
      </w:r>
    </w:p>
    <w:p w:rsidR="001778C8" w:rsidRPr="00C85926" w:rsidRDefault="001778C8" w:rsidP="001778C8">
      <w:pPr>
        <w:jc w:val="center"/>
        <w:rPr>
          <w:b/>
          <w:sz w:val="28"/>
          <w:szCs w:val="28"/>
        </w:rPr>
      </w:pPr>
      <w:r w:rsidRPr="00C85926">
        <w:rPr>
          <w:b/>
          <w:sz w:val="28"/>
          <w:szCs w:val="28"/>
        </w:rPr>
        <w:t>ведения Сводного реестра в соответствующей компоненте системы «Электронный бюджет»</w:t>
      </w:r>
    </w:p>
    <w:p w:rsidR="001778C8" w:rsidRPr="00C85926" w:rsidRDefault="001778C8" w:rsidP="001778C8">
      <w:pPr>
        <w:spacing w:line="240" w:lineRule="atLeast"/>
        <w:jc w:val="center"/>
        <w:rPr>
          <w:sz w:val="28"/>
          <w:szCs w:val="28"/>
        </w:rPr>
      </w:pPr>
    </w:p>
    <w:p w:rsidR="001778C8" w:rsidRPr="00C85926" w:rsidRDefault="001778C8" w:rsidP="001778C8">
      <w:pPr>
        <w:pStyle w:val="Style3"/>
        <w:widowControl/>
        <w:numPr>
          <w:ilvl w:val="0"/>
          <w:numId w:val="5"/>
        </w:numPr>
        <w:tabs>
          <w:tab w:val="left" w:pos="1142"/>
        </w:tabs>
        <w:spacing w:before="154" w:line="240" w:lineRule="atLeast"/>
        <w:jc w:val="center"/>
        <w:rPr>
          <w:rStyle w:val="FontStyle16"/>
          <w:sz w:val="28"/>
          <w:szCs w:val="28"/>
        </w:rPr>
      </w:pPr>
      <w:r w:rsidRPr="00C85926">
        <w:rPr>
          <w:rStyle w:val="FontStyle16"/>
          <w:sz w:val="28"/>
          <w:szCs w:val="28"/>
        </w:rPr>
        <w:t>Общие положения</w:t>
      </w:r>
    </w:p>
    <w:p w:rsidR="001778C8" w:rsidRPr="00C85926" w:rsidRDefault="001778C8" w:rsidP="001778C8">
      <w:pPr>
        <w:pStyle w:val="Style3"/>
        <w:widowControl/>
        <w:tabs>
          <w:tab w:val="left" w:pos="1142"/>
        </w:tabs>
        <w:spacing w:line="240" w:lineRule="auto"/>
        <w:ind w:left="1080" w:firstLine="0"/>
        <w:rPr>
          <w:rStyle w:val="FontStyle16"/>
          <w:sz w:val="28"/>
          <w:szCs w:val="28"/>
        </w:rPr>
      </w:pPr>
    </w:p>
    <w:p w:rsidR="001778C8" w:rsidRPr="00C85926" w:rsidRDefault="001778C8" w:rsidP="001778C8">
      <w:pPr>
        <w:ind w:right="-7" w:firstLine="709"/>
        <w:jc w:val="both"/>
        <w:rPr>
          <w:sz w:val="28"/>
          <w:szCs w:val="28"/>
        </w:rPr>
      </w:pPr>
      <w:r w:rsidRPr="00C85926">
        <w:rPr>
          <w:rStyle w:val="FontStyle16"/>
          <w:sz w:val="28"/>
          <w:szCs w:val="28"/>
        </w:rPr>
        <w:t>Настоящий Регламент устанавливает правила ведения Сводного реестра</w:t>
      </w:r>
      <w:r w:rsidRPr="00C85926">
        <w:rPr>
          <w:sz w:val="28"/>
          <w:szCs w:val="28"/>
        </w:rPr>
        <w:t xml:space="preserve"> в соответствующей компоненте</w:t>
      </w:r>
      <w:r>
        <w:rPr>
          <w:sz w:val="28"/>
          <w:szCs w:val="28"/>
        </w:rPr>
        <w:t xml:space="preserve"> системы «Электронный бюджет» в </w:t>
      </w:r>
      <w:r w:rsidR="00A6406E">
        <w:rPr>
          <w:sz w:val="28"/>
          <w:szCs w:val="28"/>
        </w:rPr>
        <w:t>администрации Промышленновского муниципального округа</w:t>
      </w:r>
      <w:r w:rsidRPr="00C85926">
        <w:rPr>
          <w:sz w:val="28"/>
          <w:szCs w:val="28"/>
        </w:rPr>
        <w:t xml:space="preserve">. </w:t>
      </w:r>
    </w:p>
    <w:p w:rsidR="001778C8" w:rsidRPr="00C85926" w:rsidRDefault="001778C8" w:rsidP="001778C8">
      <w:pPr>
        <w:pStyle w:val="Style3"/>
        <w:widowControl/>
        <w:numPr>
          <w:ilvl w:val="0"/>
          <w:numId w:val="5"/>
        </w:numPr>
        <w:tabs>
          <w:tab w:val="left" w:pos="1142"/>
        </w:tabs>
        <w:spacing w:before="240" w:line="240" w:lineRule="auto"/>
        <w:ind w:firstLine="0"/>
        <w:jc w:val="center"/>
        <w:rPr>
          <w:rStyle w:val="FontStyle16"/>
          <w:sz w:val="28"/>
          <w:szCs w:val="28"/>
        </w:rPr>
      </w:pPr>
      <w:r w:rsidRPr="00C85926">
        <w:rPr>
          <w:rStyle w:val="FontStyle16"/>
          <w:sz w:val="28"/>
          <w:szCs w:val="28"/>
        </w:rPr>
        <w:t>Формирование Сводного реестра</w:t>
      </w:r>
    </w:p>
    <w:p w:rsidR="001778C8" w:rsidRPr="00C85926" w:rsidRDefault="001778C8" w:rsidP="001778C8">
      <w:pPr>
        <w:pStyle w:val="Style3"/>
        <w:widowControl/>
        <w:tabs>
          <w:tab w:val="left" w:pos="1142"/>
        </w:tabs>
        <w:spacing w:line="240" w:lineRule="auto"/>
        <w:rPr>
          <w:rStyle w:val="FontStyle16"/>
          <w:sz w:val="28"/>
          <w:szCs w:val="28"/>
        </w:rPr>
      </w:pPr>
    </w:p>
    <w:p w:rsidR="001778C8" w:rsidRPr="00C85926" w:rsidRDefault="001778C8" w:rsidP="00B6194D">
      <w:pPr>
        <w:pStyle w:val="Style3"/>
        <w:widowControl/>
        <w:tabs>
          <w:tab w:val="left" w:pos="1142"/>
        </w:tabs>
        <w:spacing w:line="240" w:lineRule="auto"/>
        <w:ind w:firstLine="1140"/>
        <w:rPr>
          <w:rStyle w:val="FontStyle16"/>
          <w:sz w:val="28"/>
          <w:szCs w:val="28"/>
        </w:rPr>
      </w:pPr>
      <w:r w:rsidRPr="00C85926">
        <w:rPr>
          <w:rStyle w:val="FontStyle16"/>
          <w:sz w:val="28"/>
          <w:szCs w:val="28"/>
        </w:rPr>
        <w:t>2.1. В Сводный реестр включается информация и документы о следующих организациях (учреждениях) (далее – организации):</w:t>
      </w:r>
    </w:p>
    <w:p w:rsidR="001778C8" w:rsidRPr="00C85926" w:rsidRDefault="001778C8" w:rsidP="00B6194D">
      <w:pPr>
        <w:pStyle w:val="Style3"/>
        <w:widowControl/>
        <w:numPr>
          <w:ilvl w:val="0"/>
          <w:numId w:val="6"/>
        </w:numPr>
        <w:tabs>
          <w:tab w:val="left" w:pos="1142"/>
        </w:tabs>
        <w:spacing w:line="240" w:lineRule="auto"/>
        <w:ind w:left="0" w:firstLine="1140"/>
        <w:rPr>
          <w:rStyle w:val="FontStyle16"/>
          <w:sz w:val="28"/>
          <w:szCs w:val="28"/>
        </w:rPr>
      </w:pPr>
      <w:r w:rsidRPr="00C85926">
        <w:rPr>
          <w:rStyle w:val="FontStyle16"/>
          <w:sz w:val="28"/>
          <w:szCs w:val="28"/>
        </w:rPr>
        <w:t xml:space="preserve">об участниках бюджетного процесса </w:t>
      </w:r>
      <w:r w:rsidRPr="004170F4">
        <w:rPr>
          <w:rStyle w:val="FontStyle16"/>
          <w:sz w:val="28"/>
          <w:szCs w:val="28"/>
        </w:rPr>
        <w:t xml:space="preserve">Промышленновского муниципального </w:t>
      </w:r>
      <w:r>
        <w:rPr>
          <w:rStyle w:val="FontStyle16"/>
          <w:sz w:val="28"/>
          <w:szCs w:val="28"/>
        </w:rPr>
        <w:t>округа</w:t>
      </w:r>
      <w:r w:rsidRPr="00C85926">
        <w:rPr>
          <w:rStyle w:val="FontStyle16"/>
          <w:sz w:val="28"/>
          <w:szCs w:val="28"/>
        </w:rPr>
        <w:t>, их обособленных подразделениях;</w:t>
      </w:r>
    </w:p>
    <w:p w:rsidR="001778C8" w:rsidRPr="00C85926" w:rsidRDefault="001778C8" w:rsidP="00B6194D">
      <w:pPr>
        <w:pStyle w:val="Style3"/>
        <w:widowControl/>
        <w:numPr>
          <w:ilvl w:val="0"/>
          <w:numId w:val="6"/>
        </w:numPr>
        <w:tabs>
          <w:tab w:val="left" w:pos="1142"/>
        </w:tabs>
        <w:spacing w:line="240" w:lineRule="auto"/>
        <w:ind w:left="0" w:firstLine="1140"/>
        <w:rPr>
          <w:rStyle w:val="FontStyle16"/>
          <w:sz w:val="28"/>
          <w:szCs w:val="28"/>
        </w:rPr>
      </w:pPr>
      <w:r w:rsidRPr="00C85926">
        <w:rPr>
          <w:rStyle w:val="FontStyle16"/>
          <w:sz w:val="28"/>
          <w:szCs w:val="28"/>
        </w:rPr>
        <w:t xml:space="preserve">о юридических лицах, не являющихся участниками бюджетного процесса, и их обособленных подразделениях (далее – </w:t>
      </w:r>
      <w:proofErr w:type="spellStart"/>
      <w:r w:rsidRPr="00C85926">
        <w:rPr>
          <w:rStyle w:val="FontStyle16"/>
          <w:sz w:val="28"/>
          <w:szCs w:val="28"/>
        </w:rPr>
        <w:t>неучастники</w:t>
      </w:r>
      <w:proofErr w:type="spellEnd"/>
      <w:r w:rsidRPr="00C85926">
        <w:rPr>
          <w:rStyle w:val="FontStyle16"/>
          <w:sz w:val="28"/>
          <w:szCs w:val="28"/>
        </w:rPr>
        <w:t xml:space="preserve"> бюджетного процесса):</w:t>
      </w:r>
    </w:p>
    <w:p w:rsidR="001778C8" w:rsidRPr="00C85926" w:rsidRDefault="001778C8" w:rsidP="00B6194D">
      <w:pPr>
        <w:pStyle w:val="Style3"/>
        <w:widowControl/>
        <w:tabs>
          <w:tab w:val="left" w:pos="1142"/>
        </w:tabs>
        <w:spacing w:line="240" w:lineRule="auto"/>
        <w:ind w:firstLine="1140"/>
        <w:rPr>
          <w:rStyle w:val="FontStyle16"/>
          <w:sz w:val="28"/>
          <w:szCs w:val="28"/>
        </w:rPr>
      </w:pPr>
      <w:r w:rsidRPr="00C85926">
        <w:rPr>
          <w:rStyle w:val="FontStyle16"/>
          <w:sz w:val="28"/>
          <w:szCs w:val="28"/>
        </w:rPr>
        <w:t xml:space="preserve">-      муниципальных автономных и бюджетных </w:t>
      </w:r>
      <w:proofErr w:type="gramStart"/>
      <w:r w:rsidRPr="00C85926">
        <w:rPr>
          <w:rStyle w:val="FontStyle16"/>
          <w:sz w:val="28"/>
          <w:szCs w:val="28"/>
        </w:rPr>
        <w:t>учреждениях</w:t>
      </w:r>
      <w:proofErr w:type="gramEnd"/>
      <w:r w:rsidRPr="00C85926">
        <w:rPr>
          <w:rStyle w:val="FontStyle16"/>
          <w:sz w:val="28"/>
          <w:szCs w:val="28"/>
        </w:rPr>
        <w:t>;</w:t>
      </w:r>
    </w:p>
    <w:p w:rsidR="001778C8" w:rsidRPr="004170F4" w:rsidRDefault="001778C8" w:rsidP="00B6194D">
      <w:pPr>
        <w:pStyle w:val="Style3"/>
        <w:widowControl/>
        <w:tabs>
          <w:tab w:val="left" w:pos="1142"/>
        </w:tabs>
        <w:spacing w:line="240" w:lineRule="auto"/>
        <w:ind w:firstLine="1140"/>
        <w:rPr>
          <w:rStyle w:val="FontStyle16"/>
          <w:sz w:val="28"/>
          <w:szCs w:val="28"/>
        </w:rPr>
      </w:pPr>
      <w:r w:rsidRPr="00C85926">
        <w:rPr>
          <w:rStyle w:val="FontStyle16"/>
          <w:sz w:val="28"/>
          <w:szCs w:val="28"/>
        </w:rPr>
        <w:t xml:space="preserve">- муниципальных унитарных </w:t>
      </w:r>
      <w:proofErr w:type="gramStart"/>
      <w:r w:rsidRPr="00C85926">
        <w:rPr>
          <w:rStyle w:val="FontStyle16"/>
          <w:sz w:val="28"/>
          <w:szCs w:val="28"/>
        </w:rPr>
        <w:t>предприятиях</w:t>
      </w:r>
      <w:proofErr w:type="gramEnd"/>
      <w:r w:rsidRPr="00C85926">
        <w:rPr>
          <w:rStyle w:val="FontStyle16"/>
          <w:sz w:val="28"/>
          <w:szCs w:val="28"/>
        </w:rPr>
        <w:t xml:space="preserve">, которым в соответствии с бюджетным законодательством предоставляются субсидии из бюджета </w:t>
      </w:r>
      <w:r w:rsidRPr="004170F4">
        <w:rPr>
          <w:rStyle w:val="FontStyle16"/>
          <w:sz w:val="28"/>
          <w:szCs w:val="28"/>
        </w:rPr>
        <w:t>Пр</w:t>
      </w:r>
      <w:r>
        <w:rPr>
          <w:rStyle w:val="FontStyle16"/>
          <w:sz w:val="28"/>
          <w:szCs w:val="28"/>
        </w:rPr>
        <w:t>омышленновского муниципального округа</w:t>
      </w:r>
      <w:r w:rsidRPr="004170F4">
        <w:rPr>
          <w:rStyle w:val="FontStyle16"/>
          <w:sz w:val="28"/>
          <w:szCs w:val="28"/>
        </w:rPr>
        <w:t>;</w:t>
      </w:r>
    </w:p>
    <w:p w:rsidR="001778C8" w:rsidRPr="00C85926" w:rsidRDefault="001778C8" w:rsidP="00B6194D">
      <w:pPr>
        <w:pStyle w:val="Style3"/>
        <w:widowControl/>
        <w:tabs>
          <w:tab w:val="left" w:pos="1142"/>
        </w:tabs>
        <w:spacing w:line="240" w:lineRule="auto"/>
        <w:ind w:firstLine="1140"/>
        <w:rPr>
          <w:sz w:val="28"/>
          <w:szCs w:val="28"/>
        </w:rPr>
      </w:pPr>
      <w:proofErr w:type="gramStart"/>
      <w:r w:rsidRPr="004170F4">
        <w:rPr>
          <w:sz w:val="28"/>
          <w:szCs w:val="28"/>
        </w:rPr>
        <w:t>- муниципальных унитарных предприятиях, которым в соответствии</w:t>
      </w:r>
      <w:r w:rsidRPr="00C85926">
        <w:rPr>
          <w:sz w:val="28"/>
          <w:szCs w:val="28"/>
        </w:rPr>
        <w:t xml:space="preserve"> с бюджетным законодательством Российской Федерации органами </w:t>
      </w:r>
      <w:r>
        <w:rPr>
          <w:sz w:val="28"/>
          <w:szCs w:val="28"/>
        </w:rPr>
        <w:t>местного самоуправления</w:t>
      </w:r>
      <w:r w:rsidRPr="00C85926">
        <w:rPr>
          <w:sz w:val="28"/>
          <w:szCs w:val="28"/>
        </w:rPr>
        <w:t xml:space="preserve">, являющимися </w:t>
      </w:r>
      <w:r>
        <w:rPr>
          <w:sz w:val="28"/>
          <w:szCs w:val="28"/>
        </w:rPr>
        <w:t xml:space="preserve">муниципальными </w:t>
      </w:r>
      <w:r w:rsidRPr="00C85926">
        <w:rPr>
          <w:sz w:val="28"/>
          <w:szCs w:val="28"/>
        </w:rPr>
        <w:t xml:space="preserve">заказчиками, переданы полномочия </w:t>
      </w:r>
      <w:r>
        <w:rPr>
          <w:sz w:val="28"/>
          <w:szCs w:val="28"/>
        </w:rPr>
        <w:t xml:space="preserve">муниципального </w:t>
      </w:r>
      <w:r w:rsidRPr="00C85926">
        <w:rPr>
          <w:sz w:val="28"/>
          <w:szCs w:val="28"/>
        </w:rPr>
        <w:t>заказчика по заключению и исполнению от имени соответствующего публично-право</w:t>
      </w:r>
      <w:r>
        <w:rPr>
          <w:sz w:val="28"/>
          <w:szCs w:val="28"/>
        </w:rPr>
        <w:t>вого образования муниципальных</w:t>
      </w:r>
      <w:r w:rsidRPr="00C85926">
        <w:rPr>
          <w:sz w:val="28"/>
          <w:szCs w:val="28"/>
        </w:rPr>
        <w:t xml:space="preserve"> контрактов в лице указанных органов;</w:t>
      </w:r>
      <w:proofErr w:type="gramEnd"/>
    </w:p>
    <w:p w:rsidR="001778C8" w:rsidRPr="00C85926" w:rsidRDefault="001778C8" w:rsidP="00B6194D">
      <w:pPr>
        <w:pStyle w:val="Style3"/>
        <w:widowControl/>
        <w:tabs>
          <w:tab w:val="left" w:pos="1142"/>
        </w:tabs>
        <w:spacing w:line="240" w:lineRule="auto"/>
        <w:ind w:firstLine="1140"/>
        <w:rPr>
          <w:sz w:val="28"/>
          <w:szCs w:val="28"/>
        </w:rPr>
      </w:pPr>
      <w:r w:rsidRPr="00C85926">
        <w:rPr>
          <w:sz w:val="28"/>
          <w:szCs w:val="28"/>
        </w:rPr>
        <w:t xml:space="preserve">- </w:t>
      </w:r>
      <w:proofErr w:type="spellStart"/>
      <w:r w:rsidRPr="00C85926">
        <w:rPr>
          <w:sz w:val="28"/>
          <w:szCs w:val="28"/>
        </w:rPr>
        <w:t>неучастниках</w:t>
      </w:r>
      <w:proofErr w:type="spellEnd"/>
      <w:r w:rsidRPr="00C85926">
        <w:rPr>
          <w:sz w:val="28"/>
          <w:szCs w:val="28"/>
        </w:rPr>
        <w:t xml:space="preserve"> бюджетного процесса, не </w:t>
      </w:r>
      <w:proofErr w:type="gramStart"/>
      <w:r w:rsidRPr="00C85926">
        <w:rPr>
          <w:sz w:val="28"/>
          <w:szCs w:val="28"/>
        </w:rPr>
        <w:t>являющихся</w:t>
      </w:r>
      <w:proofErr w:type="gramEnd"/>
      <w:r w:rsidRPr="00C85926">
        <w:rPr>
          <w:sz w:val="28"/>
          <w:szCs w:val="28"/>
        </w:rPr>
        <w:t xml:space="preserve"> муниципальными учреждениями и муниципальными унитарными предприятиями, получающих субсидии, бюджетные инвестици</w:t>
      </w:r>
      <w:r>
        <w:rPr>
          <w:sz w:val="28"/>
          <w:szCs w:val="28"/>
        </w:rPr>
        <w:t xml:space="preserve">и из бюджета Промышленновского </w:t>
      </w:r>
      <w:r w:rsidR="00520162">
        <w:rPr>
          <w:sz w:val="28"/>
          <w:szCs w:val="28"/>
        </w:rPr>
        <w:t>муниципального округа</w:t>
      </w:r>
      <w:r w:rsidRPr="00C85926">
        <w:rPr>
          <w:sz w:val="28"/>
          <w:szCs w:val="28"/>
        </w:rPr>
        <w:t xml:space="preserve"> и (или) открывающих лицевые счета в Управлении Федерального казначейства по Кемеровской области в соответствии с законодательством Российской Федерации (далее </w:t>
      </w:r>
      <w:r w:rsidRPr="00C85926">
        <w:rPr>
          <w:rStyle w:val="FontStyle16"/>
          <w:sz w:val="28"/>
          <w:szCs w:val="28"/>
        </w:rPr>
        <w:t xml:space="preserve">– </w:t>
      </w:r>
      <w:r w:rsidRPr="00C85926">
        <w:rPr>
          <w:sz w:val="28"/>
          <w:szCs w:val="28"/>
        </w:rPr>
        <w:t xml:space="preserve">иные </w:t>
      </w:r>
      <w:proofErr w:type="spellStart"/>
      <w:r w:rsidRPr="00C85926">
        <w:rPr>
          <w:sz w:val="28"/>
          <w:szCs w:val="28"/>
        </w:rPr>
        <w:t>неучастники</w:t>
      </w:r>
      <w:proofErr w:type="spellEnd"/>
      <w:r w:rsidRPr="00C85926">
        <w:rPr>
          <w:sz w:val="28"/>
          <w:szCs w:val="28"/>
        </w:rPr>
        <w:t xml:space="preserve"> бюджетного процесса).</w:t>
      </w:r>
    </w:p>
    <w:p w:rsidR="001778C8" w:rsidRPr="00C85926" w:rsidRDefault="001778C8" w:rsidP="00B6194D">
      <w:pPr>
        <w:pStyle w:val="Style3"/>
        <w:widowControl/>
        <w:tabs>
          <w:tab w:val="left" w:pos="1142"/>
        </w:tabs>
        <w:spacing w:line="240" w:lineRule="auto"/>
        <w:ind w:firstLine="1140"/>
        <w:rPr>
          <w:rStyle w:val="FontStyle16"/>
          <w:sz w:val="28"/>
          <w:szCs w:val="28"/>
        </w:rPr>
      </w:pPr>
      <w:r w:rsidRPr="00C85926">
        <w:rPr>
          <w:rStyle w:val="FontStyle16"/>
          <w:sz w:val="28"/>
          <w:szCs w:val="28"/>
        </w:rPr>
        <w:t xml:space="preserve">2.2. Для корректного формирования Сводного реестра орган </w:t>
      </w:r>
      <w:r>
        <w:rPr>
          <w:rStyle w:val="FontStyle16"/>
          <w:sz w:val="28"/>
          <w:szCs w:val="28"/>
        </w:rPr>
        <w:t>местного самоуправления Промышленновского муниципального округа</w:t>
      </w:r>
      <w:r w:rsidRPr="00C85926">
        <w:rPr>
          <w:rStyle w:val="FontStyle16"/>
          <w:sz w:val="28"/>
          <w:szCs w:val="28"/>
        </w:rPr>
        <w:t xml:space="preserve"> в течение двух рабочих дней, следующих за днем:</w:t>
      </w:r>
    </w:p>
    <w:p w:rsidR="001778C8" w:rsidRPr="00C85926" w:rsidRDefault="001778C8" w:rsidP="00B6194D">
      <w:pPr>
        <w:pStyle w:val="Style3"/>
        <w:widowControl/>
        <w:numPr>
          <w:ilvl w:val="1"/>
          <w:numId w:val="7"/>
        </w:numPr>
        <w:tabs>
          <w:tab w:val="left" w:pos="1142"/>
        </w:tabs>
        <w:spacing w:line="240" w:lineRule="auto"/>
        <w:ind w:left="0" w:firstLine="1140"/>
        <w:rPr>
          <w:rStyle w:val="FontStyle16"/>
          <w:sz w:val="28"/>
          <w:szCs w:val="28"/>
        </w:rPr>
      </w:pPr>
      <w:r w:rsidRPr="00C85926">
        <w:rPr>
          <w:rStyle w:val="FontStyle16"/>
          <w:sz w:val="28"/>
          <w:szCs w:val="28"/>
        </w:rPr>
        <w:lastRenderedPageBreak/>
        <w:t>включения сведений об организации в Единый государственный реестр юридических лиц (далее – ЕГРЮЛ),</w:t>
      </w:r>
    </w:p>
    <w:p w:rsidR="001778C8" w:rsidRPr="00C85926" w:rsidRDefault="001778C8" w:rsidP="00B6194D">
      <w:pPr>
        <w:pStyle w:val="Style3"/>
        <w:widowControl/>
        <w:numPr>
          <w:ilvl w:val="1"/>
          <w:numId w:val="7"/>
        </w:numPr>
        <w:tabs>
          <w:tab w:val="left" w:pos="1142"/>
        </w:tabs>
        <w:spacing w:line="240" w:lineRule="auto"/>
        <w:ind w:left="0" w:firstLine="1140"/>
        <w:rPr>
          <w:rStyle w:val="FontStyle16"/>
          <w:sz w:val="28"/>
          <w:szCs w:val="28"/>
        </w:rPr>
      </w:pPr>
      <w:r w:rsidRPr="00C85926">
        <w:rPr>
          <w:rStyle w:val="FontStyle16"/>
          <w:sz w:val="28"/>
          <w:szCs w:val="28"/>
        </w:rPr>
        <w:t>внесения изменений об организации в сведения ЕГРЮЛ,</w:t>
      </w:r>
    </w:p>
    <w:p w:rsidR="001778C8" w:rsidRPr="00C85926" w:rsidRDefault="001778C8" w:rsidP="00B6194D">
      <w:pPr>
        <w:pStyle w:val="Style3"/>
        <w:widowControl/>
        <w:numPr>
          <w:ilvl w:val="1"/>
          <w:numId w:val="7"/>
        </w:numPr>
        <w:tabs>
          <w:tab w:val="left" w:pos="1142"/>
        </w:tabs>
        <w:spacing w:line="240" w:lineRule="auto"/>
        <w:ind w:left="0" w:firstLine="1140"/>
        <w:rPr>
          <w:rStyle w:val="FontStyle16"/>
          <w:sz w:val="28"/>
          <w:szCs w:val="28"/>
        </w:rPr>
      </w:pPr>
      <w:r w:rsidRPr="00C85926">
        <w:rPr>
          <w:rStyle w:val="FontStyle16"/>
          <w:sz w:val="28"/>
          <w:szCs w:val="28"/>
        </w:rPr>
        <w:t>принятия новых документов, подлежащих включению в Сводный реестр,</w:t>
      </w:r>
    </w:p>
    <w:p w:rsidR="00A6406E" w:rsidRDefault="001778C8" w:rsidP="00A6406E">
      <w:pPr>
        <w:pStyle w:val="Style3"/>
        <w:widowControl/>
        <w:numPr>
          <w:ilvl w:val="1"/>
          <w:numId w:val="7"/>
        </w:numPr>
        <w:tabs>
          <w:tab w:val="left" w:pos="1142"/>
        </w:tabs>
        <w:spacing w:line="240" w:lineRule="auto"/>
        <w:ind w:left="0" w:firstLine="1140"/>
        <w:rPr>
          <w:rStyle w:val="FontStyle16"/>
          <w:sz w:val="28"/>
          <w:szCs w:val="28"/>
        </w:rPr>
      </w:pPr>
      <w:r w:rsidRPr="00C85926">
        <w:rPr>
          <w:rStyle w:val="FontStyle16"/>
          <w:sz w:val="28"/>
          <w:szCs w:val="28"/>
        </w:rPr>
        <w:t>внесения изменений в документы, включенные в Сводный реестр,</w:t>
      </w:r>
      <w:r w:rsidR="00A6406E">
        <w:rPr>
          <w:rStyle w:val="FontStyle16"/>
          <w:sz w:val="28"/>
          <w:szCs w:val="28"/>
        </w:rPr>
        <w:t xml:space="preserve"> </w:t>
      </w:r>
    </w:p>
    <w:p w:rsidR="001778C8" w:rsidRPr="00A6406E" w:rsidRDefault="001778C8" w:rsidP="00A6406E">
      <w:pPr>
        <w:pStyle w:val="Style3"/>
        <w:widowControl/>
        <w:tabs>
          <w:tab w:val="left" w:pos="1142"/>
        </w:tabs>
        <w:spacing w:line="240" w:lineRule="auto"/>
        <w:ind w:firstLine="0"/>
        <w:rPr>
          <w:rStyle w:val="FontStyle16"/>
          <w:sz w:val="28"/>
          <w:szCs w:val="28"/>
        </w:rPr>
      </w:pPr>
      <w:proofErr w:type="gramStart"/>
      <w:r w:rsidRPr="00A6406E">
        <w:rPr>
          <w:rStyle w:val="FontStyle16"/>
          <w:sz w:val="28"/>
          <w:szCs w:val="28"/>
        </w:rPr>
        <w:t xml:space="preserve">обязан представить в финансовое управление по Промышленновскому </w:t>
      </w:r>
      <w:r w:rsidR="00A6406E">
        <w:rPr>
          <w:rStyle w:val="FontStyle16"/>
          <w:sz w:val="28"/>
          <w:szCs w:val="28"/>
        </w:rPr>
        <w:t>району (далее – Управление)</w:t>
      </w:r>
      <w:r w:rsidRPr="00A6406E">
        <w:rPr>
          <w:rStyle w:val="FontStyle16"/>
          <w:sz w:val="28"/>
          <w:szCs w:val="28"/>
        </w:rPr>
        <w:t xml:space="preserve"> в отношении себя и (или) учреждения, в отношении которого осуществляет функции и полномочия учредителя,  официальное </w:t>
      </w:r>
      <w:r w:rsidRPr="00A6406E">
        <w:rPr>
          <w:rStyle w:val="FontStyle16"/>
          <w:color w:val="000000"/>
          <w:sz w:val="28"/>
          <w:szCs w:val="28"/>
        </w:rPr>
        <w:t>сопроводительное письмо</w:t>
      </w:r>
      <w:r w:rsidRPr="00A6406E">
        <w:rPr>
          <w:rStyle w:val="FontStyle16"/>
          <w:sz w:val="28"/>
          <w:szCs w:val="28"/>
        </w:rPr>
        <w:t xml:space="preserve"> на бумажном носителе и в электронном виде на машинном носителе перечень информации (реквизитов) об организации в соответствии с Порядком формирования и ведения реестра участников бюджетного процесса, а также юридических лиц, не являющихся участниками</w:t>
      </w:r>
      <w:proofErr w:type="gramEnd"/>
      <w:r w:rsidRPr="00A6406E">
        <w:rPr>
          <w:rStyle w:val="FontStyle16"/>
          <w:sz w:val="28"/>
          <w:szCs w:val="28"/>
        </w:rPr>
        <w:t xml:space="preserve"> бюджетного процесса, утвержденного приказом Министерства финансов Российской Федерации от 23 декабря 2014 года № 163н, и сканированные копии следующих документов: выписка из ЕГРЮЛ, свидетельство о постановке на учет в налоговом органе юридического лица, Положение (Устав) об организации, за исключением информации, содержащей сведения, составляющие государственную тайну.</w:t>
      </w:r>
    </w:p>
    <w:p w:rsidR="001778C8" w:rsidRPr="00C85926" w:rsidRDefault="001778C8" w:rsidP="001778C8">
      <w:pPr>
        <w:pStyle w:val="Style3"/>
        <w:widowControl/>
        <w:tabs>
          <w:tab w:val="left" w:pos="1142"/>
        </w:tabs>
        <w:spacing w:line="240" w:lineRule="auto"/>
        <w:rPr>
          <w:rStyle w:val="FontStyle16"/>
          <w:sz w:val="28"/>
          <w:szCs w:val="28"/>
        </w:rPr>
      </w:pPr>
      <w:r w:rsidRPr="00C85926">
        <w:rPr>
          <w:rStyle w:val="FontStyle16"/>
          <w:sz w:val="28"/>
          <w:szCs w:val="28"/>
        </w:rPr>
        <w:t>2.3.</w:t>
      </w:r>
      <w:r w:rsidRPr="00C85926">
        <w:rPr>
          <w:rStyle w:val="FontStyle16"/>
          <w:sz w:val="28"/>
          <w:szCs w:val="28"/>
        </w:rPr>
        <w:tab/>
        <w:t xml:space="preserve">   </w:t>
      </w:r>
      <w:proofErr w:type="gramStart"/>
      <w:r w:rsidRPr="00C85926">
        <w:rPr>
          <w:rStyle w:val="FontStyle16"/>
          <w:sz w:val="28"/>
          <w:szCs w:val="28"/>
        </w:rPr>
        <w:t xml:space="preserve">В течение двух рабочих дней со дня поступления документов, указанных в п. 2.2. настоящего Регламента </w:t>
      </w:r>
      <w:r w:rsidR="00BD3285">
        <w:rPr>
          <w:rStyle w:val="FontStyle16"/>
          <w:sz w:val="28"/>
          <w:szCs w:val="28"/>
        </w:rPr>
        <w:t>уполномоченный сотрудник</w:t>
      </w:r>
      <w:r w:rsidRPr="00C85926">
        <w:rPr>
          <w:rStyle w:val="FontStyle16"/>
          <w:sz w:val="28"/>
          <w:szCs w:val="28"/>
        </w:rPr>
        <w:t xml:space="preserve"> Управления, </w:t>
      </w:r>
      <w:r w:rsidRPr="00C85926">
        <w:rPr>
          <w:rStyle w:val="FontStyle16"/>
          <w:color w:val="000000"/>
          <w:sz w:val="28"/>
          <w:szCs w:val="28"/>
        </w:rPr>
        <w:t>ответственны</w:t>
      </w:r>
      <w:r w:rsidR="00BD3285">
        <w:rPr>
          <w:rStyle w:val="FontStyle16"/>
          <w:color w:val="000000"/>
          <w:sz w:val="28"/>
          <w:szCs w:val="28"/>
        </w:rPr>
        <w:t>й</w:t>
      </w:r>
      <w:r w:rsidRPr="00C85926">
        <w:rPr>
          <w:rStyle w:val="FontStyle16"/>
          <w:color w:val="000000"/>
          <w:sz w:val="28"/>
          <w:szCs w:val="28"/>
        </w:rPr>
        <w:t xml:space="preserve"> за формирование Сводного реестра</w:t>
      </w:r>
      <w:r w:rsidRPr="00C85926">
        <w:rPr>
          <w:rStyle w:val="FontStyle16"/>
          <w:sz w:val="28"/>
          <w:szCs w:val="28"/>
        </w:rPr>
        <w:t xml:space="preserve"> в системе «Электронный бюджет», осуществляют, в соответствии со своими полномочиями, ввод информации путем заполнения экранных форм Заявки на включение (изменение) информации об организации в Сводный реестр в компоненте системы «Электронный бюджет».</w:t>
      </w:r>
      <w:proofErr w:type="gramEnd"/>
      <w:r w:rsidRPr="00C85926">
        <w:rPr>
          <w:rStyle w:val="FontStyle16"/>
          <w:sz w:val="28"/>
          <w:szCs w:val="28"/>
        </w:rPr>
        <w:t xml:space="preserve"> Далее заявку подписывает, согласовывает и утверждает уполномоченный сотрудник Управления, тем самым отправляет ее на межведомственное согласование в </w:t>
      </w:r>
      <w:r w:rsidRPr="00C85926">
        <w:rPr>
          <w:rStyle w:val="FontStyle16"/>
          <w:color w:val="000000"/>
          <w:sz w:val="28"/>
          <w:szCs w:val="28"/>
        </w:rPr>
        <w:t xml:space="preserve">Управление </w:t>
      </w:r>
      <w:r w:rsidRPr="00520162">
        <w:rPr>
          <w:rStyle w:val="FontStyle16"/>
          <w:color w:val="000000" w:themeColor="text1"/>
          <w:sz w:val="28"/>
          <w:szCs w:val="28"/>
        </w:rPr>
        <w:t xml:space="preserve">Федерального казначейства по Кемеровской области (далее </w:t>
      </w:r>
      <w:r w:rsidRPr="00C85926">
        <w:rPr>
          <w:rStyle w:val="FontStyle16"/>
          <w:color w:val="000000"/>
          <w:sz w:val="28"/>
          <w:szCs w:val="28"/>
        </w:rPr>
        <w:t>– Федеральное казначейство).</w:t>
      </w:r>
    </w:p>
    <w:p w:rsidR="001778C8" w:rsidRPr="00C85926" w:rsidRDefault="001778C8" w:rsidP="001778C8">
      <w:pPr>
        <w:pStyle w:val="Style3"/>
        <w:widowControl/>
        <w:tabs>
          <w:tab w:val="left" w:pos="1142"/>
        </w:tabs>
        <w:spacing w:line="240" w:lineRule="auto"/>
        <w:rPr>
          <w:rStyle w:val="FontStyle16"/>
          <w:sz w:val="28"/>
          <w:szCs w:val="28"/>
        </w:rPr>
      </w:pPr>
      <w:r w:rsidRPr="00C85926">
        <w:rPr>
          <w:rStyle w:val="FontStyle16"/>
          <w:sz w:val="28"/>
          <w:szCs w:val="28"/>
        </w:rPr>
        <w:t xml:space="preserve">2.4. Результаты межведомственного согласования информации </w:t>
      </w:r>
      <w:r w:rsidRPr="00520162">
        <w:rPr>
          <w:rStyle w:val="FontStyle16"/>
          <w:color w:val="000000" w:themeColor="text1"/>
          <w:sz w:val="28"/>
          <w:szCs w:val="28"/>
        </w:rPr>
        <w:t xml:space="preserve">Управление доводит в течение восьми рабочих дней, </w:t>
      </w:r>
      <w:proofErr w:type="gramStart"/>
      <w:r w:rsidRPr="00520162">
        <w:rPr>
          <w:rStyle w:val="FontStyle16"/>
          <w:color w:val="000000" w:themeColor="text1"/>
          <w:sz w:val="28"/>
          <w:szCs w:val="28"/>
        </w:rPr>
        <w:t>с даты представления</w:t>
      </w:r>
      <w:proofErr w:type="gramEnd"/>
      <w:r w:rsidRPr="00520162">
        <w:rPr>
          <w:rStyle w:val="FontStyle16"/>
          <w:color w:val="000000" w:themeColor="text1"/>
          <w:sz w:val="28"/>
          <w:szCs w:val="28"/>
        </w:rPr>
        <w:t xml:space="preserve"> заявки в Федеральное казначейство</w:t>
      </w:r>
      <w:r w:rsidRPr="00C85926">
        <w:rPr>
          <w:rStyle w:val="FontStyle16"/>
          <w:color w:val="000000"/>
          <w:sz w:val="28"/>
          <w:szCs w:val="28"/>
        </w:rPr>
        <w:t xml:space="preserve">, до </w:t>
      </w:r>
      <w:r w:rsidRPr="00C85926">
        <w:rPr>
          <w:rStyle w:val="FontStyle16"/>
          <w:sz w:val="28"/>
          <w:szCs w:val="28"/>
        </w:rPr>
        <w:t>органа местного самоуправления</w:t>
      </w:r>
      <w:r w:rsidRPr="00C85926">
        <w:rPr>
          <w:rStyle w:val="FontStyle16"/>
          <w:color w:val="000000"/>
          <w:sz w:val="28"/>
          <w:szCs w:val="28"/>
        </w:rPr>
        <w:t>, представившего документы для включения или изменения сведений</w:t>
      </w:r>
      <w:r w:rsidRPr="00C85926">
        <w:rPr>
          <w:rStyle w:val="FontStyle16"/>
          <w:sz w:val="28"/>
          <w:szCs w:val="28"/>
        </w:rPr>
        <w:t xml:space="preserve"> в Сводном реестре, официальным письмом, прилагая извещение или протокол, полученные от Федерального казначейства.</w:t>
      </w:r>
    </w:p>
    <w:p w:rsidR="001778C8" w:rsidRPr="00C85926" w:rsidRDefault="001778C8" w:rsidP="001778C8">
      <w:pPr>
        <w:pStyle w:val="Style3"/>
        <w:widowControl/>
        <w:tabs>
          <w:tab w:val="left" w:pos="1142"/>
        </w:tabs>
        <w:spacing w:line="240" w:lineRule="auto"/>
        <w:ind w:left="1440" w:firstLine="0"/>
        <w:rPr>
          <w:rStyle w:val="FontStyle16"/>
          <w:sz w:val="28"/>
          <w:szCs w:val="28"/>
        </w:rPr>
      </w:pPr>
    </w:p>
    <w:p w:rsidR="001778C8" w:rsidRPr="00C85926" w:rsidRDefault="001778C8" w:rsidP="001778C8">
      <w:pPr>
        <w:jc w:val="center"/>
        <w:rPr>
          <w:sz w:val="28"/>
          <w:szCs w:val="28"/>
        </w:rPr>
      </w:pPr>
    </w:p>
    <w:p w:rsidR="001778C8" w:rsidRPr="00C85926" w:rsidRDefault="001778C8" w:rsidP="001778C8">
      <w:pPr>
        <w:jc w:val="center"/>
        <w:rPr>
          <w:sz w:val="28"/>
          <w:szCs w:val="28"/>
        </w:rPr>
      </w:pPr>
    </w:p>
    <w:p w:rsidR="001778C8" w:rsidRDefault="001778C8" w:rsidP="0074167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sectPr w:rsidR="001778C8" w:rsidSect="00047182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B6" w:rsidRDefault="004B11B6" w:rsidP="00787F00">
      <w:r>
        <w:separator/>
      </w:r>
    </w:p>
  </w:endnote>
  <w:endnote w:type="continuationSeparator" w:id="0">
    <w:p w:rsidR="004B11B6" w:rsidRDefault="004B11B6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00" w:rsidRDefault="00787F00" w:rsidP="00495575">
    <w:pPr>
      <w:pStyle w:val="a8"/>
    </w:pPr>
    <w:r>
      <w:t xml:space="preserve">              </w:t>
    </w:r>
    <w:r w:rsidR="000B242E">
      <w:t xml:space="preserve">                                                                                                        </w:t>
    </w:r>
    <w:r>
      <w:t xml:space="preserve">                                                                          </w:t>
    </w:r>
    <w:r w:rsidR="00AA7FAE">
      <w:t xml:space="preserve">                  </w:t>
    </w:r>
    <w:r w:rsidR="00745FEF">
      <w:t xml:space="preserve">                                                  </w:t>
    </w:r>
    <w:r w:rsidR="00495575">
      <w:t xml:space="preserve">постановление от  « </w:t>
    </w:r>
    <w:r w:rsidR="001041AD" w:rsidRPr="001041AD">
      <w:rPr>
        <w:u w:val="single"/>
      </w:rPr>
      <w:t>27</w:t>
    </w:r>
    <w:r w:rsidR="00495575">
      <w:t xml:space="preserve"> » </w:t>
    </w:r>
    <w:r w:rsidR="001041AD" w:rsidRPr="001041AD">
      <w:rPr>
        <w:u w:val="single"/>
      </w:rPr>
      <w:t>января 2020</w:t>
    </w:r>
    <w:r w:rsidR="001041AD">
      <w:t xml:space="preserve"> </w:t>
    </w:r>
    <w:r w:rsidR="00495575">
      <w:t xml:space="preserve">№ </w:t>
    </w:r>
    <w:r w:rsidR="001041AD" w:rsidRPr="001041AD">
      <w:rPr>
        <w:u w:val="single"/>
      </w:rPr>
      <w:t>162-П</w:t>
    </w:r>
    <w:r w:rsidR="00E86088">
      <w:t xml:space="preserve">                                                                    </w:t>
    </w:r>
    <w:r w:rsidR="001041AD">
      <w:t xml:space="preserve">                    </w:t>
    </w:r>
    <w:r w:rsidR="00745FEF">
      <w:t>страница</w:t>
    </w:r>
    <w:r w:rsidR="00AA7FAE">
      <w:t xml:space="preserve">  </w:t>
    </w:r>
    <w:r w:rsidR="00C94AFF">
      <w:fldChar w:fldCharType="begin"/>
    </w:r>
    <w:r w:rsidR="00C94AFF">
      <w:instrText xml:space="preserve"> PAGE   \* MERGEFORMAT </w:instrText>
    </w:r>
    <w:r w:rsidR="00C94AFF">
      <w:fldChar w:fldCharType="separate"/>
    </w:r>
    <w:r w:rsidR="001041AD">
      <w:rPr>
        <w:noProof/>
      </w:rPr>
      <w:t>2</w:t>
    </w:r>
    <w:r w:rsidR="00C94AF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A0" w:rsidRDefault="00320EA0" w:rsidP="00495575">
    <w:pPr>
      <w:pStyle w:val="a8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B6" w:rsidRDefault="004B11B6" w:rsidP="00787F00">
      <w:r>
        <w:separator/>
      </w:r>
    </w:p>
  </w:footnote>
  <w:footnote w:type="continuationSeparator" w:id="0">
    <w:p w:rsidR="004B11B6" w:rsidRDefault="004B11B6" w:rsidP="0078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69B6"/>
    <w:multiLevelType w:val="multilevel"/>
    <w:tmpl w:val="8D6E4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F0A288E"/>
    <w:multiLevelType w:val="hybridMultilevel"/>
    <w:tmpl w:val="29FE7AA6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5BCE279C"/>
    <w:multiLevelType w:val="hybridMultilevel"/>
    <w:tmpl w:val="B1766E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015479"/>
    <w:multiLevelType w:val="hybridMultilevel"/>
    <w:tmpl w:val="67E679FA"/>
    <w:lvl w:ilvl="0" w:tplc="FFFFFFFF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0966"/>
    <w:rsid w:val="00026B4C"/>
    <w:rsid w:val="000309D3"/>
    <w:rsid w:val="00032B7B"/>
    <w:rsid w:val="00033F9D"/>
    <w:rsid w:val="00034474"/>
    <w:rsid w:val="0003486B"/>
    <w:rsid w:val="000416AF"/>
    <w:rsid w:val="00047182"/>
    <w:rsid w:val="00050585"/>
    <w:rsid w:val="0005678E"/>
    <w:rsid w:val="000613FD"/>
    <w:rsid w:val="00064697"/>
    <w:rsid w:val="0006645F"/>
    <w:rsid w:val="00066C3E"/>
    <w:rsid w:val="00076536"/>
    <w:rsid w:val="00087AD4"/>
    <w:rsid w:val="000937CE"/>
    <w:rsid w:val="00096B2C"/>
    <w:rsid w:val="000A6AAE"/>
    <w:rsid w:val="000B242E"/>
    <w:rsid w:val="000E1F7F"/>
    <w:rsid w:val="000E34DE"/>
    <w:rsid w:val="001041AD"/>
    <w:rsid w:val="00104D5D"/>
    <w:rsid w:val="00105316"/>
    <w:rsid w:val="00114CB0"/>
    <w:rsid w:val="00133106"/>
    <w:rsid w:val="00135914"/>
    <w:rsid w:val="001364CF"/>
    <w:rsid w:val="00143D52"/>
    <w:rsid w:val="00163ADD"/>
    <w:rsid w:val="001778C8"/>
    <w:rsid w:val="00191A5B"/>
    <w:rsid w:val="001924AB"/>
    <w:rsid w:val="00197FDB"/>
    <w:rsid w:val="001A4965"/>
    <w:rsid w:val="001B4454"/>
    <w:rsid w:val="001C0565"/>
    <w:rsid w:val="001C170F"/>
    <w:rsid w:val="001D1C10"/>
    <w:rsid w:val="001D6AD9"/>
    <w:rsid w:val="001E099C"/>
    <w:rsid w:val="001F0EB3"/>
    <w:rsid w:val="00202644"/>
    <w:rsid w:val="00204DD0"/>
    <w:rsid w:val="00205377"/>
    <w:rsid w:val="00206F7C"/>
    <w:rsid w:val="00216AE6"/>
    <w:rsid w:val="0024377C"/>
    <w:rsid w:val="00260AA2"/>
    <w:rsid w:val="00277544"/>
    <w:rsid w:val="002967B2"/>
    <w:rsid w:val="00297C20"/>
    <w:rsid w:val="002A0CC8"/>
    <w:rsid w:val="002A4487"/>
    <w:rsid w:val="002A5E11"/>
    <w:rsid w:val="002D2343"/>
    <w:rsid w:val="002D4B0A"/>
    <w:rsid w:val="002F3484"/>
    <w:rsid w:val="002F6027"/>
    <w:rsid w:val="00320EA0"/>
    <w:rsid w:val="00336896"/>
    <w:rsid w:val="003440F0"/>
    <w:rsid w:val="00357ACC"/>
    <w:rsid w:val="00373551"/>
    <w:rsid w:val="003873AB"/>
    <w:rsid w:val="003945C1"/>
    <w:rsid w:val="00397D76"/>
    <w:rsid w:val="003A26D7"/>
    <w:rsid w:val="003C2AD7"/>
    <w:rsid w:val="003C7954"/>
    <w:rsid w:val="003E08C0"/>
    <w:rsid w:val="003E7E50"/>
    <w:rsid w:val="003F616D"/>
    <w:rsid w:val="0043320D"/>
    <w:rsid w:val="00444CC1"/>
    <w:rsid w:val="0046741D"/>
    <w:rsid w:val="00476315"/>
    <w:rsid w:val="00483661"/>
    <w:rsid w:val="00492AF4"/>
    <w:rsid w:val="00495575"/>
    <w:rsid w:val="004A4CA0"/>
    <w:rsid w:val="004B0A7E"/>
    <w:rsid w:val="004B11B6"/>
    <w:rsid w:val="004B1CBE"/>
    <w:rsid w:val="004E2E37"/>
    <w:rsid w:val="004F1F98"/>
    <w:rsid w:val="00502B2E"/>
    <w:rsid w:val="00512642"/>
    <w:rsid w:val="00520162"/>
    <w:rsid w:val="00526D52"/>
    <w:rsid w:val="00531513"/>
    <w:rsid w:val="0054318D"/>
    <w:rsid w:val="00562966"/>
    <w:rsid w:val="005826CC"/>
    <w:rsid w:val="0058391C"/>
    <w:rsid w:val="00592111"/>
    <w:rsid w:val="00595F60"/>
    <w:rsid w:val="00596D9A"/>
    <w:rsid w:val="005A4E03"/>
    <w:rsid w:val="005B51D1"/>
    <w:rsid w:val="005C6811"/>
    <w:rsid w:val="005E59A1"/>
    <w:rsid w:val="005F2EA1"/>
    <w:rsid w:val="005F54B0"/>
    <w:rsid w:val="005F728E"/>
    <w:rsid w:val="00626B38"/>
    <w:rsid w:val="00662F26"/>
    <w:rsid w:val="006656DA"/>
    <w:rsid w:val="0067713B"/>
    <w:rsid w:val="00677355"/>
    <w:rsid w:val="00691EBC"/>
    <w:rsid w:val="006B3075"/>
    <w:rsid w:val="006E2730"/>
    <w:rsid w:val="006E41B2"/>
    <w:rsid w:val="006E7F09"/>
    <w:rsid w:val="0070543F"/>
    <w:rsid w:val="0071215F"/>
    <w:rsid w:val="00741672"/>
    <w:rsid w:val="00745FEF"/>
    <w:rsid w:val="00751F29"/>
    <w:rsid w:val="007554C8"/>
    <w:rsid w:val="00757A1C"/>
    <w:rsid w:val="0076097A"/>
    <w:rsid w:val="00785AE1"/>
    <w:rsid w:val="00787F00"/>
    <w:rsid w:val="00796EF9"/>
    <w:rsid w:val="007A0C66"/>
    <w:rsid w:val="007B251D"/>
    <w:rsid w:val="007C402F"/>
    <w:rsid w:val="007F48F7"/>
    <w:rsid w:val="008176A3"/>
    <w:rsid w:val="00830AC2"/>
    <w:rsid w:val="008359ED"/>
    <w:rsid w:val="00853662"/>
    <w:rsid w:val="008600C1"/>
    <w:rsid w:val="00871ACB"/>
    <w:rsid w:val="008A73FF"/>
    <w:rsid w:val="008B2A19"/>
    <w:rsid w:val="008B4686"/>
    <w:rsid w:val="008C4C9E"/>
    <w:rsid w:val="008E6759"/>
    <w:rsid w:val="008E7B73"/>
    <w:rsid w:val="00913934"/>
    <w:rsid w:val="00971C70"/>
    <w:rsid w:val="00984F5E"/>
    <w:rsid w:val="009913FE"/>
    <w:rsid w:val="00994326"/>
    <w:rsid w:val="009A2503"/>
    <w:rsid w:val="009A61AA"/>
    <w:rsid w:val="009B4B3A"/>
    <w:rsid w:val="009B4E81"/>
    <w:rsid w:val="009B693E"/>
    <w:rsid w:val="009C5EEA"/>
    <w:rsid w:val="009F56C8"/>
    <w:rsid w:val="00A147F9"/>
    <w:rsid w:val="00A15E33"/>
    <w:rsid w:val="00A16AAE"/>
    <w:rsid w:val="00A257B9"/>
    <w:rsid w:val="00A46473"/>
    <w:rsid w:val="00A6406E"/>
    <w:rsid w:val="00AA7FAE"/>
    <w:rsid w:val="00AC0A3F"/>
    <w:rsid w:val="00AD4C6B"/>
    <w:rsid w:val="00B109E6"/>
    <w:rsid w:val="00B13F5B"/>
    <w:rsid w:val="00B35A5E"/>
    <w:rsid w:val="00B51090"/>
    <w:rsid w:val="00B6194D"/>
    <w:rsid w:val="00B77F89"/>
    <w:rsid w:val="00B83BEB"/>
    <w:rsid w:val="00BA41A5"/>
    <w:rsid w:val="00BB6D20"/>
    <w:rsid w:val="00BD3285"/>
    <w:rsid w:val="00BF4775"/>
    <w:rsid w:val="00BF6137"/>
    <w:rsid w:val="00C215EF"/>
    <w:rsid w:val="00C219E4"/>
    <w:rsid w:val="00C22B52"/>
    <w:rsid w:val="00C37BC6"/>
    <w:rsid w:val="00C653F2"/>
    <w:rsid w:val="00C73E2E"/>
    <w:rsid w:val="00C75768"/>
    <w:rsid w:val="00C76716"/>
    <w:rsid w:val="00C86A2C"/>
    <w:rsid w:val="00C94AFF"/>
    <w:rsid w:val="00CA2E3A"/>
    <w:rsid w:val="00CA7982"/>
    <w:rsid w:val="00CD09C1"/>
    <w:rsid w:val="00CD532D"/>
    <w:rsid w:val="00CD7DB4"/>
    <w:rsid w:val="00D0061C"/>
    <w:rsid w:val="00D04853"/>
    <w:rsid w:val="00D04B3E"/>
    <w:rsid w:val="00D07D1D"/>
    <w:rsid w:val="00D11395"/>
    <w:rsid w:val="00D61062"/>
    <w:rsid w:val="00D629C0"/>
    <w:rsid w:val="00D63D24"/>
    <w:rsid w:val="00D65B65"/>
    <w:rsid w:val="00D70F50"/>
    <w:rsid w:val="00DA57FA"/>
    <w:rsid w:val="00DA6401"/>
    <w:rsid w:val="00DB36C5"/>
    <w:rsid w:val="00DD0298"/>
    <w:rsid w:val="00DD2193"/>
    <w:rsid w:val="00DE28A7"/>
    <w:rsid w:val="00DF54A2"/>
    <w:rsid w:val="00E002F1"/>
    <w:rsid w:val="00E2341A"/>
    <w:rsid w:val="00E457DE"/>
    <w:rsid w:val="00E508EB"/>
    <w:rsid w:val="00E5555D"/>
    <w:rsid w:val="00E62277"/>
    <w:rsid w:val="00E6251D"/>
    <w:rsid w:val="00E71378"/>
    <w:rsid w:val="00E86088"/>
    <w:rsid w:val="00EB0E84"/>
    <w:rsid w:val="00EF06EB"/>
    <w:rsid w:val="00EF5382"/>
    <w:rsid w:val="00F36393"/>
    <w:rsid w:val="00F44EDE"/>
    <w:rsid w:val="00F51AFD"/>
    <w:rsid w:val="00F62A77"/>
    <w:rsid w:val="00F74825"/>
    <w:rsid w:val="00FB130B"/>
    <w:rsid w:val="00FE3DBD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433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43320D"/>
    <w:pPr>
      <w:spacing w:before="240" w:line="240" w:lineRule="atLeast"/>
    </w:pPr>
    <w:rPr>
      <w:rFonts w:ascii="TimesET" w:hAnsi="TimesET"/>
      <w:sz w:val="28"/>
    </w:rPr>
  </w:style>
  <w:style w:type="character" w:customStyle="1" w:styleId="ab">
    <w:name w:val="Основной текст Знак"/>
    <w:basedOn w:val="a0"/>
    <w:link w:val="aa"/>
    <w:rsid w:val="0043320D"/>
    <w:rPr>
      <w:rFonts w:ascii="TimesET" w:eastAsia="Times New Roman" w:hAnsi="TimesET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17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78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1778C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1778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778C8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1778C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433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43320D"/>
    <w:pPr>
      <w:spacing w:before="240" w:line="240" w:lineRule="atLeast"/>
    </w:pPr>
    <w:rPr>
      <w:rFonts w:ascii="TimesET" w:hAnsi="TimesET"/>
      <w:sz w:val="28"/>
    </w:rPr>
  </w:style>
  <w:style w:type="character" w:customStyle="1" w:styleId="ab">
    <w:name w:val="Основной текст Знак"/>
    <w:basedOn w:val="a0"/>
    <w:link w:val="aa"/>
    <w:rsid w:val="0043320D"/>
    <w:rPr>
      <w:rFonts w:ascii="TimesET" w:eastAsia="Times New Roman" w:hAnsi="TimesET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17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78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1778C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1778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778C8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1778C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37290-C886-4845-A03D-114ED136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Борькина О.</cp:lastModifiedBy>
  <cp:revision>25</cp:revision>
  <cp:lastPrinted>2020-01-22T08:04:00Z</cp:lastPrinted>
  <dcterms:created xsi:type="dcterms:W3CDTF">2020-01-22T06:07:00Z</dcterms:created>
  <dcterms:modified xsi:type="dcterms:W3CDTF">2020-01-29T02:47:00Z</dcterms:modified>
</cp:coreProperties>
</file>