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D60693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D05497">
        <w:rPr>
          <w:sz w:val="28"/>
          <w:szCs w:val="28"/>
          <w:u w:val="single"/>
        </w:rPr>
        <w:t>27</w:t>
      </w:r>
      <w:r w:rsidR="00D60693">
        <w:rPr>
          <w:sz w:val="28"/>
          <w:szCs w:val="28"/>
        </w:rPr>
        <w:t xml:space="preserve">» </w:t>
      </w:r>
      <w:r w:rsidR="00D05497">
        <w:rPr>
          <w:sz w:val="28"/>
          <w:szCs w:val="28"/>
          <w:u w:val="single"/>
        </w:rPr>
        <w:t>апреля 2020</w:t>
      </w:r>
      <w:r w:rsidR="00D60693">
        <w:rPr>
          <w:sz w:val="28"/>
          <w:szCs w:val="28"/>
        </w:rPr>
        <w:t xml:space="preserve"> </w:t>
      </w:r>
      <w:r w:rsidRPr="00D60693">
        <w:t>г</w:t>
      </w:r>
      <w:r w:rsidRPr="00D84C41">
        <w:t>.</w:t>
      </w:r>
      <w:r>
        <w:rPr>
          <w:sz w:val="28"/>
          <w:szCs w:val="28"/>
        </w:rPr>
        <w:t xml:space="preserve"> </w:t>
      </w:r>
      <w:r w:rsidRPr="00F768F4">
        <w:t>№</w:t>
      </w:r>
      <w:r w:rsidR="00F02D51" w:rsidRPr="00F768F4">
        <w:t xml:space="preserve"> </w:t>
      </w:r>
      <w:r w:rsidR="00D60693">
        <w:t xml:space="preserve"> </w:t>
      </w:r>
      <w:r w:rsidR="00D05497">
        <w:rPr>
          <w:sz w:val="28"/>
          <w:szCs w:val="28"/>
          <w:u w:val="single"/>
        </w:rPr>
        <w:t>748-П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5E1747" w:rsidRPr="005E1747" w:rsidRDefault="009B63CA" w:rsidP="005E1747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Промышленновского муниципального округа от 16.04.2020 № 714-П           «</w:t>
      </w:r>
      <w:r w:rsidR="005E1747" w:rsidRPr="005E1747">
        <w:rPr>
          <w:b/>
          <w:bCs/>
          <w:sz w:val="28"/>
          <w:szCs w:val="28"/>
        </w:rPr>
        <w:t xml:space="preserve">О дополнительных мерах по противодействию распространению   новой </w:t>
      </w:r>
      <w:proofErr w:type="spellStart"/>
      <w:r w:rsidR="005E1747" w:rsidRPr="005E1747">
        <w:rPr>
          <w:b/>
          <w:bCs/>
          <w:sz w:val="28"/>
          <w:szCs w:val="28"/>
        </w:rPr>
        <w:t>коронавирусной</w:t>
      </w:r>
      <w:proofErr w:type="spellEnd"/>
      <w:r w:rsidR="005E1747" w:rsidRPr="005E1747">
        <w:rPr>
          <w:b/>
          <w:bCs/>
          <w:sz w:val="28"/>
          <w:szCs w:val="28"/>
        </w:rPr>
        <w:t xml:space="preserve"> инфекции (COVID-19)</w:t>
      </w:r>
      <w:r w:rsidR="00492145">
        <w:rPr>
          <w:b/>
          <w:bCs/>
          <w:sz w:val="28"/>
          <w:szCs w:val="28"/>
        </w:rPr>
        <w:t xml:space="preserve">  на территории Промышленновского муниципального округа</w:t>
      </w:r>
      <w:r w:rsidR="00C67D6B">
        <w:rPr>
          <w:b/>
          <w:bCs/>
          <w:sz w:val="28"/>
          <w:szCs w:val="28"/>
        </w:rPr>
        <w:t>»</w:t>
      </w:r>
      <w:r w:rsidR="006108EB">
        <w:rPr>
          <w:b/>
          <w:bCs/>
          <w:sz w:val="28"/>
          <w:szCs w:val="28"/>
        </w:rPr>
        <w:t xml:space="preserve"> (в редакции постановления от 20.04.2020 № 736-П)</w:t>
      </w:r>
      <w:r w:rsidR="00C05640">
        <w:rPr>
          <w:b/>
          <w:bCs/>
          <w:sz w:val="28"/>
          <w:szCs w:val="28"/>
        </w:rPr>
        <w:t>, внесение</w:t>
      </w:r>
      <w:r w:rsidR="00C8767B">
        <w:rPr>
          <w:b/>
          <w:bCs/>
          <w:sz w:val="28"/>
          <w:szCs w:val="28"/>
        </w:rPr>
        <w:t xml:space="preserve"> изменений</w:t>
      </w:r>
      <w:r w:rsidR="00C05640">
        <w:rPr>
          <w:b/>
          <w:bCs/>
          <w:sz w:val="28"/>
          <w:szCs w:val="28"/>
        </w:rPr>
        <w:t xml:space="preserve"> в некоторые постановления администрации Промышленновского муниципального округа</w:t>
      </w:r>
    </w:p>
    <w:p w:rsidR="005F0108" w:rsidRDefault="005F0108" w:rsidP="005E174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E1747" w:rsidRDefault="005E1747" w:rsidP="005E174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67A8A" w:rsidRDefault="00492145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Губернатора Кем</w:t>
      </w:r>
      <w:r w:rsidR="00BF54BE">
        <w:rPr>
          <w:sz w:val="28"/>
          <w:szCs w:val="28"/>
        </w:rPr>
        <w:t>еровской области – Кузбасса от 25</w:t>
      </w:r>
      <w:r>
        <w:rPr>
          <w:sz w:val="28"/>
          <w:szCs w:val="28"/>
        </w:rPr>
        <w:t xml:space="preserve">.04.2020 </w:t>
      </w:r>
      <w:r w:rsidR="00BF54BE">
        <w:rPr>
          <w:sz w:val="28"/>
          <w:szCs w:val="28"/>
        </w:rPr>
        <w:t>№ 55</w:t>
      </w:r>
      <w:r w:rsidR="009B63CA">
        <w:rPr>
          <w:sz w:val="28"/>
          <w:szCs w:val="28"/>
        </w:rPr>
        <w:t xml:space="preserve">-рг </w:t>
      </w:r>
      <w:r>
        <w:rPr>
          <w:sz w:val="28"/>
          <w:szCs w:val="28"/>
        </w:rPr>
        <w:t>«</w:t>
      </w:r>
      <w:r w:rsidRPr="00492145">
        <w:rPr>
          <w:bCs/>
          <w:sz w:val="28"/>
          <w:szCs w:val="28"/>
        </w:rPr>
        <w:t xml:space="preserve">О дополнительных мерах по противодействию распространению   новой </w:t>
      </w:r>
      <w:proofErr w:type="spellStart"/>
      <w:r w:rsidRPr="00492145">
        <w:rPr>
          <w:bCs/>
          <w:sz w:val="28"/>
          <w:szCs w:val="28"/>
        </w:rPr>
        <w:t>коронавирусной</w:t>
      </w:r>
      <w:proofErr w:type="spellEnd"/>
      <w:r w:rsidRPr="00492145">
        <w:rPr>
          <w:bCs/>
          <w:sz w:val="28"/>
          <w:szCs w:val="28"/>
        </w:rPr>
        <w:t xml:space="preserve"> инфекции (COVID-19)</w:t>
      </w:r>
      <w:r>
        <w:rPr>
          <w:bCs/>
          <w:sz w:val="28"/>
          <w:szCs w:val="28"/>
        </w:rPr>
        <w:t>,</w:t>
      </w:r>
      <w:r w:rsidR="00B308FF" w:rsidRPr="00B308FF">
        <w:rPr>
          <w:rFonts w:ascii="Arial" w:hAnsi="Arial" w:cs="Arial"/>
          <w:color w:val="000026"/>
          <w:kern w:val="36"/>
          <w:sz w:val="48"/>
          <w:szCs w:val="48"/>
        </w:rPr>
        <w:t xml:space="preserve"> </w:t>
      </w:r>
      <w:r w:rsidR="00B308FF" w:rsidRPr="00B308FF">
        <w:rPr>
          <w:bCs/>
          <w:sz w:val="28"/>
          <w:szCs w:val="28"/>
        </w:rPr>
        <w:t xml:space="preserve">внесении изменений в некоторые распоряжения Губернатора Кемеровской области – Кузбасса и признании </w:t>
      </w:r>
      <w:proofErr w:type="gramStart"/>
      <w:r w:rsidR="00B308FF" w:rsidRPr="00B308FF">
        <w:rPr>
          <w:bCs/>
          <w:sz w:val="28"/>
          <w:szCs w:val="28"/>
        </w:rPr>
        <w:t>утратившим</w:t>
      </w:r>
      <w:proofErr w:type="gramEnd"/>
      <w:r w:rsidR="00B308FF" w:rsidRPr="00B308FF">
        <w:rPr>
          <w:bCs/>
          <w:sz w:val="28"/>
          <w:szCs w:val="28"/>
        </w:rPr>
        <w:t xml:space="preserve"> силу распоряжения Губернатора Кемеровской области – Кузбасса   от 21.04.2020 № 53-рг</w:t>
      </w:r>
      <w:r w:rsidR="00B308FF">
        <w:rPr>
          <w:bCs/>
          <w:sz w:val="28"/>
          <w:szCs w:val="28"/>
        </w:rPr>
        <w:t>»</w:t>
      </w:r>
      <w:r w:rsidR="0010556E">
        <w:rPr>
          <w:sz w:val="28"/>
          <w:szCs w:val="28"/>
        </w:rPr>
        <w:t>:</w:t>
      </w:r>
      <w:r w:rsidR="00467A8A">
        <w:rPr>
          <w:sz w:val="28"/>
          <w:szCs w:val="28"/>
        </w:rPr>
        <w:t xml:space="preserve"> </w:t>
      </w:r>
    </w:p>
    <w:p w:rsidR="00492145" w:rsidRDefault="00467A8A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4143DB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</w:t>
      </w:r>
      <w:r w:rsidRPr="004143DB">
        <w:rPr>
          <w:bCs/>
          <w:sz w:val="28"/>
          <w:szCs w:val="28"/>
        </w:rPr>
        <w:t xml:space="preserve"> администрации Промышленновского муниципального </w:t>
      </w:r>
      <w:r>
        <w:rPr>
          <w:bCs/>
          <w:sz w:val="28"/>
          <w:szCs w:val="28"/>
        </w:rPr>
        <w:t xml:space="preserve">округа от 16.04.2020 № 714-П </w:t>
      </w:r>
      <w:r w:rsidRPr="004143DB">
        <w:rPr>
          <w:bCs/>
          <w:sz w:val="28"/>
          <w:szCs w:val="28"/>
        </w:rPr>
        <w:t xml:space="preserve">«О дополнительных мерах по противодействию распространению   новой </w:t>
      </w:r>
      <w:proofErr w:type="spellStart"/>
      <w:r w:rsidRPr="004143DB">
        <w:rPr>
          <w:bCs/>
          <w:sz w:val="28"/>
          <w:szCs w:val="28"/>
        </w:rPr>
        <w:t>коронавирусной</w:t>
      </w:r>
      <w:proofErr w:type="spellEnd"/>
      <w:r w:rsidRPr="004143DB">
        <w:rPr>
          <w:bCs/>
          <w:sz w:val="28"/>
          <w:szCs w:val="28"/>
        </w:rPr>
        <w:t xml:space="preserve"> инфекции (COVID-19)  на территории Промышленновского муниципального округа»</w:t>
      </w:r>
      <w:r>
        <w:rPr>
          <w:bCs/>
          <w:sz w:val="28"/>
          <w:szCs w:val="28"/>
        </w:rPr>
        <w:t xml:space="preserve"> </w:t>
      </w:r>
      <w:r w:rsidR="00573AF2">
        <w:rPr>
          <w:bCs/>
          <w:sz w:val="28"/>
          <w:szCs w:val="28"/>
        </w:rPr>
        <w:t xml:space="preserve">(далее - постановление) </w:t>
      </w:r>
      <w:r>
        <w:rPr>
          <w:bCs/>
          <w:sz w:val="28"/>
          <w:szCs w:val="28"/>
        </w:rPr>
        <w:t>изменения</w:t>
      </w:r>
      <w:r w:rsidR="00BF54BE">
        <w:rPr>
          <w:bCs/>
          <w:sz w:val="28"/>
          <w:szCs w:val="28"/>
        </w:rPr>
        <w:t xml:space="preserve">, изложив его в новой редакции </w:t>
      </w:r>
      <w:r w:rsidR="00BF54BE" w:rsidRPr="00667F7D">
        <w:rPr>
          <w:sz w:val="28"/>
          <w:szCs w:val="28"/>
        </w:rPr>
        <w:t>согласно прилож</w:t>
      </w:r>
      <w:r w:rsidR="00BF54BE">
        <w:rPr>
          <w:sz w:val="28"/>
          <w:szCs w:val="28"/>
        </w:rPr>
        <w:t>ению к настоящему постановлению.</w:t>
      </w:r>
    </w:p>
    <w:p w:rsidR="0006039C" w:rsidRPr="00B26F12" w:rsidRDefault="00F93DD0" w:rsidP="000603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F12">
        <w:rPr>
          <w:sz w:val="28"/>
          <w:szCs w:val="28"/>
        </w:rPr>
        <w:t>2</w:t>
      </w:r>
      <w:r w:rsidR="0006039C" w:rsidRPr="00B26F12">
        <w:rPr>
          <w:sz w:val="28"/>
          <w:szCs w:val="28"/>
        </w:rPr>
        <w:t xml:space="preserve">. </w:t>
      </w:r>
      <w:proofErr w:type="gramStart"/>
      <w:r w:rsidR="0006039C" w:rsidRPr="00B26F12">
        <w:rPr>
          <w:sz w:val="28"/>
          <w:szCs w:val="28"/>
        </w:rPr>
        <w:t xml:space="preserve">Внести в постановление администрации Промышленновского муниципального округа от 14.03.2020 № 502-П «О введении режима «Повышенная готовность» на территории Промышленновского муниципального округа  и мерах по противодействию распространения новой </w:t>
      </w:r>
      <w:proofErr w:type="spellStart"/>
      <w:r w:rsidR="0006039C" w:rsidRPr="00B26F12">
        <w:rPr>
          <w:sz w:val="28"/>
          <w:szCs w:val="28"/>
        </w:rPr>
        <w:t>коронавирусной</w:t>
      </w:r>
      <w:proofErr w:type="spellEnd"/>
      <w:r w:rsidR="0006039C" w:rsidRPr="00B26F12">
        <w:rPr>
          <w:sz w:val="28"/>
          <w:szCs w:val="28"/>
        </w:rPr>
        <w:t xml:space="preserve"> инфекции (COVID-19)»</w:t>
      </w:r>
      <w:r w:rsidR="0006039C" w:rsidRPr="00B26F12">
        <w:rPr>
          <w:b/>
          <w:sz w:val="28"/>
          <w:szCs w:val="28"/>
        </w:rPr>
        <w:t xml:space="preserve"> </w:t>
      </w:r>
      <w:r w:rsidR="0006039C" w:rsidRPr="00B26F12">
        <w:rPr>
          <w:sz w:val="28"/>
          <w:szCs w:val="28"/>
        </w:rPr>
        <w:t>(в редакции постановлений  от 27.03.2020 № 591-П, от 31.03.2020 № 596-П/а, от 03.04.2020 № 630-П, от 08.04.2020 № 659-П/а, от 09.04.2020 № 669-П, от 13.04.2020 № 677-П, от 14.04.2020 № 702-П, от 16.04.2020 № 713-П) следующие изменения:</w:t>
      </w:r>
      <w:proofErr w:type="gramEnd"/>
    </w:p>
    <w:p w:rsidR="0006039C" w:rsidRPr="00B26F12" w:rsidRDefault="009E5EAE" w:rsidP="000603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F12">
        <w:rPr>
          <w:sz w:val="28"/>
          <w:szCs w:val="28"/>
        </w:rPr>
        <w:t>2</w:t>
      </w:r>
      <w:r w:rsidR="00C8767B" w:rsidRPr="00B26F12">
        <w:rPr>
          <w:sz w:val="28"/>
          <w:szCs w:val="28"/>
        </w:rPr>
        <w:t>.</w:t>
      </w:r>
      <w:r w:rsidR="0006039C" w:rsidRPr="00B26F12">
        <w:rPr>
          <w:sz w:val="28"/>
          <w:szCs w:val="28"/>
        </w:rPr>
        <w:t>1. Абзац второй пункта 2 исключить.</w:t>
      </w:r>
    </w:p>
    <w:p w:rsidR="0006039C" w:rsidRPr="00B26F12" w:rsidRDefault="009E5EAE" w:rsidP="000603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F12">
        <w:rPr>
          <w:sz w:val="28"/>
          <w:szCs w:val="28"/>
        </w:rPr>
        <w:lastRenderedPageBreak/>
        <w:t>2</w:t>
      </w:r>
      <w:r w:rsidR="0006039C" w:rsidRPr="00B26F12">
        <w:rPr>
          <w:sz w:val="28"/>
          <w:szCs w:val="28"/>
        </w:rPr>
        <w:t>.2. Абзац третий пункта 3.8</w:t>
      </w:r>
      <w:r w:rsidR="002741B9">
        <w:rPr>
          <w:sz w:val="28"/>
          <w:szCs w:val="28"/>
        </w:rPr>
        <w:t>.</w:t>
      </w:r>
      <w:r w:rsidR="0006039C" w:rsidRPr="00B26F12">
        <w:rPr>
          <w:sz w:val="28"/>
          <w:szCs w:val="28"/>
        </w:rPr>
        <w:t xml:space="preserve"> после слов «торгово-развлекательных центров» дополнить словами «, торгово-развлекательных комплексов, торговых центров, торговых комплексов и иных объектов, имеющих на территории (в здании, строении и/или помещении) совокупность торговых предприятий и (или) предприятий по оказанию услуг».    </w:t>
      </w:r>
    </w:p>
    <w:p w:rsidR="0006039C" w:rsidRPr="00B26F12" w:rsidRDefault="009E5EAE" w:rsidP="000603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F12">
        <w:rPr>
          <w:sz w:val="28"/>
          <w:szCs w:val="28"/>
        </w:rPr>
        <w:t>2</w:t>
      </w:r>
      <w:r w:rsidR="0006039C" w:rsidRPr="00B26F12">
        <w:rPr>
          <w:sz w:val="28"/>
          <w:szCs w:val="28"/>
        </w:rPr>
        <w:t>.3. В абзаце первом пункта 9 слова «внутренние и транзитные грузоперевозки» заменить словами «профессиональную деятельность по перевозке грузов».</w:t>
      </w:r>
    </w:p>
    <w:p w:rsidR="004B1D77" w:rsidRPr="000C15C7" w:rsidRDefault="009E5EAE" w:rsidP="004B1D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F12">
        <w:rPr>
          <w:sz w:val="28"/>
          <w:szCs w:val="28"/>
        </w:rPr>
        <w:t>3</w:t>
      </w:r>
      <w:r w:rsidR="004B1D77" w:rsidRPr="00B26F12">
        <w:rPr>
          <w:sz w:val="28"/>
          <w:szCs w:val="28"/>
        </w:rPr>
        <w:t xml:space="preserve">. </w:t>
      </w:r>
      <w:proofErr w:type="gramStart"/>
      <w:r w:rsidR="004B1D77" w:rsidRPr="00B26F12">
        <w:rPr>
          <w:sz w:val="28"/>
          <w:szCs w:val="28"/>
        </w:rPr>
        <w:t>Установить, что действие абзаца четвертого пункта 2 и подпунктов 9.1</w:t>
      </w:r>
      <w:r w:rsidR="002741B9">
        <w:rPr>
          <w:sz w:val="28"/>
          <w:szCs w:val="28"/>
        </w:rPr>
        <w:t>.</w:t>
      </w:r>
      <w:r w:rsidR="004B1D77" w:rsidRPr="00B26F12">
        <w:rPr>
          <w:sz w:val="28"/>
          <w:szCs w:val="28"/>
        </w:rPr>
        <w:t xml:space="preserve"> и 9.2</w:t>
      </w:r>
      <w:r w:rsidR="002741B9">
        <w:rPr>
          <w:sz w:val="28"/>
          <w:szCs w:val="28"/>
        </w:rPr>
        <w:t>.</w:t>
      </w:r>
      <w:r w:rsidR="004B1D77" w:rsidRPr="00B26F12">
        <w:rPr>
          <w:sz w:val="28"/>
          <w:szCs w:val="28"/>
        </w:rPr>
        <w:t xml:space="preserve"> постановления администрации Промышленновского муниципального округа от 14.03.2020 № 502-П «О введении режима «Повышенная готовность» на территории Промышленновского муниципального округа  и мерах по противодействию распространения новой </w:t>
      </w:r>
      <w:proofErr w:type="spellStart"/>
      <w:r w:rsidR="004B1D77" w:rsidRPr="00B26F12">
        <w:rPr>
          <w:sz w:val="28"/>
          <w:szCs w:val="28"/>
        </w:rPr>
        <w:t>коронавирусной</w:t>
      </w:r>
      <w:proofErr w:type="spellEnd"/>
      <w:r w:rsidR="004B1D77" w:rsidRPr="00B26F12">
        <w:rPr>
          <w:sz w:val="28"/>
          <w:szCs w:val="28"/>
        </w:rPr>
        <w:t xml:space="preserve"> инфекции (COVID-19)» не распространяется на передвижение граждан до садового, огородного земельного участка, земельного участка, предоставленного под индивидуальное жилищное строительство, садового или жилого домов</w:t>
      </w:r>
      <w:proofErr w:type="gramEnd"/>
      <w:r w:rsidR="004B1D77" w:rsidRPr="00B26F12">
        <w:rPr>
          <w:sz w:val="28"/>
          <w:szCs w:val="28"/>
        </w:rPr>
        <w:t xml:space="preserve">, расположенных на садовых или огородных земельных </w:t>
      </w:r>
      <w:proofErr w:type="gramStart"/>
      <w:r w:rsidR="004B1D77" w:rsidRPr="00B26F12">
        <w:rPr>
          <w:sz w:val="28"/>
          <w:szCs w:val="28"/>
        </w:rPr>
        <w:t>участках</w:t>
      </w:r>
      <w:proofErr w:type="gramEnd"/>
      <w:r w:rsidR="004B1D77" w:rsidRPr="00B26F12">
        <w:rPr>
          <w:sz w:val="28"/>
          <w:szCs w:val="28"/>
        </w:rPr>
        <w:t>, которыми владеет (пользуется) гражданин либо его близкие родственники, и обратно.</w:t>
      </w:r>
    </w:p>
    <w:p w:rsidR="006108EB" w:rsidRDefault="009E5EAE" w:rsidP="00B308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08FF">
        <w:rPr>
          <w:sz w:val="28"/>
          <w:szCs w:val="28"/>
        </w:rPr>
        <w:t xml:space="preserve">. </w:t>
      </w:r>
      <w:r w:rsidR="006108EB">
        <w:rPr>
          <w:sz w:val="28"/>
          <w:szCs w:val="28"/>
        </w:rPr>
        <w:t xml:space="preserve">Заместителю главы Промышленновского муниципального округа С.А. </w:t>
      </w:r>
      <w:proofErr w:type="spellStart"/>
      <w:r w:rsidR="006108EB">
        <w:rPr>
          <w:sz w:val="28"/>
          <w:szCs w:val="28"/>
        </w:rPr>
        <w:t>Федарюк</w:t>
      </w:r>
      <w:proofErr w:type="spellEnd"/>
      <w:r w:rsidR="006108EB">
        <w:rPr>
          <w:sz w:val="28"/>
          <w:szCs w:val="28"/>
        </w:rPr>
        <w:t xml:space="preserve"> принять меры по реализации пункта 3 настоящего постановления, обеспечив при необходимости выдачу пропусков гражданам. </w:t>
      </w:r>
    </w:p>
    <w:p w:rsidR="00B308FF" w:rsidRDefault="006108EB" w:rsidP="00B308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308FF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B308FF" w:rsidRPr="00667F7D" w:rsidRDefault="006108EB" w:rsidP="00B308FF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08FF">
        <w:rPr>
          <w:sz w:val="28"/>
          <w:szCs w:val="28"/>
        </w:rPr>
        <w:t xml:space="preserve">. </w:t>
      </w:r>
      <w:r w:rsidR="00B308FF" w:rsidRPr="00667F7D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B308FF" w:rsidRDefault="006108EB" w:rsidP="00B308FF">
      <w:pPr>
        <w:pStyle w:val="Default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308FF">
        <w:rPr>
          <w:color w:val="auto"/>
          <w:sz w:val="28"/>
          <w:szCs w:val="28"/>
        </w:rPr>
        <w:t xml:space="preserve">. </w:t>
      </w:r>
      <w:r w:rsidR="00B308FF" w:rsidRPr="00667F7D">
        <w:rPr>
          <w:color w:val="auto"/>
          <w:sz w:val="28"/>
          <w:szCs w:val="28"/>
        </w:rPr>
        <w:t>Настоящее постановления вступает в силу со дня его подписания.</w:t>
      </w:r>
    </w:p>
    <w:p w:rsidR="00BF54BE" w:rsidRDefault="00BF54BE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039C" w:rsidRDefault="0006039C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039C" w:rsidRDefault="0006039C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Е.М. Беккер </w:t>
      </w:r>
    </w:p>
    <w:p w:rsidR="00BF54BE" w:rsidRDefault="00B308FF" w:rsidP="00B308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74779</w:t>
      </w:r>
      <w:r w:rsidRPr="00667F7D">
        <w:tab/>
      </w:r>
    </w:p>
    <w:p w:rsidR="00BF54BE" w:rsidRDefault="00BF54BE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5497" w:rsidRDefault="00D05497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5497" w:rsidRDefault="00D05497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7387" w:rsidRDefault="006108EB" w:rsidP="00A87387">
      <w:pPr>
        <w:pStyle w:val="Iauiue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87387" w:rsidRDefault="00A87387" w:rsidP="00A87387">
      <w:pPr>
        <w:pStyle w:val="Iauiue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6108EB">
        <w:rPr>
          <w:sz w:val="28"/>
          <w:szCs w:val="28"/>
        </w:rPr>
        <w:t>ем</w:t>
      </w:r>
    </w:p>
    <w:p w:rsidR="00A87387" w:rsidRDefault="00A87387" w:rsidP="00A87387">
      <w:pPr>
        <w:pStyle w:val="Iauiue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A87387" w:rsidRDefault="00A87387" w:rsidP="00A87387">
      <w:pPr>
        <w:pStyle w:val="Iauiue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A87387" w:rsidRDefault="00A87387" w:rsidP="00A87387">
      <w:pPr>
        <w:pStyle w:val="Iauiue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___________</w:t>
      </w:r>
    </w:p>
    <w:p w:rsidR="00BF54BE" w:rsidRDefault="00BF54BE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54BE" w:rsidRDefault="00BF54BE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54BE" w:rsidRDefault="00A87387" w:rsidP="00A8738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5E1747">
        <w:rPr>
          <w:b/>
          <w:bCs/>
          <w:sz w:val="28"/>
          <w:szCs w:val="28"/>
        </w:rPr>
        <w:t xml:space="preserve">О дополнительных мерах по противодействию распространению   новой </w:t>
      </w:r>
      <w:proofErr w:type="spellStart"/>
      <w:r w:rsidRPr="005E1747">
        <w:rPr>
          <w:b/>
          <w:bCs/>
          <w:sz w:val="28"/>
          <w:szCs w:val="28"/>
        </w:rPr>
        <w:t>коронавирусной</w:t>
      </w:r>
      <w:proofErr w:type="spellEnd"/>
      <w:r w:rsidRPr="005E1747">
        <w:rPr>
          <w:b/>
          <w:bCs/>
          <w:sz w:val="28"/>
          <w:szCs w:val="28"/>
        </w:rPr>
        <w:t xml:space="preserve"> инфекции (COVID-19)</w:t>
      </w:r>
      <w:r>
        <w:rPr>
          <w:b/>
          <w:bCs/>
          <w:sz w:val="28"/>
          <w:szCs w:val="28"/>
        </w:rPr>
        <w:t xml:space="preserve">  на территории Промышленновского муниципального округа</w:t>
      </w:r>
    </w:p>
    <w:p w:rsidR="00BF54BE" w:rsidRDefault="00BF54BE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54BE" w:rsidRDefault="00BF54BE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7387" w:rsidRDefault="00A87387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145">
        <w:rPr>
          <w:sz w:val="28"/>
          <w:szCs w:val="28"/>
        </w:rPr>
        <w:t xml:space="preserve">1. </w:t>
      </w:r>
      <w:proofErr w:type="gramStart"/>
      <w:r w:rsidRPr="00492145">
        <w:rPr>
          <w:sz w:val="28"/>
          <w:szCs w:val="28"/>
        </w:rPr>
        <w:t xml:space="preserve">Продлить </w:t>
      </w:r>
      <w:r>
        <w:rPr>
          <w:sz w:val="28"/>
          <w:szCs w:val="28"/>
        </w:rPr>
        <w:t>п</w:t>
      </w:r>
      <w:r w:rsidRPr="00492145">
        <w:rPr>
          <w:sz w:val="28"/>
          <w:szCs w:val="28"/>
        </w:rPr>
        <w:t xml:space="preserve">о </w:t>
      </w:r>
      <w:r>
        <w:rPr>
          <w:sz w:val="28"/>
          <w:szCs w:val="28"/>
        </w:rPr>
        <w:t>04</w:t>
      </w:r>
      <w:r w:rsidRPr="0049214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492145">
        <w:rPr>
          <w:sz w:val="28"/>
          <w:szCs w:val="28"/>
        </w:rPr>
        <w:t xml:space="preserve">.2020 срок мероприятий (в том числе ограничительных), предусмотренных </w:t>
      </w:r>
      <w:r w:rsidRPr="00667F7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667F7D">
        <w:rPr>
          <w:sz w:val="28"/>
          <w:szCs w:val="28"/>
        </w:rPr>
        <w:t xml:space="preserve"> администрации Промышленновского муниципального округа от 14.03.2020 № 502-П </w:t>
      </w:r>
      <w:r>
        <w:rPr>
          <w:sz w:val="28"/>
          <w:szCs w:val="28"/>
        </w:rPr>
        <w:t xml:space="preserve">         </w:t>
      </w:r>
      <w:r w:rsidRPr="00667F7D">
        <w:rPr>
          <w:sz w:val="28"/>
          <w:szCs w:val="28"/>
        </w:rPr>
        <w:t xml:space="preserve"> «О введении режима «Повышенная готовность» на территории Промышленновского муниципального округа </w:t>
      </w:r>
      <w:r>
        <w:rPr>
          <w:sz w:val="28"/>
          <w:szCs w:val="28"/>
        </w:rPr>
        <w:t xml:space="preserve"> </w:t>
      </w:r>
      <w:r w:rsidRPr="00667F7D">
        <w:rPr>
          <w:sz w:val="28"/>
          <w:szCs w:val="28"/>
        </w:rPr>
        <w:t xml:space="preserve">и мерах по противодействию распространения новой </w:t>
      </w:r>
      <w:proofErr w:type="spellStart"/>
      <w:r w:rsidRPr="00667F7D">
        <w:rPr>
          <w:sz w:val="28"/>
          <w:szCs w:val="28"/>
        </w:rPr>
        <w:t>коронавирусной</w:t>
      </w:r>
      <w:proofErr w:type="spellEnd"/>
      <w:r w:rsidRPr="00667F7D">
        <w:rPr>
          <w:sz w:val="28"/>
          <w:szCs w:val="28"/>
        </w:rPr>
        <w:t xml:space="preserve"> инфекции (COVID-19)»</w:t>
      </w:r>
      <w:r w:rsidRPr="00667F7D">
        <w:rPr>
          <w:b/>
          <w:sz w:val="28"/>
          <w:szCs w:val="28"/>
        </w:rPr>
        <w:t xml:space="preserve"> </w:t>
      </w:r>
      <w:r w:rsidRPr="00667F7D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 xml:space="preserve">й </w:t>
      </w:r>
      <w:r w:rsidRPr="00667F7D">
        <w:rPr>
          <w:sz w:val="28"/>
          <w:szCs w:val="28"/>
        </w:rPr>
        <w:t xml:space="preserve"> от 27.03.2020 № 591-П</w:t>
      </w:r>
      <w:r>
        <w:rPr>
          <w:sz w:val="28"/>
          <w:szCs w:val="28"/>
        </w:rPr>
        <w:t xml:space="preserve">, </w:t>
      </w:r>
      <w:r w:rsidRPr="0088252D">
        <w:rPr>
          <w:sz w:val="28"/>
          <w:szCs w:val="28"/>
        </w:rPr>
        <w:t>от 31.03.2020 № 596-П/а</w:t>
      </w:r>
      <w:r>
        <w:rPr>
          <w:sz w:val="28"/>
          <w:szCs w:val="28"/>
        </w:rPr>
        <w:t>, от 03.04.2020 № 630-П, от 08.04.2020 № 659-П/а, от 09.04.2020 № 669-П, от 13.04.2020 № 677-П</w:t>
      </w:r>
      <w:proofErr w:type="gramEnd"/>
      <w:r>
        <w:rPr>
          <w:sz w:val="28"/>
          <w:szCs w:val="28"/>
        </w:rPr>
        <w:t xml:space="preserve">, </w:t>
      </w:r>
      <w:r w:rsidRPr="00034396">
        <w:rPr>
          <w:sz w:val="28"/>
          <w:szCs w:val="28"/>
        </w:rPr>
        <w:t>от 14.04.2020 № 702-П</w:t>
      </w:r>
      <w:r>
        <w:rPr>
          <w:sz w:val="28"/>
          <w:szCs w:val="28"/>
        </w:rPr>
        <w:t>, от 16.04.2020 № 713-П</w:t>
      </w:r>
      <w:r w:rsidRPr="00667F7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9214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Постановление</w:t>
      </w:r>
      <w:r w:rsidRPr="0049214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502</w:t>
      </w:r>
      <w:r w:rsidRPr="00492145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49214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721DD" w:rsidRDefault="005721DD" w:rsidP="00572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145">
        <w:rPr>
          <w:sz w:val="28"/>
          <w:szCs w:val="28"/>
        </w:rPr>
        <w:t>2. Рекомендовать гражданам воздержаться от посещения мест погребения (кладбищ), за исключением случаев обращения за оформлением услуг по погребению (захоронению) и учас</w:t>
      </w:r>
      <w:r>
        <w:rPr>
          <w:sz w:val="28"/>
          <w:szCs w:val="28"/>
        </w:rPr>
        <w:t>тия в погребении (захоронении).</w:t>
      </w:r>
    </w:p>
    <w:p w:rsidR="005721DD" w:rsidRPr="00492145" w:rsidRDefault="0006039C" w:rsidP="00572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21DD">
        <w:rPr>
          <w:sz w:val="28"/>
          <w:szCs w:val="28"/>
        </w:rPr>
        <w:t>.</w:t>
      </w:r>
      <w:r w:rsidR="005721DD" w:rsidRPr="00492145">
        <w:rPr>
          <w:sz w:val="28"/>
          <w:szCs w:val="28"/>
        </w:rPr>
        <w:t xml:space="preserve"> </w:t>
      </w:r>
      <w:r w:rsidR="005721DD">
        <w:rPr>
          <w:sz w:val="28"/>
          <w:szCs w:val="28"/>
        </w:rPr>
        <w:t xml:space="preserve">Заместителю главы Промышленновского муниципального округа С.А. </w:t>
      </w:r>
      <w:proofErr w:type="spellStart"/>
      <w:r w:rsidR="005721DD">
        <w:rPr>
          <w:sz w:val="28"/>
          <w:szCs w:val="28"/>
        </w:rPr>
        <w:t>Федарюк</w:t>
      </w:r>
      <w:proofErr w:type="spellEnd"/>
      <w:r w:rsidR="005721DD" w:rsidRPr="00492145">
        <w:rPr>
          <w:sz w:val="28"/>
          <w:szCs w:val="28"/>
        </w:rPr>
        <w:t>:</w:t>
      </w:r>
    </w:p>
    <w:p w:rsidR="005721DD" w:rsidRPr="00492145" w:rsidRDefault="005721DD" w:rsidP="00572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145">
        <w:rPr>
          <w:sz w:val="28"/>
          <w:szCs w:val="28"/>
        </w:rPr>
        <w:t xml:space="preserve">организовать ежедневный мониторинг за соблюдением требований и ограничений, установленных настоящим </w:t>
      </w:r>
      <w:r>
        <w:rPr>
          <w:sz w:val="28"/>
          <w:szCs w:val="28"/>
        </w:rPr>
        <w:t>постановлением</w:t>
      </w:r>
      <w:r w:rsidRPr="00492145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Постановлением № 502-П</w:t>
      </w:r>
      <w:r w:rsidRPr="00492145">
        <w:rPr>
          <w:sz w:val="28"/>
          <w:szCs w:val="28"/>
        </w:rPr>
        <w:t>;</w:t>
      </w:r>
    </w:p>
    <w:p w:rsidR="005721DD" w:rsidRPr="00492145" w:rsidRDefault="005721DD" w:rsidP="00572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145">
        <w:rPr>
          <w:sz w:val="28"/>
          <w:szCs w:val="28"/>
        </w:rPr>
        <w:t>предоставлять информацию о выявленных нарушениях в органы, должностные лица которых уполномочены составлять протоколы об административных правонарушениях, предусмотренных статьей 20.6</w:t>
      </w:r>
      <w:r w:rsidRPr="00492145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492145">
        <w:rPr>
          <w:sz w:val="28"/>
          <w:szCs w:val="28"/>
        </w:rPr>
        <w:t>Кодекса Российской Федерации об административных правонарушениях;</w:t>
      </w:r>
    </w:p>
    <w:p w:rsidR="005721DD" w:rsidRPr="00492145" w:rsidRDefault="005721DD" w:rsidP="00572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145">
        <w:rPr>
          <w:sz w:val="28"/>
          <w:szCs w:val="28"/>
        </w:rPr>
        <w:t xml:space="preserve">обеспечить личное участие граждан в проводимых мероприятиях, предусматривающих возможность личного участия граждан (включая общественные обсуждения и публичные слушания), дистанционно </w:t>
      </w:r>
      <w:proofErr w:type="gramStart"/>
      <w:r w:rsidRPr="00492145">
        <w:rPr>
          <w:sz w:val="28"/>
          <w:szCs w:val="28"/>
        </w:rPr>
        <w:t>с</w:t>
      </w:r>
      <w:proofErr w:type="gramEnd"/>
      <w:r w:rsidRPr="00492145">
        <w:rPr>
          <w:sz w:val="28"/>
          <w:szCs w:val="28"/>
        </w:rPr>
        <w:t xml:space="preserve"> </w:t>
      </w:r>
      <w:proofErr w:type="gramStart"/>
      <w:r w:rsidRPr="00492145">
        <w:rPr>
          <w:sz w:val="28"/>
          <w:szCs w:val="28"/>
        </w:rPr>
        <w:t>использованиям</w:t>
      </w:r>
      <w:proofErr w:type="gramEnd"/>
      <w:r w:rsidRPr="00492145">
        <w:rPr>
          <w:sz w:val="28"/>
          <w:szCs w:val="28"/>
        </w:rPr>
        <w:t xml:space="preserve"> средств связи общего пользования, обеспечивающих такое участие в режиме реального времени, и внести соответствующие изменения в нормативные правовые акты, регламентирующие порядок проведения данных мероприятий.</w:t>
      </w:r>
    </w:p>
    <w:p w:rsidR="005721DD" w:rsidRPr="00B453F0" w:rsidRDefault="0006039C" w:rsidP="00572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21DD" w:rsidRPr="00492145">
        <w:rPr>
          <w:sz w:val="28"/>
          <w:szCs w:val="28"/>
        </w:rPr>
        <w:t>.</w:t>
      </w:r>
      <w:r w:rsidR="005721DD">
        <w:rPr>
          <w:sz w:val="28"/>
          <w:szCs w:val="28"/>
        </w:rPr>
        <w:t xml:space="preserve"> </w:t>
      </w:r>
      <w:r w:rsidR="005721DD" w:rsidRPr="00492145">
        <w:rPr>
          <w:sz w:val="28"/>
          <w:szCs w:val="28"/>
        </w:rPr>
        <w:t>В соответствии с пунктом 6 статьи 12 Федерального закона от 02.04.2014 №</w:t>
      </w:r>
      <w:r w:rsidR="005721DD">
        <w:rPr>
          <w:sz w:val="28"/>
          <w:szCs w:val="28"/>
        </w:rPr>
        <w:t xml:space="preserve"> </w:t>
      </w:r>
      <w:r w:rsidR="005721DD" w:rsidRPr="00492145">
        <w:rPr>
          <w:sz w:val="28"/>
          <w:szCs w:val="28"/>
        </w:rPr>
        <w:t xml:space="preserve">44-ФЗ «Об участии граждан в охране общественного порядка» </w:t>
      </w:r>
      <w:r w:rsidR="005721DD" w:rsidRPr="00B453F0">
        <w:rPr>
          <w:sz w:val="28"/>
          <w:szCs w:val="28"/>
        </w:rPr>
        <w:t>народным дружинам при участии в охране общественного порядка:</w:t>
      </w:r>
    </w:p>
    <w:p w:rsidR="005721DD" w:rsidRPr="00B453F0" w:rsidRDefault="005721DD" w:rsidP="00572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53F0">
        <w:rPr>
          <w:sz w:val="28"/>
          <w:szCs w:val="28"/>
        </w:rPr>
        <w:t>разъяснять гражданам положения настоящего постановления, Постановления № 502-П;</w:t>
      </w:r>
    </w:p>
    <w:p w:rsidR="005721DD" w:rsidRPr="00B453F0" w:rsidRDefault="005721DD" w:rsidP="00572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53F0">
        <w:rPr>
          <w:sz w:val="28"/>
          <w:szCs w:val="28"/>
        </w:rPr>
        <w:t xml:space="preserve">требовать от граждан прекращения нарушения правил поведения при введении режима повышенной готовности на территории Промышленновского муниципального округа, установленных настоящим </w:t>
      </w:r>
      <w:r w:rsidRPr="00B453F0">
        <w:rPr>
          <w:sz w:val="28"/>
          <w:szCs w:val="28"/>
        </w:rPr>
        <w:lastRenderedPageBreak/>
        <w:t>постановлением, а также Постановлением № 502-П, предъявляя при этом свои удостоверения;</w:t>
      </w:r>
    </w:p>
    <w:p w:rsidR="005721DD" w:rsidRPr="00B453F0" w:rsidRDefault="005721DD" w:rsidP="00572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53F0">
        <w:rPr>
          <w:sz w:val="28"/>
          <w:szCs w:val="28"/>
        </w:rPr>
        <w:t>фиксировать факты нарушений настоящего постановления, Постановления № 502-П и сообщать о них командиру народной дружины для сообщения в администрацию Промышленновского муниципального округа;</w:t>
      </w:r>
    </w:p>
    <w:p w:rsidR="005721DD" w:rsidRPr="00492145" w:rsidRDefault="005721DD" w:rsidP="00572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53F0">
        <w:rPr>
          <w:sz w:val="28"/>
          <w:szCs w:val="28"/>
        </w:rPr>
        <w:t>осуществлять патрулирование закрепленной за народной дружиной территории в целях выявления таких фактов;</w:t>
      </w:r>
    </w:p>
    <w:p w:rsidR="005721DD" w:rsidRPr="00492145" w:rsidRDefault="005721DD" w:rsidP="00572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145">
        <w:rPr>
          <w:sz w:val="28"/>
          <w:szCs w:val="28"/>
        </w:rPr>
        <w:t xml:space="preserve">оказывать сотрудникам органов внутренних дел и другим должностным лицам государственных органов содействие в пресечении нарушений настоящего </w:t>
      </w:r>
      <w:r>
        <w:rPr>
          <w:sz w:val="28"/>
          <w:szCs w:val="28"/>
        </w:rPr>
        <w:t>постановления</w:t>
      </w:r>
      <w:r w:rsidRPr="00492145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№ 502-П</w:t>
      </w:r>
      <w:r w:rsidRPr="00492145">
        <w:rPr>
          <w:sz w:val="28"/>
          <w:szCs w:val="28"/>
        </w:rPr>
        <w:t>.</w:t>
      </w:r>
    </w:p>
    <w:p w:rsidR="005721DD" w:rsidRPr="00492145" w:rsidRDefault="0006039C" w:rsidP="005721D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5</w:t>
      </w:r>
      <w:r w:rsidR="005721DD" w:rsidRPr="00492145">
        <w:rPr>
          <w:sz w:val="28"/>
          <w:szCs w:val="28"/>
        </w:rPr>
        <w:t xml:space="preserve">. </w:t>
      </w:r>
      <w:proofErr w:type="gramStart"/>
      <w:r w:rsidR="005721DD">
        <w:rPr>
          <w:sz w:val="28"/>
          <w:szCs w:val="28"/>
        </w:rPr>
        <w:t xml:space="preserve">Первому заместителю главы Промышленновского муниципального округа В.Е. Сереброву и заместителю главы Промышленновского муниципального округа С.А. </w:t>
      </w:r>
      <w:proofErr w:type="spellStart"/>
      <w:r w:rsidR="005721DD">
        <w:rPr>
          <w:sz w:val="28"/>
          <w:szCs w:val="28"/>
        </w:rPr>
        <w:t>Федарюк</w:t>
      </w:r>
      <w:proofErr w:type="spellEnd"/>
      <w:r w:rsidR="005721DD">
        <w:rPr>
          <w:sz w:val="28"/>
          <w:szCs w:val="28"/>
        </w:rPr>
        <w:t xml:space="preserve"> </w:t>
      </w:r>
      <w:r w:rsidR="005721DD" w:rsidRPr="00492145">
        <w:rPr>
          <w:sz w:val="28"/>
          <w:szCs w:val="28"/>
        </w:rPr>
        <w:t xml:space="preserve"> </w:t>
      </w:r>
      <w:r w:rsidR="005721DD">
        <w:rPr>
          <w:sz w:val="28"/>
          <w:szCs w:val="28"/>
        </w:rPr>
        <w:t xml:space="preserve">совместно с Территориальным отделом Управления </w:t>
      </w:r>
      <w:proofErr w:type="spellStart"/>
      <w:r w:rsidR="005721DD">
        <w:rPr>
          <w:sz w:val="28"/>
          <w:szCs w:val="28"/>
        </w:rPr>
        <w:t>Роспотребнадзора</w:t>
      </w:r>
      <w:proofErr w:type="spellEnd"/>
      <w:r w:rsidR="005721DD">
        <w:rPr>
          <w:sz w:val="28"/>
          <w:szCs w:val="28"/>
        </w:rPr>
        <w:t xml:space="preserve"> по Кемеровской области в Крапивинском и Промышленновском районах, Отделом МВД </w:t>
      </w:r>
      <w:r w:rsidR="005721DD">
        <w:rPr>
          <w:sz w:val="28"/>
        </w:rPr>
        <w:t xml:space="preserve">России по Промышленновскому району, </w:t>
      </w:r>
      <w:r w:rsidR="005721DD" w:rsidRPr="00667F7D">
        <w:rPr>
          <w:sz w:val="28"/>
          <w:szCs w:val="28"/>
          <w:lang w:bidi="ru-RU"/>
        </w:rPr>
        <w:t>ГБУЗ КО «</w:t>
      </w:r>
      <w:proofErr w:type="spellStart"/>
      <w:r w:rsidR="005721DD" w:rsidRPr="00667F7D">
        <w:rPr>
          <w:sz w:val="28"/>
          <w:szCs w:val="28"/>
          <w:lang w:bidi="ru-RU"/>
        </w:rPr>
        <w:t>Промышленновская</w:t>
      </w:r>
      <w:proofErr w:type="spellEnd"/>
      <w:r w:rsidR="005721DD" w:rsidRPr="00667F7D">
        <w:rPr>
          <w:sz w:val="28"/>
          <w:szCs w:val="28"/>
          <w:lang w:bidi="ru-RU"/>
        </w:rPr>
        <w:t xml:space="preserve"> районная больница»</w:t>
      </w:r>
      <w:r w:rsidR="005721DD">
        <w:rPr>
          <w:sz w:val="28"/>
          <w:szCs w:val="28"/>
          <w:lang w:bidi="ru-RU"/>
        </w:rPr>
        <w:t xml:space="preserve"> </w:t>
      </w:r>
      <w:r w:rsidR="005721DD" w:rsidRPr="00492145">
        <w:rPr>
          <w:sz w:val="28"/>
          <w:szCs w:val="28"/>
        </w:rPr>
        <w:t>организовать работу на основных въездах/выездах из Кемеровской области – Кузбасса и обеспечить:</w:t>
      </w:r>
      <w:proofErr w:type="gramEnd"/>
    </w:p>
    <w:p w:rsidR="005721DD" w:rsidRPr="00492145" w:rsidRDefault="005721DD" w:rsidP="00572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145">
        <w:rPr>
          <w:sz w:val="28"/>
          <w:szCs w:val="28"/>
        </w:rPr>
        <w:t xml:space="preserve">информирование граждан о требованиях, предусмотренных </w:t>
      </w:r>
      <w:r>
        <w:rPr>
          <w:sz w:val="28"/>
          <w:szCs w:val="28"/>
        </w:rPr>
        <w:t>Постановлением № 502-П</w:t>
      </w:r>
      <w:r w:rsidRPr="00492145">
        <w:rPr>
          <w:sz w:val="28"/>
          <w:szCs w:val="28"/>
        </w:rPr>
        <w:t>;</w:t>
      </w:r>
    </w:p>
    <w:p w:rsidR="005721DD" w:rsidRPr="00492145" w:rsidRDefault="005721DD" w:rsidP="00572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145">
        <w:rPr>
          <w:sz w:val="28"/>
          <w:szCs w:val="28"/>
        </w:rPr>
        <w:t>госпитализацию в медицинские организации, осуществляющие стационарную помощь инфекционным больным, лиц с признаками инфекционного заболевания;</w:t>
      </w:r>
    </w:p>
    <w:p w:rsidR="005721DD" w:rsidRPr="00492145" w:rsidRDefault="005721DD" w:rsidP="00572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145">
        <w:rPr>
          <w:sz w:val="28"/>
          <w:szCs w:val="28"/>
        </w:rPr>
        <w:t>оформление и выдачу уведомлений, предписаний, постановлений в соответствии с Кодексом Российской Федерации об административных правонарушениях и Федеральным законом от 30.03.</w:t>
      </w:r>
      <w:r>
        <w:rPr>
          <w:sz w:val="28"/>
          <w:szCs w:val="28"/>
        </w:rPr>
        <w:t>19</w:t>
      </w:r>
      <w:r w:rsidRPr="00492145">
        <w:rPr>
          <w:sz w:val="28"/>
          <w:szCs w:val="28"/>
        </w:rPr>
        <w:t>99 №</w:t>
      </w:r>
      <w:r>
        <w:rPr>
          <w:sz w:val="28"/>
          <w:szCs w:val="28"/>
        </w:rPr>
        <w:t xml:space="preserve"> </w:t>
      </w:r>
      <w:r w:rsidRPr="00492145">
        <w:rPr>
          <w:sz w:val="28"/>
          <w:szCs w:val="28"/>
        </w:rPr>
        <w:t xml:space="preserve">52-ФЗ </w:t>
      </w:r>
      <w:r>
        <w:rPr>
          <w:sz w:val="28"/>
          <w:szCs w:val="28"/>
        </w:rPr>
        <w:t xml:space="preserve">                     </w:t>
      </w:r>
      <w:r w:rsidRPr="00492145">
        <w:rPr>
          <w:sz w:val="28"/>
          <w:szCs w:val="28"/>
        </w:rPr>
        <w:t>«О санитарно-эпидемиологическом благополучии населения».</w:t>
      </w:r>
    </w:p>
    <w:p w:rsidR="000C15C7" w:rsidRDefault="0006039C" w:rsidP="000C1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15C7" w:rsidRPr="00A87387">
        <w:rPr>
          <w:sz w:val="28"/>
          <w:szCs w:val="28"/>
        </w:rPr>
        <w:t>. Запретить гражданам посещение</w:t>
      </w:r>
      <w:r w:rsidR="006108EB">
        <w:rPr>
          <w:sz w:val="28"/>
          <w:szCs w:val="28"/>
        </w:rPr>
        <w:t xml:space="preserve"> территорий общего пользования, указанных в приложении № 1 к настоящему постановлению, </w:t>
      </w:r>
      <w:r w:rsidR="000C15C7" w:rsidRPr="00A87387">
        <w:rPr>
          <w:sz w:val="28"/>
          <w:szCs w:val="28"/>
        </w:rPr>
        <w:t>детские и спортивные площадки.</w:t>
      </w:r>
    </w:p>
    <w:p w:rsidR="009D216F" w:rsidRDefault="0006039C" w:rsidP="000C1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039C">
        <w:rPr>
          <w:sz w:val="28"/>
          <w:szCs w:val="28"/>
        </w:rPr>
        <w:t>Указанный запрет не распространяется на работников организаций, обслуживающих указанные объекты, а также на должностных лиц органов местного самоуправления, чье нахождение в местах, указанных в абзаце первом настоящего пункта, обусловлено исполнением трудовых функций и (или) обеспечением безопасности населения.</w:t>
      </w:r>
    </w:p>
    <w:p w:rsidR="004B1D77" w:rsidRDefault="006C2232" w:rsidP="000C1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B1D77">
        <w:rPr>
          <w:sz w:val="28"/>
          <w:szCs w:val="28"/>
        </w:rPr>
        <w:t>Первому заместителю главы Промышленновского муниципального округа В.Е. Сереброву:</w:t>
      </w:r>
    </w:p>
    <w:p w:rsidR="004B1D77" w:rsidRDefault="004B1D77" w:rsidP="000C1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1D77">
        <w:rPr>
          <w:sz w:val="28"/>
          <w:szCs w:val="28"/>
        </w:rPr>
        <w:t>ринять меры по закрытию (ограждению щитами, сигнальной лентой, веревкой с красными флажками и т.п.) </w:t>
      </w:r>
      <w:r w:rsidR="006C2232">
        <w:rPr>
          <w:sz w:val="28"/>
          <w:szCs w:val="28"/>
        </w:rPr>
        <w:t>территорий общего пользования, указанных в приложении № 1</w:t>
      </w:r>
      <w:r w:rsidRPr="004B1D77">
        <w:rPr>
          <w:sz w:val="28"/>
          <w:szCs w:val="28"/>
        </w:rPr>
        <w:t>, а также детских и спортивных площадок, в том числе расположенных во дворах многоквартирных домов, и спортивных площадок, расположенных на территориях образовательных учреждений.</w:t>
      </w:r>
    </w:p>
    <w:p w:rsidR="000C15C7" w:rsidRPr="000C15C7" w:rsidRDefault="006C2232" w:rsidP="000C1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15C7" w:rsidRPr="000C15C7">
        <w:rPr>
          <w:sz w:val="28"/>
          <w:szCs w:val="28"/>
        </w:rPr>
        <w:t xml:space="preserve">. Приостановить плановую иммунизацию детского населения в рамках национального календаря профилактических прививок и календаря профилактических прививок по эпидемическим показаниям, за исключением вакцинации в акушерских и </w:t>
      </w:r>
      <w:proofErr w:type="spellStart"/>
      <w:r w:rsidR="000C15C7" w:rsidRPr="000C15C7">
        <w:rPr>
          <w:sz w:val="28"/>
          <w:szCs w:val="28"/>
        </w:rPr>
        <w:t>неонатальных</w:t>
      </w:r>
      <w:proofErr w:type="spellEnd"/>
      <w:r w:rsidR="000C15C7" w:rsidRPr="000C15C7">
        <w:rPr>
          <w:sz w:val="28"/>
          <w:szCs w:val="28"/>
        </w:rPr>
        <w:t xml:space="preserve"> стационарах и вакцинации против клещевого энцефалита по эпидемическим показаниям.</w:t>
      </w:r>
    </w:p>
    <w:p w:rsidR="000C15C7" w:rsidRPr="000C15C7" w:rsidRDefault="006C2232" w:rsidP="000C1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C15C7" w:rsidRPr="000C15C7">
        <w:rPr>
          <w:sz w:val="28"/>
          <w:szCs w:val="28"/>
        </w:rPr>
        <w:t xml:space="preserve">. Гражданам, проживающим на территории </w:t>
      </w:r>
      <w:r w:rsidR="000C15C7">
        <w:rPr>
          <w:sz w:val="28"/>
          <w:szCs w:val="28"/>
        </w:rPr>
        <w:t>Промышленновского муниципального округа</w:t>
      </w:r>
      <w:r w:rsidR="000C15C7" w:rsidRPr="000C15C7">
        <w:rPr>
          <w:sz w:val="28"/>
          <w:szCs w:val="28"/>
        </w:rPr>
        <w:t>,</w:t>
      </w:r>
      <w:r w:rsidR="0006039C">
        <w:rPr>
          <w:sz w:val="28"/>
          <w:szCs w:val="28"/>
        </w:rPr>
        <w:t xml:space="preserve"> </w:t>
      </w:r>
      <w:r w:rsidR="000C15C7" w:rsidRPr="000C15C7">
        <w:rPr>
          <w:sz w:val="28"/>
          <w:szCs w:val="28"/>
        </w:rPr>
        <w:t>в случае</w:t>
      </w:r>
      <w:r w:rsidR="0006039C">
        <w:rPr>
          <w:sz w:val="28"/>
          <w:szCs w:val="28"/>
        </w:rPr>
        <w:t xml:space="preserve"> </w:t>
      </w:r>
      <w:r w:rsidR="000C15C7" w:rsidRPr="000C15C7">
        <w:rPr>
          <w:sz w:val="28"/>
          <w:szCs w:val="28"/>
        </w:rPr>
        <w:t>появления</w:t>
      </w:r>
      <w:r w:rsidR="0006039C">
        <w:rPr>
          <w:sz w:val="28"/>
          <w:szCs w:val="28"/>
        </w:rPr>
        <w:t xml:space="preserve"> </w:t>
      </w:r>
      <w:r w:rsidR="000C15C7" w:rsidRPr="000C15C7">
        <w:rPr>
          <w:sz w:val="28"/>
          <w:szCs w:val="28"/>
        </w:rPr>
        <w:t>признаков</w:t>
      </w:r>
      <w:r w:rsidR="0006039C">
        <w:rPr>
          <w:sz w:val="28"/>
          <w:szCs w:val="28"/>
        </w:rPr>
        <w:t xml:space="preserve"> </w:t>
      </w:r>
      <w:r w:rsidR="000C15C7" w:rsidRPr="000C15C7">
        <w:rPr>
          <w:sz w:val="28"/>
          <w:szCs w:val="28"/>
        </w:rPr>
        <w:t xml:space="preserve">острой </w:t>
      </w:r>
      <w:r w:rsidR="000C15C7" w:rsidRPr="000C15C7">
        <w:rPr>
          <w:sz w:val="28"/>
          <w:szCs w:val="28"/>
        </w:rPr>
        <w:lastRenderedPageBreak/>
        <w:t>респираторной вирусной инфекции (повышенная температура тела, кашель и др.) незамедлительно обращаться за медицинской помощью с вызовом медицинского работника на дом без посещения медицинских организаций.</w:t>
      </w:r>
    </w:p>
    <w:p w:rsidR="000C15C7" w:rsidRPr="000C15C7" w:rsidRDefault="006C2232" w:rsidP="000C1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C15C7" w:rsidRPr="000C15C7">
        <w:rPr>
          <w:sz w:val="28"/>
          <w:szCs w:val="28"/>
        </w:rPr>
        <w:t xml:space="preserve">. Руководителям (собственникам) организаций, индивидуальным предпринимателям, осуществляющим деятельность на территории </w:t>
      </w:r>
      <w:r w:rsidR="000C15C7">
        <w:rPr>
          <w:sz w:val="28"/>
          <w:szCs w:val="28"/>
        </w:rPr>
        <w:t>Промышленновского муниципального округа</w:t>
      </w:r>
      <w:r w:rsidR="000C15C7" w:rsidRPr="000C15C7">
        <w:rPr>
          <w:sz w:val="28"/>
          <w:szCs w:val="28"/>
        </w:rPr>
        <w:t>:</w:t>
      </w:r>
    </w:p>
    <w:p w:rsidR="000C15C7" w:rsidRPr="000C15C7" w:rsidRDefault="006C2232" w:rsidP="000C1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C15C7" w:rsidRPr="000C15C7">
        <w:rPr>
          <w:sz w:val="28"/>
          <w:szCs w:val="28"/>
        </w:rPr>
        <w:t xml:space="preserve">.1. </w:t>
      </w:r>
      <w:proofErr w:type="gramStart"/>
      <w:r w:rsidR="000C15C7" w:rsidRPr="000C15C7">
        <w:rPr>
          <w:sz w:val="28"/>
          <w:szCs w:val="28"/>
        </w:rPr>
        <w:t xml:space="preserve">Организовать трудовую деятельность работников (бухгалтерских, финансовых, кадровых работников и др.), обеспечивающих начисление и выплату заработной платы работникам, для которых в соответствии с Указом 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C15C7" w:rsidRPr="000C15C7">
        <w:rPr>
          <w:sz w:val="28"/>
          <w:szCs w:val="28"/>
        </w:rPr>
        <w:t>коронавирусной</w:t>
      </w:r>
      <w:proofErr w:type="spellEnd"/>
      <w:r w:rsidR="000C15C7" w:rsidRPr="000C15C7">
        <w:rPr>
          <w:sz w:val="28"/>
          <w:szCs w:val="28"/>
        </w:rPr>
        <w:t xml:space="preserve"> инфекции (COVID-19)» установлены нерабочие дни.</w:t>
      </w:r>
      <w:proofErr w:type="gramEnd"/>
    </w:p>
    <w:p w:rsidR="000C15C7" w:rsidRPr="000C15C7" w:rsidRDefault="006C2232" w:rsidP="000C1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C15C7" w:rsidRPr="000C15C7">
        <w:rPr>
          <w:sz w:val="28"/>
          <w:szCs w:val="28"/>
        </w:rPr>
        <w:t>.2. Ограничить контакты между сменами, коллективами отдельных цехов, участков, других структурных подразделений и функциональных рабочих групп, не связанных общими задачами и производственными процессами, ограничить перемещение работников между участками, цехами и корпусами предприятия (организации), если только данные действия не обусловлены технологическими процессами.</w:t>
      </w:r>
    </w:p>
    <w:p w:rsidR="000C15C7" w:rsidRPr="000C15C7" w:rsidRDefault="006C2232" w:rsidP="000C1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C15C7" w:rsidRPr="000C15C7">
        <w:rPr>
          <w:sz w:val="28"/>
          <w:szCs w:val="28"/>
        </w:rPr>
        <w:t>.3. Ограничить перемещение работников в обеденный перерыв и во время перерывов на отдых, выход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0C15C7" w:rsidRPr="000C15C7" w:rsidRDefault="00864C9F" w:rsidP="000C1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2232">
        <w:rPr>
          <w:sz w:val="28"/>
          <w:szCs w:val="28"/>
        </w:rPr>
        <w:t>1</w:t>
      </w:r>
      <w:r w:rsidR="000C15C7" w:rsidRPr="000C15C7">
        <w:rPr>
          <w:sz w:val="28"/>
          <w:szCs w:val="28"/>
        </w:rPr>
        <w:t>. Руководители организаций независимо от организационно-правовой формы и формы собственности, индивидуальные предприниматели несут ответственность за невыполнение правил поведения при введении режима повышенной готовности в соответствии с действующим законодательством.</w:t>
      </w:r>
    </w:p>
    <w:p w:rsidR="000C15C7" w:rsidRDefault="00864C9F" w:rsidP="000C1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2232">
        <w:rPr>
          <w:sz w:val="28"/>
          <w:szCs w:val="28"/>
        </w:rPr>
        <w:t>2</w:t>
      </w:r>
      <w:r w:rsidR="000C15C7" w:rsidRPr="000C15C7">
        <w:rPr>
          <w:sz w:val="28"/>
          <w:szCs w:val="28"/>
        </w:rPr>
        <w:t xml:space="preserve">. Образовательным организациям, осуществляющим образовательную деятельность на территории </w:t>
      </w:r>
      <w:r w:rsidR="000C15C7">
        <w:rPr>
          <w:sz w:val="28"/>
          <w:szCs w:val="28"/>
        </w:rPr>
        <w:t>Промышленновского муниципального округа</w:t>
      </w:r>
      <w:r w:rsidR="000C15C7" w:rsidRPr="000C15C7">
        <w:rPr>
          <w:sz w:val="28"/>
          <w:szCs w:val="28"/>
        </w:rPr>
        <w:t>, продолжить работу в режиме нахождения детей и педагогов в условиях домашней самоизоляции (дистанционное обучение) до окончания 2019/2020 учебного года с учетом рекомендаций Министерства просвещения Российской Федерации и Министерства образования и науки Кузбасса.</w:t>
      </w:r>
    </w:p>
    <w:p w:rsidR="00592EDE" w:rsidRPr="00B26F12" w:rsidRDefault="00864C9F" w:rsidP="00592E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F12">
        <w:rPr>
          <w:sz w:val="28"/>
          <w:szCs w:val="28"/>
        </w:rPr>
        <w:t>1</w:t>
      </w:r>
      <w:r w:rsidR="006C2232" w:rsidRPr="00B26F12">
        <w:rPr>
          <w:sz w:val="28"/>
          <w:szCs w:val="28"/>
        </w:rPr>
        <w:t>3</w:t>
      </w:r>
      <w:r w:rsidR="00592EDE" w:rsidRPr="00B26F12">
        <w:rPr>
          <w:sz w:val="28"/>
          <w:szCs w:val="28"/>
        </w:rPr>
        <w:t>. </w:t>
      </w:r>
      <w:proofErr w:type="gramStart"/>
      <w:r w:rsidR="00592EDE" w:rsidRPr="00B26F12">
        <w:rPr>
          <w:sz w:val="28"/>
          <w:szCs w:val="28"/>
        </w:rPr>
        <w:t>Руководителям организаций независимо от организационно-правовой формы и формы собственности перевести на работу с непрерывной продолжительностью режима изоляции 14 дней работников организаций или их подразделений с круглосуточным пребыванием детей и взрослых, психоневрологических интернатов, домов ребенка, детских домов, школ-интернатов для детей-сирот и детей, оставшихся без попечения родителей</w:t>
      </w:r>
      <w:r w:rsidR="00592EDE" w:rsidRPr="00B26F12">
        <w:rPr>
          <w:i/>
          <w:iCs/>
          <w:sz w:val="28"/>
          <w:szCs w:val="28"/>
        </w:rPr>
        <w:t>, </w:t>
      </w:r>
      <w:r w:rsidR="00592EDE" w:rsidRPr="00B26F12">
        <w:rPr>
          <w:sz w:val="28"/>
          <w:szCs w:val="28"/>
        </w:rPr>
        <w:t>домов престарелых и инвалидов, хосписов, домов и отделений сестринского ухода, психиатрических больниц и диспансеров, психоневрологических</w:t>
      </w:r>
      <w:proofErr w:type="gramEnd"/>
      <w:r w:rsidR="00592EDE" w:rsidRPr="00B26F12">
        <w:rPr>
          <w:sz w:val="28"/>
          <w:szCs w:val="28"/>
        </w:rPr>
        <w:t xml:space="preserve"> диспансеров, отделений паллиативной помощи.</w:t>
      </w:r>
    </w:p>
    <w:p w:rsidR="00592EDE" w:rsidRPr="00B26F12" w:rsidRDefault="00592EDE" w:rsidP="00592E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F12">
        <w:rPr>
          <w:sz w:val="28"/>
          <w:szCs w:val="28"/>
        </w:rPr>
        <w:t xml:space="preserve">При появлении у работников признаков острой респираторной вирусной инфекции (далее - ОРВИ) немедленно отстранять их от работы с последующим обследованием на новую </w:t>
      </w:r>
      <w:proofErr w:type="spellStart"/>
      <w:r w:rsidRPr="00B26F12">
        <w:rPr>
          <w:sz w:val="28"/>
          <w:szCs w:val="28"/>
        </w:rPr>
        <w:t>коронавирусную</w:t>
      </w:r>
      <w:proofErr w:type="spellEnd"/>
      <w:r w:rsidRPr="00B26F12">
        <w:rPr>
          <w:sz w:val="28"/>
          <w:szCs w:val="28"/>
        </w:rPr>
        <w:t xml:space="preserve"> инфекцию (COVID-19) (далее - COVID-19).</w:t>
      </w:r>
    </w:p>
    <w:p w:rsidR="00592EDE" w:rsidRPr="00B26F12" w:rsidRDefault="00592EDE" w:rsidP="00592E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F12">
        <w:rPr>
          <w:sz w:val="28"/>
          <w:szCs w:val="28"/>
        </w:rPr>
        <w:lastRenderedPageBreak/>
        <w:t>Действие настоящего пункта распространяется на индивидуальных предпринимателей, предоставляющих социальные услуги в стационарной форме социального обслуживания.</w:t>
      </w:r>
    </w:p>
    <w:p w:rsidR="00163D46" w:rsidRDefault="00864C9F" w:rsidP="00163D4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1</w:t>
      </w:r>
      <w:r w:rsidR="006C2232">
        <w:rPr>
          <w:sz w:val="28"/>
          <w:szCs w:val="28"/>
        </w:rPr>
        <w:t>4</w:t>
      </w:r>
      <w:r w:rsidR="00163D46">
        <w:rPr>
          <w:sz w:val="28"/>
          <w:szCs w:val="28"/>
        </w:rPr>
        <w:t xml:space="preserve">. Заместителю главы Промышленновского муниципального округа С.А. </w:t>
      </w:r>
      <w:proofErr w:type="spellStart"/>
      <w:r w:rsidR="00163D46">
        <w:rPr>
          <w:sz w:val="28"/>
          <w:szCs w:val="28"/>
        </w:rPr>
        <w:t>Федарюк</w:t>
      </w:r>
      <w:proofErr w:type="spellEnd"/>
      <w:r w:rsidR="00163D46">
        <w:rPr>
          <w:sz w:val="28"/>
          <w:szCs w:val="28"/>
        </w:rPr>
        <w:t xml:space="preserve">, </w:t>
      </w:r>
      <w:r w:rsidR="00163D46">
        <w:rPr>
          <w:sz w:val="28"/>
          <w:szCs w:val="28"/>
          <w:lang w:bidi="ru-RU"/>
        </w:rPr>
        <w:t xml:space="preserve">главному врачу </w:t>
      </w:r>
      <w:r w:rsidR="00163D46" w:rsidRPr="00667F7D">
        <w:rPr>
          <w:sz w:val="28"/>
          <w:szCs w:val="28"/>
          <w:lang w:bidi="ru-RU"/>
        </w:rPr>
        <w:t>ГБУЗ КО «</w:t>
      </w:r>
      <w:proofErr w:type="spellStart"/>
      <w:r w:rsidR="00163D46" w:rsidRPr="00667F7D">
        <w:rPr>
          <w:sz w:val="28"/>
          <w:szCs w:val="28"/>
          <w:lang w:bidi="ru-RU"/>
        </w:rPr>
        <w:t>Промышленновская</w:t>
      </w:r>
      <w:proofErr w:type="spellEnd"/>
      <w:r w:rsidR="00163D46" w:rsidRPr="00667F7D">
        <w:rPr>
          <w:sz w:val="28"/>
          <w:szCs w:val="28"/>
          <w:lang w:bidi="ru-RU"/>
        </w:rPr>
        <w:t xml:space="preserve"> районная больница»</w:t>
      </w:r>
      <w:r w:rsidR="00163D46">
        <w:rPr>
          <w:sz w:val="28"/>
          <w:szCs w:val="28"/>
          <w:lang w:bidi="ru-RU"/>
        </w:rPr>
        <w:t xml:space="preserve">  К.А. </w:t>
      </w:r>
      <w:proofErr w:type="spellStart"/>
      <w:r w:rsidR="00163D46">
        <w:rPr>
          <w:sz w:val="28"/>
          <w:szCs w:val="28"/>
          <w:lang w:bidi="ru-RU"/>
        </w:rPr>
        <w:t>Смыкову</w:t>
      </w:r>
      <w:proofErr w:type="spellEnd"/>
      <w:r w:rsidR="00163D46">
        <w:rPr>
          <w:sz w:val="28"/>
          <w:szCs w:val="28"/>
          <w:lang w:bidi="ru-RU"/>
        </w:rPr>
        <w:t xml:space="preserve"> обеспечить </w:t>
      </w:r>
      <w:proofErr w:type="gramStart"/>
      <w:r w:rsidR="00163D46">
        <w:rPr>
          <w:sz w:val="28"/>
          <w:szCs w:val="28"/>
          <w:lang w:bidi="ru-RU"/>
        </w:rPr>
        <w:t>контроль за</w:t>
      </w:r>
      <w:proofErr w:type="gramEnd"/>
      <w:r w:rsidR="00163D46">
        <w:rPr>
          <w:sz w:val="28"/>
          <w:szCs w:val="28"/>
          <w:lang w:bidi="ru-RU"/>
        </w:rPr>
        <w:t xml:space="preserve"> исполнением пункта </w:t>
      </w:r>
      <w:r w:rsidR="006C2232">
        <w:rPr>
          <w:sz w:val="28"/>
          <w:szCs w:val="28"/>
          <w:lang w:bidi="ru-RU"/>
        </w:rPr>
        <w:t>13</w:t>
      </w:r>
      <w:r w:rsidR="00163D46">
        <w:rPr>
          <w:sz w:val="28"/>
          <w:szCs w:val="28"/>
          <w:lang w:bidi="ru-RU"/>
        </w:rPr>
        <w:t>.</w:t>
      </w:r>
    </w:p>
    <w:p w:rsidR="00163D46" w:rsidRDefault="00163D46" w:rsidP="00163D4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1</w:t>
      </w:r>
      <w:r w:rsidR="00B26F1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4143D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Главному врачу </w:t>
      </w:r>
      <w:r w:rsidRPr="00667F7D">
        <w:rPr>
          <w:sz w:val="28"/>
          <w:szCs w:val="28"/>
          <w:lang w:bidi="ru-RU"/>
        </w:rPr>
        <w:t>ГБУЗ КО «</w:t>
      </w:r>
      <w:proofErr w:type="spellStart"/>
      <w:r w:rsidRPr="00667F7D">
        <w:rPr>
          <w:sz w:val="28"/>
          <w:szCs w:val="28"/>
          <w:lang w:bidi="ru-RU"/>
        </w:rPr>
        <w:t>Промышленновская</w:t>
      </w:r>
      <w:proofErr w:type="spellEnd"/>
      <w:r w:rsidRPr="00667F7D">
        <w:rPr>
          <w:sz w:val="28"/>
          <w:szCs w:val="28"/>
          <w:lang w:bidi="ru-RU"/>
        </w:rPr>
        <w:t xml:space="preserve"> районная больница»</w:t>
      </w:r>
      <w:r>
        <w:rPr>
          <w:sz w:val="28"/>
          <w:szCs w:val="28"/>
          <w:lang w:bidi="ru-RU"/>
        </w:rPr>
        <w:t xml:space="preserve"> (К.А. Смыков):</w:t>
      </w:r>
    </w:p>
    <w:p w:rsidR="00163D46" w:rsidRPr="004143DB" w:rsidRDefault="00163D46" w:rsidP="00163D4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</w:t>
      </w:r>
      <w:r w:rsidR="00B26F12">
        <w:rPr>
          <w:sz w:val="28"/>
          <w:szCs w:val="28"/>
          <w:lang w:bidi="ru-RU"/>
        </w:rPr>
        <w:t>5</w:t>
      </w:r>
      <w:r>
        <w:rPr>
          <w:sz w:val="28"/>
          <w:szCs w:val="28"/>
          <w:lang w:bidi="ru-RU"/>
        </w:rPr>
        <w:t xml:space="preserve">.1. </w:t>
      </w:r>
      <w:r w:rsidRPr="004143DB">
        <w:rPr>
          <w:sz w:val="28"/>
          <w:szCs w:val="28"/>
          <w:lang w:bidi="ru-RU"/>
        </w:rPr>
        <w:t> Направлять больных с внебольничной пневмонией в медицинскую организацию, переведенную в режим функционирования инфекционного стационара (персонал должен постоянно работать в средствах индивидуальной защиты, в режиме соответствующей текущей дезинфекции) и имеющую необходимое материально-техническое оснащение, для оказания специализированной и реанимационной помощи.</w:t>
      </w:r>
    </w:p>
    <w:p w:rsidR="00163D46" w:rsidRPr="004143DB" w:rsidRDefault="00163D46" w:rsidP="00163D4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</w:t>
      </w:r>
      <w:r w:rsidR="00B26F12">
        <w:rPr>
          <w:sz w:val="28"/>
          <w:szCs w:val="28"/>
          <w:lang w:bidi="ru-RU"/>
        </w:rPr>
        <w:t>5</w:t>
      </w:r>
      <w:r w:rsidRPr="004143DB">
        <w:rPr>
          <w:sz w:val="28"/>
          <w:szCs w:val="28"/>
          <w:lang w:bidi="ru-RU"/>
        </w:rPr>
        <w:t>.2. Лиц старше 65 лет с пневмонией и ОРВИ госпитализировать отдельно от остальных категорий пациентов с учетом отнесения к высокой группе риска и потребности в специализированной медицинской помощи.</w:t>
      </w:r>
    </w:p>
    <w:p w:rsidR="00163D46" w:rsidRPr="004143DB" w:rsidRDefault="00163D46" w:rsidP="00163D4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</w:t>
      </w:r>
      <w:r w:rsidR="00B26F12">
        <w:rPr>
          <w:sz w:val="28"/>
          <w:szCs w:val="28"/>
          <w:lang w:bidi="ru-RU"/>
        </w:rPr>
        <w:t>5</w:t>
      </w:r>
      <w:r w:rsidRPr="004143DB">
        <w:rPr>
          <w:sz w:val="28"/>
          <w:szCs w:val="28"/>
          <w:lang w:bidi="ru-RU"/>
        </w:rPr>
        <w:t>.3. При выявлении заболевших COVID-19 в непрофильных медицинских организациях обеспечить перевод заболевших и контактных по палате лиц в специализированную медицинскую организацию.</w:t>
      </w:r>
    </w:p>
    <w:p w:rsidR="00163D46" w:rsidRDefault="00163D46" w:rsidP="00163D4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</w:t>
      </w:r>
      <w:r w:rsidR="00B26F12">
        <w:rPr>
          <w:sz w:val="28"/>
          <w:szCs w:val="28"/>
          <w:lang w:bidi="ru-RU"/>
        </w:rPr>
        <w:t>5</w:t>
      </w:r>
      <w:r w:rsidRPr="004143DB">
        <w:rPr>
          <w:sz w:val="28"/>
          <w:szCs w:val="28"/>
          <w:lang w:bidi="ru-RU"/>
        </w:rPr>
        <w:t>.4. В случае регистрации заболевания COVID-19 в отделениях неинфекционного профиля медицинских организаций исключить прием пациентов на плановую и экстренную медицинскую помощь.</w:t>
      </w:r>
    </w:p>
    <w:p w:rsidR="00163D46" w:rsidRPr="00467A8A" w:rsidRDefault="00163D46" w:rsidP="00163D4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</w:t>
      </w:r>
      <w:r w:rsidR="00B26F12">
        <w:rPr>
          <w:sz w:val="28"/>
          <w:szCs w:val="28"/>
          <w:lang w:bidi="ru-RU"/>
        </w:rPr>
        <w:t>5</w:t>
      </w:r>
      <w:r>
        <w:rPr>
          <w:sz w:val="28"/>
          <w:szCs w:val="28"/>
          <w:lang w:bidi="ru-RU"/>
        </w:rPr>
        <w:t>.5.</w:t>
      </w:r>
      <w:r w:rsidRPr="00467A8A">
        <w:rPr>
          <w:rFonts w:ascii="Tahoma" w:hAnsi="Tahoma" w:cs="Tahoma"/>
          <w:color w:val="000026"/>
          <w:sz w:val="16"/>
          <w:szCs w:val="16"/>
        </w:rPr>
        <w:t xml:space="preserve"> </w:t>
      </w:r>
      <w:r w:rsidRPr="00467A8A">
        <w:rPr>
          <w:sz w:val="28"/>
          <w:szCs w:val="28"/>
          <w:lang w:bidi="ru-RU"/>
        </w:rPr>
        <w:t xml:space="preserve">Обеспечить </w:t>
      </w:r>
      <w:proofErr w:type="gramStart"/>
      <w:r w:rsidRPr="00467A8A">
        <w:rPr>
          <w:sz w:val="28"/>
          <w:szCs w:val="28"/>
          <w:lang w:bidi="ru-RU"/>
        </w:rPr>
        <w:t>контроль за</w:t>
      </w:r>
      <w:proofErr w:type="gramEnd"/>
      <w:r w:rsidRPr="00467A8A">
        <w:rPr>
          <w:sz w:val="28"/>
          <w:szCs w:val="28"/>
          <w:lang w:bidi="ru-RU"/>
        </w:rPr>
        <w:t xml:space="preserve"> исполнением пункта </w:t>
      </w:r>
      <w:r>
        <w:rPr>
          <w:sz w:val="28"/>
          <w:szCs w:val="28"/>
          <w:lang w:bidi="ru-RU"/>
        </w:rPr>
        <w:t>1</w:t>
      </w:r>
      <w:r w:rsidR="00B26F12">
        <w:rPr>
          <w:sz w:val="28"/>
          <w:szCs w:val="28"/>
          <w:lang w:bidi="ru-RU"/>
        </w:rPr>
        <w:t>5</w:t>
      </w:r>
      <w:r w:rsidRPr="00467A8A">
        <w:rPr>
          <w:sz w:val="28"/>
          <w:szCs w:val="28"/>
          <w:lang w:bidi="ru-RU"/>
        </w:rPr>
        <w:t>.</w:t>
      </w:r>
    </w:p>
    <w:p w:rsidR="00163D46" w:rsidRPr="00467A8A" w:rsidRDefault="00163D46" w:rsidP="00163D4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</w:t>
      </w:r>
      <w:r w:rsidR="00B26F12">
        <w:rPr>
          <w:sz w:val="28"/>
          <w:szCs w:val="28"/>
          <w:lang w:bidi="ru-RU"/>
        </w:rPr>
        <w:t>5</w:t>
      </w:r>
      <w:r>
        <w:rPr>
          <w:sz w:val="28"/>
          <w:szCs w:val="28"/>
          <w:lang w:bidi="ru-RU"/>
        </w:rPr>
        <w:t>.6</w:t>
      </w:r>
      <w:r w:rsidRPr="00467A8A">
        <w:rPr>
          <w:sz w:val="28"/>
          <w:szCs w:val="28"/>
          <w:lang w:bidi="ru-RU"/>
        </w:rPr>
        <w:t>. Обеспечить соблюдение требований при работе с возбудителями инфекционных болезней человека II группы патогенности, при исследовании трупов с подтвержденным диагнозом COVID-19, вероятным диагнозом COVID-19, внебольничными пневмониями</w:t>
      </w:r>
      <w:r>
        <w:rPr>
          <w:sz w:val="28"/>
          <w:szCs w:val="28"/>
          <w:lang w:bidi="ru-RU"/>
        </w:rPr>
        <w:t>.</w:t>
      </w:r>
    </w:p>
    <w:p w:rsidR="004143DB" w:rsidRPr="004143DB" w:rsidRDefault="004143DB" w:rsidP="00864C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2838" w:rsidRPr="00864C9F" w:rsidRDefault="00CD2838" w:rsidP="0088252D">
      <w:pPr>
        <w:autoSpaceDE w:val="0"/>
        <w:autoSpaceDN w:val="0"/>
        <w:adjustRightInd w:val="0"/>
        <w:rPr>
          <w:sz w:val="28"/>
          <w:szCs w:val="28"/>
        </w:rPr>
      </w:pPr>
    </w:p>
    <w:p w:rsidR="00864C9F" w:rsidRPr="00864C9F" w:rsidRDefault="00864C9F" w:rsidP="0088252D">
      <w:pPr>
        <w:autoSpaceDE w:val="0"/>
        <w:autoSpaceDN w:val="0"/>
        <w:adjustRightInd w:val="0"/>
        <w:rPr>
          <w:sz w:val="28"/>
          <w:szCs w:val="28"/>
        </w:rPr>
      </w:pPr>
    </w:p>
    <w:p w:rsidR="0088252D" w:rsidRPr="00864C9F" w:rsidRDefault="0088252D" w:rsidP="0088252D">
      <w:pPr>
        <w:autoSpaceDE w:val="0"/>
        <w:autoSpaceDN w:val="0"/>
        <w:adjustRightInd w:val="0"/>
        <w:rPr>
          <w:sz w:val="28"/>
          <w:szCs w:val="28"/>
        </w:rPr>
      </w:pPr>
      <w:r w:rsidRPr="00864C9F">
        <w:rPr>
          <w:sz w:val="28"/>
          <w:szCs w:val="28"/>
        </w:rPr>
        <w:tab/>
      </w:r>
    </w:p>
    <w:tbl>
      <w:tblPr>
        <w:tblW w:w="9629" w:type="dxa"/>
        <w:tblLook w:val="01E0"/>
      </w:tblPr>
      <w:tblGrid>
        <w:gridCol w:w="6024"/>
        <w:gridCol w:w="3605"/>
      </w:tblGrid>
      <w:tr w:rsidR="00864C9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864C9F" w:rsidRPr="00667F7D" w:rsidRDefault="00864C9F" w:rsidP="00864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667F7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605" w:type="dxa"/>
            <w:shd w:val="clear" w:color="auto" w:fill="auto"/>
          </w:tcPr>
          <w:p w:rsidR="00864C9F" w:rsidRPr="00667F7D" w:rsidRDefault="00864C9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4C9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864C9F" w:rsidRPr="00667F7D" w:rsidRDefault="00864C9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864C9F" w:rsidRPr="00667F7D" w:rsidRDefault="00864C9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Зарубина</w:t>
            </w:r>
          </w:p>
        </w:tc>
      </w:tr>
    </w:tbl>
    <w:p w:rsidR="00864C9F" w:rsidRDefault="00864C9F" w:rsidP="0088252D">
      <w:pPr>
        <w:autoSpaceDE w:val="0"/>
        <w:autoSpaceDN w:val="0"/>
        <w:adjustRightInd w:val="0"/>
      </w:pPr>
    </w:p>
    <w:p w:rsidR="00E75973" w:rsidRDefault="00E75973" w:rsidP="0088252D">
      <w:pPr>
        <w:autoSpaceDE w:val="0"/>
        <w:autoSpaceDN w:val="0"/>
        <w:adjustRightInd w:val="0"/>
      </w:pPr>
    </w:p>
    <w:p w:rsidR="00E75973" w:rsidRDefault="00E75973" w:rsidP="0088252D">
      <w:pPr>
        <w:autoSpaceDE w:val="0"/>
        <w:autoSpaceDN w:val="0"/>
        <w:adjustRightInd w:val="0"/>
      </w:pPr>
    </w:p>
    <w:p w:rsidR="00E75973" w:rsidRDefault="00E75973" w:rsidP="0088252D">
      <w:pPr>
        <w:autoSpaceDE w:val="0"/>
        <w:autoSpaceDN w:val="0"/>
        <w:adjustRightInd w:val="0"/>
      </w:pPr>
    </w:p>
    <w:p w:rsidR="00E75973" w:rsidRDefault="00E75973" w:rsidP="0088252D">
      <w:pPr>
        <w:autoSpaceDE w:val="0"/>
        <w:autoSpaceDN w:val="0"/>
        <w:adjustRightInd w:val="0"/>
      </w:pPr>
    </w:p>
    <w:p w:rsidR="00E75973" w:rsidRDefault="00E75973" w:rsidP="0088252D">
      <w:pPr>
        <w:autoSpaceDE w:val="0"/>
        <w:autoSpaceDN w:val="0"/>
        <w:adjustRightInd w:val="0"/>
      </w:pPr>
    </w:p>
    <w:p w:rsidR="00E75973" w:rsidRDefault="00E75973" w:rsidP="0088252D">
      <w:pPr>
        <w:autoSpaceDE w:val="0"/>
        <w:autoSpaceDN w:val="0"/>
        <w:adjustRightInd w:val="0"/>
      </w:pPr>
    </w:p>
    <w:p w:rsidR="00E75973" w:rsidRDefault="00E75973" w:rsidP="0088252D">
      <w:pPr>
        <w:autoSpaceDE w:val="0"/>
        <w:autoSpaceDN w:val="0"/>
        <w:adjustRightInd w:val="0"/>
      </w:pPr>
    </w:p>
    <w:p w:rsidR="00DF4CC7" w:rsidRDefault="00DF4CC7" w:rsidP="0088252D">
      <w:pPr>
        <w:autoSpaceDE w:val="0"/>
        <w:autoSpaceDN w:val="0"/>
        <w:adjustRightInd w:val="0"/>
      </w:pPr>
    </w:p>
    <w:p w:rsidR="00DF4CC7" w:rsidRDefault="00DF4CC7" w:rsidP="0088252D">
      <w:pPr>
        <w:autoSpaceDE w:val="0"/>
        <w:autoSpaceDN w:val="0"/>
        <w:adjustRightInd w:val="0"/>
      </w:pPr>
    </w:p>
    <w:p w:rsidR="00DF4CC7" w:rsidRDefault="00DF4CC7" w:rsidP="0088252D">
      <w:pPr>
        <w:autoSpaceDE w:val="0"/>
        <w:autoSpaceDN w:val="0"/>
        <w:adjustRightInd w:val="0"/>
      </w:pPr>
    </w:p>
    <w:p w:rsidR="00DF4CC7" w:rsidRDefault="00DF4CC7" w:rsidP="0088252D">
      <w:pPr>
        <w:autoSpaceDE w:val="0"/>
        <w:autoSpaceDN w:val="0"/>
        <w:adjustRightInd w:val="0"/>
      </w:pPr>
    </w:p>
    <w:p w:rsidR="00DF4CC7" w:rsidRDefault="00DF4CC7" w:rsidP="0088252D">
      <w:pPr>
        <w:autoSpaceDE w:val="0"/>
        <w:autoSpaceDN w:val="0"/>
        <w:adjustRightInd w:val="0"/>
      </w:pPr>
    </w:p>
    <w:p w:rsidR="00DF4CC7" w:rsidRDefault="00DF4CC7" w:rsidP="0088252D">
      <w:pPr>
        <w:autoSpaceDE w:val="0"/>
        <w:autoSpaceDN w:val="0"/>
        <w:adjustRightInd w:val="0"/>
      </w:pPr>
    </w:p>
    <w:p w:rsidR="00DF4CC7" w:rsidRDefault="00DF4CC7" w:rsidP="0088252D">
      <w:pPr>
        <w:autoSpaceDE w:val="0"/>
        <w:autoSpaceDN w:val="0"/>
        <w:adjustRightInd w:val="0"/>
      </w:pPr>
    </w:p>
    <w:p w:rsidR="00E75973" w:rsidRDefault="00E75973" w:rsidP="0088252D">
      <w:pPr>
        <w:autoSpaceDE w:val="0"/>
        <w:autoSpaceDN w:val="0"/>
        <w:adjustRightInd w:val="0"/>
      </w:pPr>
    </w:p>
    <w:p w:rsidR="00D05497" w:rsidRDefault="00D05497" w:rsidP="0088252D">
      <w:pPr>
        <w:autoSpaceDE w:val="0"/>
        <w:autoSpaceDN w:val="0"/>
        <w:adjustRightInd w:val="0"/>
      </w:pPr>
    </w:p>
    <w:p w:rsidR="00D05497" w:rsidRDefault="00D05497" w:rsidP="0088252D">
      <w:pPr>
        <w:autoSpaceDE w:val="0"/>
        <w:autoSpaceDN w:val="0"/>
        <w:adjustRightInd w:val="0"/>
      </w:pPr>
    </w:p>
    <w:p w:rsidR="00D05497" w:rsidRDefault="00D05497" w:rsidP="0088252D">
      <w:pPr>
        <w:autoSpaceDE w:val="0"/>
        <w:autoSpaceDN w:val="0"/>
        <w:adjustRightInd w:val="0"/>
      </w:pPr>
    </w:p>
    <w:p w:rsidR="00D05497" w:rsidRDefault="00D05497" w:rsidP="0088252D">
      <w:pPr>
        <w:autoSpaceDE w:val="0"/>
        <w:autoSpaceDN w:val="0"/>
        <w:adjustRightInd w:val="0"/>
      </w:pPr>
    </w:p>
    <w:p w:rsidR="00E75973" w:rsidRDefault="00E75973" w:rsidP="0088252D">
      <w:pPr>
        <w:autoSpaceDE w:val="0"/>
        <w:autoSpaceDN w:val="0"/>
        <w:adjustRightInd w:val="0"/>
      </w:pPr>
    </w:p>
    <w:p w:rsidR="00E75973" w:rsidRDefault="00E75973" w:rsidP="0088252D">
      <w:pPr>
        <w:autoSpaceDE w:val="0"/>
        <w:autoSpaceDN w:val="0"/>
        <w:adjustRightInd w:val="0"/>
      </w:pPr>
    </w:p>
    <w:p w:rsidR="00E75973" w:rsidRDefault="00E75973" w:rsidP="00E759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№ 1</w:t>
      </w:r>
    </w:p>
    <w:p w:rsidR="00E75973" w:rsidRDefault="00E75973" w:rsidP="00E759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</w:t>
      </w:r>
    </w:p>
    <w:p w:rsidR="00E75973" w:rsidRDefault="00E75973" w:rsidP="00E7597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E75973" w:rsidRDefault="00E75973" w:rsidP="00E759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муниципального округа</w:t>
      </w:r>
    </w:p>
    <w:p w:rsidR="00E75973" w:rsidRDefault="00E75973" w:rsidP="00E759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___________№ _________</w:t>
      </w:r>
    </w:p>
    <w:p w:rsidR="00E75973" w:rsidRDefault="00E75973" w:rsidP="00E759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4CC7" w:rsidRDefault="00DF4CC7" w:rsidP="00E759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5973" w:rsidRDefault="00E75973" w:rsidP="00E759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территорий общего пользования Промышленновского муниципального округа, посещение которых гражданам запрещено</w:t>
      </w:r>
    </w:p>
    <w:p w:rsidR="00E75973" w:rsidRDefault="00E75973" w:rsidP="00E759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CC7" w:rsidRDefault="00DF4CC7" w:rsidP="00E759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973" w:rsidRDefault="00DF4CC7" w:rsidP="00E759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5973">
        <w:rPr>
          <w:sz w:val="28"/>
          <w:szCs w:val="28"/>
        </w:rPr>
        <w:t xml:space="preserve">1. </w:t>
      </w:r>
      <w:proofErr w:type="gramStart"/>
      <w:r w:rsidR="00E75973">
        <w:rPr>
          <w:sz w:val="28"/>
          <w:szCs w:val="28"/>
        </w:rPr>
        <w:t>Парк культуры и отдыха</w:t>
      </w:r>
      <w:r w:rsidR="001E537E">
        <w:rPr>
          <w:sz w:val="28"/>
          <w:szCs w:val="28"/>
        </w:rPr>
        <w:t xml:space="preserve"> </w:t>
      </w:r>
      <w:r>
        <w:rPr>
          <w:sz w:val="28"/>
          <w:szCs w:val="28"/>
        </w:rPr>
        <w:t>(пгт.</w:t>
      </w:r>
      <w:proofErr w:type="gramEnd"/>
      <w:r>
        <w:rPr>
          <w:sz w:val="28"/>
          <w:szCs w:val="28"/>
        </w:rPr>
        <w:t xml:space="preserve"> Промышленная,</w:t>
      </w:r>
      <w:r w:rsidR="001E5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="001E537E">
        <w:rPr>
          <w:sz w:val="28"/>
          <w:szCs w:val="28"/>
        </w:rPr>
        <w:t>Садовая</w:t>
      </w:r>
      <w:r w:rsidR="00AA2513">
        <w:rPr>
          <w:sz w:val="28"/>
          <w:szCs w:val="28"/>
        </w:rPr>
        <w:t>, д.</w:t>
      </w:r>
      <w:r w:rsidR="001E537E">
        <w:rPr>
          <w:sz w:val="28"/>
          <w:szCs w:val="28"/>
        </w:rPr>
        <w:t xml:space="preserve"> 3А</w:t>
      </w:r>
      <w:r w:rsidR="00AA2513">
        <w:rPr>
          <w:sz w:val="28"/>
          <w:szCs w:val="28"/>
        </w:rPr>
        <w:t>);</w:t>
      </w:r>
    </w:p>
    <w:p w:rsidR="00F03835" w:rsidRDefault="00F03835" w:rsidP="00E759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Стадион «Колос» (пгт.</w:t>
      </w:r>
      <w:proofErr w:type="gramEnd"/>
      <w:r>
        <w:rPr>
          <w:sz w:val="28"/>
          <w:szCs w:val="28"/>
        </w:rPr>
        <w:t xml:space="preserve"> Промышленная, ул. Спортивная, д. 1 Е);</w:t>
      </w:r>
    </w:p>
    <w:p w:rsidR="00E75973" w:rsidRDefault="00DF4CC7" w:rsidP="00E759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835">
        <w:rPr>
          <w:sz w:val="28"/>
          <w:szCs w:val="28"/>
        </w:rPr>
        <w:t>3</w:t>
      </w:r>
      <w:r w:rsidR="00E75973">
        <w:rPr>
          <w:sz w:val="28"/>
          <w:szCs w:val="28"/>
        </w:rPr>
        <w:t xml:space="preserve">. </w:t>
      </w:r>
      <w:proofErr w:type="gramStart"/>
      <w:r w:rsidR="00E75973">
        <w:rPr>
          <w:sz w:val="28"/>
          <w:szCs w:val="28"/>
        </w:rPr>
        <w:t>Площадь, прилегающая к районному Дворцу культуры                              (пгт.</w:t>
      </w:r>
      <w:proofErr w:type="gramEnd"/>
      <w:r w:rsidR="00E75973">
        <w:rPr>
          <w:sz w:val="28"/>
          <w:szCs w:val="28"/>
        </w:rPr>
        <w:t xml:space="preserve"> Промышленная, ул. Коммунистическая, </w:t>
      </w:r>
      <w:r w:rsidR="00AA2513">
        <w:rPr>
          <w:sz w:val="28"/>
          <w:szCs w:val="28"/>
        </w:rPr>
        <w:t xml:space="preserve">д. </w:t>
      </w:r>
      <w:r w:rsidR="00E75973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1E537E">
        <w:rPr>
          <w:sz w:val="28"/>
          <w:szCs w:val="28"/>
        </w:rPr>
        <w:t>А</w:t>
      </w:r>
      <w:r w:rsidR="00E75973">
        <w:rPr>
          <w:sz w:val="28"/>
          <w:szCs w:val="28"/>
        </w:rPr>
        <w:t>)</w:t>
      </w:r>
      <w:r w:rsidR="00AA2513">
        <w:rPr>
          <w:sz w:val="28"/>
          <w:szCs w:val="28"/>
        </w:rPr>
        <w:t>.</w:t>
      </w:r>
    </w:p>
    <w:p w:rsidR="00DF4CC7" w:rsidRDefault="00DF4CC7" w:rsidP="00E759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CC7" w:rsidRDefault="00DF4CC7" w:rsidP="00E759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CC7" w:rsidRDefault="00DF4CC7" w:rsidP="00E759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CC7" w:rsidRPr="00E75973" w:rsidRDefault="00DF4CC7" w:rsidP="00E759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F4CC7" w:rsidRPr="00E75973" w:rsidSect="00B308FF">
      <w:footerReference w:type="first" r:id="rId9"/>
      <w:pgSz w:w="11906" w:h="16838"/>
      <w:pgMar w:top="568" w:right="850" w:bottom="426" w:left="1701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7E" w:rsidRDefault="001E537E" w:rsidP="009D02C6">
      <w:r>
        <w:separator/>
      </w:r>
    </w:p>
  </w:endnote>
  <w:endnote w:type="continuationSeparator" w:id="0">
    <w:p w:rsidR="001E537E" w:rsidRDefault="001E537E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7E" w:rsidRDefault="001E537E">
    <w:pPr>
      <w:pStyle w:val="a7"/>
    </w:pPr>
  </w:p>
  <w:p w:rsidR="001E537E" w:rsidRDefault="001E53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7E" w:rsidRDefault="001E537E" w:rsidP="009D02C6">
      <w:r>
        <w:separator/>
      </w:r>
    </w:p>
  </w:footnote>
  <w:footnote w:type="continuationSeparator" w:id="0">
    <w:p w:rsidR="001E537E" w:rsidRDefault="001E537E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8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4396"/>
    <w:rsid w:val="000417CE"/>
    <w:rsid w:val="00051B39"/>
    <w:rsid w:val="0006039C"/>
    <w:rsid w:val="00075D2F"/>
    <w:rsid w:val="0007612C"/>
    <w:rsid w:val="00096B89"/>
    <w:rsid w:val="000A3897"/>
    <w:rsid w:val="000A3A2E"/>
    <w:rsid w:val="000C15C7"/>
    <w:rsid w:val="000C38B1"/>
    <w:rsid w:val="000D55FA"/>
    <w:rsid w:val="000E01BF"/>
    <w:rsid w:val="000F52C1"/>
    <w:rsid w:val="0010556E"/>
    <w:rsid w:val="00134AD0"/>
    <w:rsid w:val="001445EC"/>
    <w:rsid w:val="00151D46"/>
    <w:rsid w:val="00163D46"/>
    <w:rsid w:val="00192EEA"/>
    <w:rsid w:val="00195EB1"/>
    <w:rsid w:val="001B546C"/>
    <w:rsid w:val="001B6593"/>
    <w:rsid w:val="001B68F0"/>
    <w:rsid w:val="001D3905"/>
    <w:rsid w:val="001D6E3E"/>
    <w:rsid w:val="001E0AE8"/>
    <w:rsid w:val="001E537E"/>
    <w:rsid w:val="001F3FBA"/>
    <w:rsid w:val="00215DD1"/>
    <w:rsid w:val="00223FFD"/>
    <w:rsid w:val="00232315"/>
    <w:rsid w:val="00232FF7"/>
    <w:rsid w:val="002730B0"/>
    <w:rsid w:val="002741B9"/>
    <w:rsid w:val="00286C70"/>
    <w:rsid w:val="002A22FC"/>
    <w:rsid w:val="002B4377"/>
    <w:rsid w:val="002C31C2"/>
    <w:rsid w:val="002D1012"/>
    <w:rsid w:val="002E2875"/>
    <w:rsid w:val="002F2B72"/>
    <w:rsid w:val="002F7A30"/>
    <w:rsid w:val="003007B2"/>
    <w:rsid w:val="00306EBF"/>
    <w:rsid w:val="0030785B"/>
    <w:rsid w:val="0031586B"/>
    <w:rsid w:val="0033355D"/>
    <w:rsid w:val="00333822"/>
    <w:rsid w:val="00343D76"/>
    <w:rsid w:val="00373943"/>
    <w:rsid w:val="00380D13"/>
    <w:rsid w:val="003834A1"/>
    <w:rsid w:val="00383F4D"/>
    <w:rsid w:val="0038620E"/>
    <w:rsid w:val="00387369"/>
    <w:rsid w:val="00393F0A"/>
    <w:rsid w:val="003A62A7"/>
    <w:rsid w:val="003B5482"/>
    <w:rsid w:val="003B730E"/>
    <w:rsid w:val="003C264D"/>
    <w:rsid w:val="003D32D8"/>
    <w:rsid w:val="003F2B02"/>
    <w:rsid w:val="003F3CD6"/>
    <w:rsid w:val="00405004"/>
    <w:rsid w:val="00407199"/>
    <w:rsid w:val="004143DB"/>
    <w:rsid w:val="00416E50"/>
    <w:rsid w:val="00421061"/>
    <w:rsid w:val="004452CD"/>
    <w:rsid w:val="004507ED"/>
    <w:rsid w:val="00467A8A"/>
    <w:rsid w:val="00470514"/>
    <w:rsid w:val="00483385"/>
    <w:rsid w:val="00492145"/>
    <w:rsid w:val="004A2296"/>
    <w:rsid w:val="004B1D77"/>
    <w:rsid w:val="004E02EB"/>
    <w:rsid w:val="004E79BD"/>
    <w:rsid w:val="004F1C08"/>
    <w:rsid w:val="004F5F75"/>
    <w:rsid w:val="004F7710"/>
    <w:rsid w:val="00501DCC"/>
    <w:rsid w:val="00520332"/>
    <w:rsid w:val="005236A1"/>
    <w:rsid w:val="0056233D"/>
    <w:rsid w:val="005721DD"/>
    <w:rsid w:val="00573AF2"/>
    <w:rsid w:val="00581A1E"/>
    <w:rsid w:val="005841EC"/>
    <w:rsid w:val="005860D4"/>
    <w:rsid w:val="00592EDE"/>
    <w:rsid w:val="005A21D9"/>
    <w:rsid w:val="005C2B9F"/>
    <w:rsid w:val="005D576F"/>
    <w:rsid w:val="005E1747"/>
    <w:rsid w:val="005F0108"/>
    <w:rsid w:val="005F5682"/>
    <w:rsid w:val="00601175"/>
    <w:rsid w:val="006108EB"/>
    <w:rsid w:val="006146A5"/>
    <w:rsid w:val="00624E15"/>
    <w:rsid w:val="00626EEE"/>
    <w:rsid w:val="0063093A"/>
    <w:rsid w:val="00630EF1"/>
    <w:rsid w:val="00631CDB"/>
    <w:rsid w:val="00650311"/>
    <w:rsid w:val="006536A9"/>
    <w:rsid w:val="0066062A"/>
    <w:rsid w:val="00667F7D"/>
    <w:rsid w:val="00673F56"/>
    <w:rsid w:val="00691DA7"/>
    <w:rsid w:val="0069427A"/>
    <w:rsid w:val="006A0362"/>
    <w:rsid w:val="006A7C0F"/>
    <w:rsid w:val="006B1F23"/>
    <w:rsid w:val="006C2232"/>
    <w:rsid w:val="006C7033"/>
    <w:rsid w:val="006D3027"/>
    <w:rsid w:val="006F730E"/>
    <w:rsid w:val="007053C5"/>
    <w:rsid w:val="00714028"/>
    <w:rsid w:val="00716917"/>
    <w:rsid w:val="00724373"/>
    <w:rsid w:val="007304C3"/>
    <w:rsid w:val="007308B9"/>
    <w:rsid w:val="00762B61"/>
    <w:rsid w:val="00785EC5"/>
    <w:rsid w:val="007963E1"/>
    <w:rsid w:val="007C4A52"/>
    <w:rsid w:val="007C7F8E"/>
    <w:rsid w:val="007D45A4"/>
    <w:rsid w:val="007E7A52"/>
    <w:rsid w:val="007F0E4E"/>
    <w:rsid w:val="007F1B52"/>
    <w:rsid w:val="008155BC"/>
    <w:rsid w:val="008274ED"/>
    <w:rsid w:val="00831E4F"/>
    <w:rsid w:val="008606A4"/>
    <w:rsid w:val="00861BD3"/>
    <w:rsid w:val="00861F95"/>
    <w:rsid w:val="00864C9F"/>
    <w:rsid w:val="00864F26"/>
    <w:rsid w:val="00876B5A"/>
    <w:rsid w:val="0088252D"/>
    <w:rsid w:val="008A7662"/>
    <w:rsid w:val="008B1D3F"/>
    <w:rsid w:val="008B52DE"/>
    <w:rsid w:val="008C1416"/>
    <w:rsid w:val="008E21EF"/>
    <w:rsid w:val="008E728B"/>
    <w:rsid w:val="008F7DB8"/>
    <w:rsid w:val="00902800"/>
    <w:rsid w:val="00936562"/>
    <w:rsid w:val="00950A9E"/>
    <w:rsid w:val="009725E0"/>
    <w:rsid w:val="009A6EA1"/>
    <w:rsid w:val="009B63CA"/>
    <w:rsid w:val="009D02C6"/>
    <w:rsid w:val="009D216F"/>
    <w:rsid w:val="009E5EAE"/>
    <w:rsid w:val="009F0FDC"/>
    <w:rsid w:val="009F2CB7"/>
    <w:rsid w:val="00A42E5B"/>
    <w:rsid w:val="00A46DF8"/>
    <w:rsid w:val="00A4718F"/>
    <w:rsid w:val="00A55400"/>
    <w:rsid w:val="00A63E70"/>
    <w:rsid w:val="00A6753E"/>
    <w:rsid w:val="00A75793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734C"/>
    <w:rsid w:val="00AD066A"/>
    <w:rsid w:val="00AD2765"/>
    <w:rsid w:val="00AD5C4C"/>
    <w:rsid w:val="00AD6711"/>
    <w:rsid w:val="00AE4876"/>
    <w:rsid w:val="00B12D48"/>
    <w:rsid w:val="00B13AD8"/>
    <w:rsid w:val="00B1736C"/>
    <w:rsid w:val="00B232F9"/>
    <w:rsid w:val="00B26F12"/>
    <w:rsid w:val="00B308FF"/>
    <w:rsid w:val="00B40F50"/>
    <w:rsid w:val="00B453F0"/>
    <w:rsid w:val="00B477A7"/>
    <w:rsid w:val="00B658FA"/>
    <w:rsid w:val="00B67127"/>
    <w:rsid w:val="00B732DE"/>
    <w:rsid w:val="00B867A4"/>
    <w:rsid w:val="00BA71E5"/>
    <w:rsid w:val="00BD39B5"/>
    <w:rsid w:val="00BF54BE"/>
    <w:rsid w:val="00C05310"/>
    <w:rsid w:val="00C05640"/>
    <w:rsid w:val="00C11DB6"/>
    <w:rsid w:val="00C22C8A"/>
    <w:rsid w:val="00C25272"/>
    <w:rsid w:val="00C30A56"/>
    <w:rsid w:val="00C378AB"/>
    <w:rsid w:val="00C62479"/>
    <w:rsid w:val="00C64B2E"/>
    <w:rsid w:val="00C67D6B"/>
    <w:rsid w:val="00C7073F"/>
    <w:rsid w:val="00C867F3"/>
    <w:rsid w:val="00C8767B"/>
    <w:rsid w:val="00C90F21"/>
    <w:rsid w:val="00C9263D"/>
    <w:rsid w:val="00C93871"/>
    <w:rsid w:val="00CB0298"/>
    <w:rsid w:val="00CC3D74"/>
    <w:rsid w:val="00CD2838"/>
    <w:rsid w:val="00CE4316"/>
    <w:rsid w:val="00CF26D3"/>
    <w:rsid w:val="00D05497"/>
    <w:rsid w:val="00D057E6"/>
    <w:rsid w:val="00D13B9B"/>
    <w:rsid w:val="00D13C1E"/>
    <w:rsid w:val="00D35CB9"/>
    <w:rsid w:val="00D45851"/>
    <w:rsid w:val="00D60693"/>
    <w:rsid w:val="00D60A2B"/>
    <w:rsid w:val="00D70AEB"/>
    <w:rsid w:val="00D77D4F"/>
    <w:rsid w:val="00D936D1"/>
    <w:rsid w:val="00DA7F24"/>
    <w:rsid w:val="00DC2F00"/>
    <w:rsid w:val="00DF4CC7"/>
    <w:rsid w:val="00E0375A"/>
    <w:rsid w:val="00E24AA0"/>
    <w:rsid w:val="00E258BE"/>
    <w:rsid w:val="00E3249D"/>
    <w:rsid w:val="00E33662"/>
    <w:rsid w:val="00E359AF"/>
    <w:rsid w:val="00E41B9E"/>
    <w:rsid w:val="00E61894"/>
    <w:rsid w:val="00E67A6C"/>
    <w:rsid w:val="00E75973"/>
    <w:rsid w:val="00E822A7"/>
    <w:rsid w:val="00E826B1"/>
    <w:rsid w:val="00E859A6"/>
    <w:rsid w:val="00E97939"/>
    <w:rsid w:val="00EA4DED"/>
    <w:rsid w:val="00EC25ED"/>
    <w:rsid w:val="00EC7ECD"/>
    <w:rsid w:val="00ED3E93"/>
    <w:rsid w:val="00ED44CA"/>
    <w:rsid w:val="00EE45E5"/>
    <w:rsid w:val="00F02D51"/>
    <w:rsid w:val="00F03835"/>
    <w:rsid w:val="00F05B3A"/>
    <w:rsid w:val="00F14B23"/>
    <w:rsid w:val="00F17690"/>
    <w:rsid w:val="00F219E8"/>
    <w:rsid w:val="00F242A1"/>
    <w:rsid w:val="00F2470E"/>
    <w:rsid w:val="00F32CE1"/>
    <w:rsid w:val="00F50638"/>
    <w:rsid w:val="00F5086B"/>
    <w:rsid w:val="00F62D67"/>
    <w:rsid w:val="00F67C56"/>
    <w:rsid w:val="00F726C1"/>
    <w:rsid w:val="00F768F4"/>
    <w:rsid w:val="00F80B92"/>
    <w:rsid w:val="00F87502"/>
    <w:rsid w:val="00F90DC8"/>
    <w:rsid w:val="00F933D1"/>
    <w:rsid w:val="00F93DD0"/>
    <w:rsid w:val="00F93E62"/>
    <w:rsid w:val="00FC7341"/>
    <w:rsid w:val="00FD4C36"/>
    <w:rsid w:val="00FD5202"/>
    <w:rsid w:val="00FD6CA0"/>
    <w:rsid w:val="00FE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semiHidden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4BDD7-9D3F-48A4-B206-88729ABE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7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pk3073</cp:lastModifiedBy>
  <cp:revision>65</cp:revision>
  <cp:lastPrinted>2020-04-27T05:49:00Z</cp:lastPrinted>
  <dcterms:created xsi:type="dcterms:W3CDTF">2020-04-06T01:36:00Z</dcterms:created>
  <dcterms:modified xsi:type="dcterms:W3CDTF">2020-04-28T01:52:00Z</dcterms:modified>
</cp:coreProperties>
</file>