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D60693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AD6E1E">
        <w:rPr>
          <w:sz w:val="28"/>
          <w:szCs w:val="28"/>
          <w:u w:val="single"/>
        </w:rPr>
        <w:t>14</w:t>
      </w:r>
      <w:r w:rsidR="00D60693">
        <w:rPr>
          <w:sz w:val="28"/>
          <w:szCs w:val="28"/>
        </w:rPr>
        <w:t xml:space="preserve">» </w:t>
      </w:r>
      <w:r w:rsidR="00AD6E1E">
        <w:rPr>
          <w:sz w:val="28"/>
          <w:szCs w:val="28"/>
          <w:u w:val="single"/>
        </w:rPr>
        <w:t>апреля 2020</w:t>
      </w:r>
      <w:r w:rsidR="00D60693">
        <w:rPr>
          <w:sz w:val="28"/>
          <w:szCs w:val="28"/>
        </w:rPr>
        <w:t xml:space="preserve"> </w:t>
      </w:r>
      <w:r w:rsidRPr="00D60693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F768F4">
        <w:t>№</w:t>
      </w:r>
      <w:r w:rsidR="00F02D51" w:rsidRPr="00F768F4">
        <w:t xml:space="preserve"> </w:t>
      </w:r>
      <w:r w:rsidR="00D60693">
        <w:t xml:space="preserve"> </w:t>
      </w:r>
      <w:r w:rsidR="00AD6E1E">
        <w:rPr>
          <w:sz w:val="28"/>
          <w:szCs w:val="28"/>
          <w:u w:val="single"/>
        </w:rPr>
        <w:t>702-П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8F7DB8" w:rsidRPr="00667F7D" w:rsidRDefault="008F7DB8" w:rsidP="008F7DB8">
      <w:pPr>
        <w:pStyle w:val="Iauiue"/>
        <w:spacing w:before="120"/>
        <w:jc w:val="center"/>
        <w:rPr>
          <w:b/>
          <w:sz w:val="28"/>
          <w:szCs w:val="28"/>
        </w:rPr>
      </w:pPr>
      <w:r w:rsidRPr="00667F7D">
        <w:rPr>
          <w:b/>
          <w:sz w:val="28"/>
          <w:szCs w:val="28"/>
        </w:rPr>
        <w:t>О</w:t>
      </w:r>
      <w:r w:rsidR="00F768F4" w:rsidRPr="00667F7D">
        <w:rPr>
          <w:b/>
          <w:sz w:val="28"/>
          <w:szCs w:val="28"/>
        </w:rPr>
        <w:t xml:space="preserve"> внесении изменений в постановление администрации Промышленновского муниципального округа от 14.03.2020 № 502-П           «О введении режима «Повышенная готовность» на территории  Промышленновского муниципального округа и мерах по противодействию распространения новой </w:t>
      </w:r>
      <w:proofErr w:type="spellStart"/>
      <w:r w:rsidR="00F768F4" w:rsidRPr="00667F7D">
        <w:rPr>
          <w:b/>
          <w:sz w:val="28"/>
          <w:szCs w:val="28"/>
        </w:rPr>
        <w:t>коронавирусной</w:t>
      </w:r>
      <w:proofErr w:type="spellEnd"/>
      <w:r w:rsidR="00F768F4" w:rsidRPr="00667F7D">
        <w:rPr>
          <w:b/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(в редакции</w:t>
      </w:r>
      <w:r w:rsidR="00673F56">
        <w:rPr>
          <w:b/>
          <w:sz w:val="28"/>
          <w:szCs w:val="28"/>
        </w:rPr>
        <w:t xml:space="preserve"> постановлени</w:t>
      </w:r>
      <w:r w:rsidR="00EA4DED">
        <w:rPr>
          <w:b/>
          <w:sz w:val="28"/>
          <w:szCs w:val="28"/>
        </w:rPr>
        <w:t>й</w:t>
      </w:r>
      <w:r w:rsidR="00C867F3" w:rsidRPr="00667F7D">
        <w:rPr>
          <w:b/>
          <w:sz w:val="28"/>
          <w:szCs w:val="28"/>
        </w:rPr>
        <w:t xml:space="preserve"> от 27.03.2020 № 591-П</w:t>
      </w:r>
      <w:r w:rsidR="0088252D">
        <w:rPr>
          <w:b/>
          <w:sz w:val="28"/>
          <w:szCs w:val="28"/>
        </w:rPr>
        <w:t>, от 31.03.2020 № 596-П/а</w:t>
      </w:r>
      <w:r w:rsidR="0033355D">
        <w:rPr>
          <w:b/>
          <w:sz w:val="28"/>
          <w:szCs w:val="28"/>
        </w:rPr>
        <w:t>, от 03.04.2020 № 630-П</w:t>
      </w:r>
      <w:r w:rsidR="00E258BE">
        <w:rPr>
          <w:b/>
          <w:sz w:val="28"/>
          <w:szCs w:val="28"/>
        </w:rPr>
        <w:t>, от 08.04.2020 № 659-П/а</w:t>
      </w:r>
      <w:r w:rsidR="006B1F23">
        <w:rPr>
          <w:b/>
          <w:sz w:val="28"/>
          <w:szCs w:val="28"/>
        </w:rPr>
        <w:t>, от 09</w:t>
      </w:r>
      <w:r w:rsidR="00691DA7">
        <w:rPr>
          <w:b/>
          <w:sz w:val="28"/>
          <w:szCs w:val="28"/>
        </w:rPr>
        <w:t>.04.2020 №</w:t>
      </w:r>
      <w:r w:rsidR="006B1F23">
        <w:rPr>
          <w:b/>
          <w:sz w:val="28"/>
          <w:szCs w:val="28"/>
        </w:rPr>
        <w:t xml:space="preserve"> 669-П</w:t>
      </w:r>
      <w:r w:rsidR="00C93871">
        <w:rPr>
          <w:b/>
          <w:sz w:val="28"/>
          <w:szCs w:val="28"/>
        </w:rPr>
        <w:t xml:space="preserve">, </w:t>
      </w:r>
      <w:proofErr w:type="gramStart"/>
      <w:r w:rsidR="00C93871">
        <w:rPr>
          <w:b/>
          <w:sz w:val="28"/>
          <w:szCs w:val="28"/>
        </w:rPr>
        <w:t>от</w:t>
      </w:r>
      <w:proofErr w:type="gramEnd"/>
      <w:r w:rsidR="00C93871">
        <w:rPr>
          <w:b/>
          <w:sz w:val="28"/>
          <w:szCs w:val="28"/>
        </w:rPr>
        <w:t xml:space="preserve"> 13.04.2020 № 677-П</w:t>
      </w:r>
      <w:r w:rsidR="00C867F3" w:rsidRPr="00667F7D">
        <w:rPr>
          <w:b/>
          <w:sz w:val="28"/>
          <w:szCs w:val="28"/>
        </w:rPr>
        <w:t>)</w:t>
      </w:r>
    </w:p>
    <w:p w:rsidR="005F0108" w:rsidRDefault="005F0108" w:rsidP="00C86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3F0A" w:rsidRPr="00667F7D" w:rsidRDefault="004E79BD" w:rsidP="00C867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7F7D">
        <w:rPr>
          <w:sz w:val="28"/>
          <w:szCs w:val="28"/>
        </w:rPr>
        <w:t>В соответствии с распоряжением Губернатора К</w:t>
      </w:r>
      <w:r w:rsidR="00691DA7">
        <w:rPr>
          <w:sz w:val="28"/>
          <w:szCs w:val="28"/>
        </w:rPr>
        <w:t>емеровской области-Кузбасса от 1</w:t>
      </w:r>
      <w:r w:rsidR="00C93871">
        <w:rPr>
          <w:sz w:val="28"/>
          <w:szCs w:val="28"/>
        </w:rPr>
        <w:t>4</w:t>
      </w:r>
      <w:r w:rsidR="0088252D">
        <w:rPr>
          <w:sz w:val="28"/>
          <w:szCs w:val="28"/>
        </w:rPr>
        <w:t>.04.</w:t>
      </w:r>
      <w:r w:rsidR="0033355D">
        <w:rPr>
          <w:sz w:val="28"/>
          <w:szCs w:val="28"/>
        </w:rPr>
        <w:t>202</w:t>
      </w:r>
      <w:r w:rsidR="00C93871">
        <w:rPr>
          <w:sz w:val="28"/>
          <w:szCs w:val="28"/>
        </w:rPr>
        <w:t>0 № 47</w:t>
      </w:r>
      <w:r w:rsidRPr="00667F7D">
        <w:rPr>
          <w:sz w:val="28"/>
          <w:szCs w:val="28"/>
        </w:rPr>
        <w:t xml:space="preserve">-рг </w:t>
      </w:r>
      <w:r w:rsidR="00393F0A" w:rsidRPr="00667F7D">
        <w:rPr>
          <w:sz w:val="28"/>
          <w:szCs w:val="28"/>
        </w:rPr>
        <w:t xml:space="preserve">«О внесении изменений в распоряжение Губернатора Кемеровской области – Кузбасса от 14.03.2020 № 21-рг «О введении режима «Повышенная готовность» на территории Кемеровской области-Кузбасса и мерах по противодействию распространения новой </w:t>
      </w:r>
      <w:proofErr w:type="spellStart"/>
      <w:r w:rsidR="00393F0A" w:rsidRPr="00667F7D">
        <w:rPr>
          <w:sz w:val="28"/>
          <w:szCs w:val="28"/>
        </w:rPr>
        <w:t>коронавирусной</w:t>
      </w:r>
      <w:proofErr w:type="spellEnd"/>
      <w:r w:rsidR="00393F0A" w:rsidRPr="00667F7D">
        <w:rPr>
          <w:sz w:val="28"/>
          <w:szCs w:val="28"/>
        </w:rPr>
        <w:t xml:space="preserve"> инфекции (COVID-19)»: </w:t>
      </w:r>
    </w:p>
    <w:p w:rsidR="00F768F4" w:rsidRDefault="00F768F4" w:rsidP="0088252D">
      <w:pPr>
        <w:pStyle w:val="Iauiue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 w:rsidRPr="00667F7D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14.03.2020 № 502-П  «О введении режима «Повышенная готовность» на территории Промышленновского муниципального округа </w:t>
      </w:r>
      <w:r w:rsidR="00E258BE">
        <w:rPr>
          <w:sz w:val="28"/>
          <w:szCs w:val="28"/>
        </w:rPr>
        <w:t xml:space="preserve"> </w:t>
      </w:r>
      <w:r w:rsidRPr="00667F7D">
        <w:rPr>
          <w:sz w:val="28"/>
          <w:szCs w:val="28"/>
        </w:rPr>
        <w:t xml:space="preserve">и мерах по противодействию распространения новой </w:t>
      </w:r>
      <w:proofErr w:type="spellStart"/>
      <w:r w:rsidRPr="00667F7D">
        <w:rPr>
          <w:sz w:val="28"/>
          <w:szCs w:val="28"/>
        </w:rPr>
        <w:t>коронавирусной</w:t>
      </w:r>
      <w:proofErr w:type="spellEnd"/>
      <w:r w:rsidRPr="00667F7D">
        <w:rPr>
          <w:sz w:val="28"/>
          <w:szCs w:val="28"/>
        </w:rPr>
        <w:t xml:space="preserve"> инфекции (COVID-19)»</w:t>
      </w:r>
      <w:r w:rsidR="00C867F3" w:rsidRPr="00667F7D">
        <w:rPr>
          <w:b/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 xml:space="preserve">(в редакции </w:t>
      </w:r>
      <w:r w:rsidR="00393F0A" w:rsidRPr="00667F7D">
        <w:rPr>
          <w:sz w:val="28"/>
          <w:szCs w:val="28"/>
        </w:rPr>
        <w:t>постановлени</w:t>
      </w:r>
      <w:r w:rsidR="00EA4DED">
        <w:rPr>
          <w:sz w:val="28"/>
          <w:szCs w:val="28"/>
        </w:rPr>
        <w:t>й</w:t>
      </w:r>
      <w:r w:rsidR="005F0108">
        <w:rPr>
          <w:sz w:val="28"/>
          <w:szCs w:val="28"/>
        </w:rPr>
        <w:t xml:space="preserve"> </w:t>
      </w:r>
      <w:r w:rsidR="00393F0A" w:rsidRPr="00667F7D">
        <w:rPr>
          <w:sz w:val="28"/>
          <w:szCs w:val="28"/>
        </w:rPr>
        <w:t xml:space="preserve"> </w:t>
      </w:r>
      <w:r w:rsidR="00C867F3" w:rsidRPr="00667F7D">
        <w:rPr>
          <w:sz w:val="28"/>
          <w:szCs w:val="28"/>
        </w:rPr>
        <w:t>от 27.03.2020 № 591-П</w:t>
      </w:r>
      <w:r w:rsidR="0088252D">
        <w:rPr>
          <w:sz w:val="28"/>
          <w:szCs w:val="28"/>
        </w:rPr>
        <w:t xml:space="preserve">, </w:t>
      </w:r>
      <w:r w:rsidR="0088252D" w:rsidRPr="0088252D">
        <w:rPr>
          <w:sz w:val="28"/>
          <w:szCs w:val="28"/>
        </w:rPr>
        <w:t>от 31.03.2020 № 596-П/а</w:t>
      </w:r>
      <w:r w:rsidR="0033355D">
        <w:rPr>
          <w:sz w:val="28"/>
          <w:szCs w:val="28"/>
        </w:rPr>
        <w:t xml:space="preserve">, от </w:t>
      </w:r>
      <w:r w:rsidR="00B867A4">
        <w:rPr>
          <w:sz w:val="28"/>
          <w:szCs w:val="28"/>
        </w:rPr>
        <w:t>03.04.2020 № 630-П</w:t>
      </w:r>
      <w:r w:rsidR="00E258BE">
        <w:rPr>
          <w:sz w:val="28"/>
          <w:szCs w:val="28"/>
        </w:rPr>
        <w:t xml:space="preserve">, </w:t>
      </w:r>
      <w:r w:rsidR="005F0108">
        <w:rPr>
          <w:sz w:val="28"/>
          <w:szCs w:val="28"/>
        </w:rPr>
        <w:t xml:space="preserve">      </w:t>
      </w:r>
      <w:r w:rsidR="00E258BE">
        <w:rPr>
          <w:sz w:val="28"/>
          <w:szCs w:val="28"/>
        </w:rPr>
        <w:t>от 08.04.2020 № 659-П/а</w:t>
      </w:r>
      <w:r w:rsidR="00691DA7">
        <w:rPr>
          <w:sz w:val="28"/>
          <w:szCs w:val="28"/>
        </w:rPr>
        <w:t>, от 0</w:t>
      </w:r>
      <w:r w:rsidR="00714028">
        <w:rPr>
          <w:sz w:val="28"/>
          <w:szCs w:val="28"/>
        </w:rPr>
        <w:t>9</w:t>
      </w:r>
      <w:r w:rsidR="00691DA7">
        <w:rPr>
          <w:sz w:val="28"/>
          <w:szCs w:val="28"/>
        </w:rPr>
        <w:t xml:space="preserve">.04.2020 № </w:t>
      </w:r>
      <w:r w:rsidR="00714028">
        <w:rPr>
          <w:sz w:val="28"/>
          <w:szCs w:val="28"/>
        </w:rPr>
        <w:t>669-П</w:t>
      </w:r>
      <w:r w:rsidR="00C93871">
        <w:rPr>
          <w:sz w:val="28"/>
          <w:szCs w:val="28"/>
        </w:rPr>
        <w:t>, от 13.04.2020 № 677-П</w:t>
      </w:r>
      <w:r w:rsidR="00C867F3" w:rsidRPr="00667F7D">
        <w:rPr>
          <w:sz w:val="28"/>
          <w:szCs w:val="28"/>
        </w:rPr>
        <w:t>)</w:t>
      </w:r>
      <w:r w:rsidR="00E258BE">
        <w:rPr>
          <w:sz w:val="28"/>
          <w:szCs w:val="28"/>
        </w:rPr>
        <w:t xml:space="preserve"> (далее – постановление)</w:t>
      </w:r>
      <w:r w:rsidRPr="00667F7D">
        <w:rPr>
          <w:sz w:val="28"/>
          <w:szCs w:val="28"/>
        </w:rPr>
        <w:t xml:space="preserve"> </w:t>
      </w:r>
      <w:r w:rsidR="00E258BE">
        <w:rPr>
          <w:sz w:val="28"/>
          <w:szCs w:val="28"/>
        </w:rPr>
        <w:t>следующие изменения:</w:t>
      </w:r>
      <w:proofErr w:type="gramEnd"/>
    </w:p>
    <w:p w:rsidR="00C93871" w:rsidRDefault="00C93871" w:rsidP="00C93871">
      <w:pPr>
        <w:pStyle w:val="Iauiue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следующей редакции:</w:t>
      </w:r>
    </w:p>
    <w:p w:rsidR="00C93871" w:rsidRDefault="00C93871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запретить:</w:t>
      </w:r>
    </w:p>
    <w:p w:rsidR="00C93871" w:rsidRDefault="00C93871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посещение парков, скверов, иных мест культуры и отдыха, детских площадок;</w:t>
      </w:r>
    </w:p>
    <w:p w:rsidR="00C93871" w:rsidRDefault="00C93871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и передвижение несовершеннолетних без сопровождения родителей или лиц, их заменяющих, в общественных местах;</w:t>
      </w:r>
    </w:p>
    <w:p w:rsidR="00C93871" w:rsidRDefault="00C93871" w:rsidP="00C93871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поездки за пределы Кемеровской области – Кузбасса, за исключением случаев обращения за экстренной (неотложной) медицинской помощью с </w:t>
      </w:r>
      <w:r w:rsidR="00215DD1">
        <w:rPr>
          <w:sz w:val="28"/>
          <w:szCs w:val="28"/>
        </w:rPr>
        <w:lastRenderedPageBreak/>
        <w:t>заболеваниями, включенными в перечень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01.12.2004 № 715 «Об утверждении перечня социально значимых заболеваний и перечня заболеваний, представляющих опасность для окружающих», и случаев иной прямой угрозы жизни и здоровью, осуществления</w:t>
      </w:r>
      <w:proofErr w:type="gramEnd"/>
      <w:r w:rsidR="00215DD1">
        <w:rPr>
          <w:sz w:val="28"/>
          <w:szCs w:val="28"/>
        </w:rPr>
        <w:t xml:space="preserve"> погребения, а также деятельности, связанной с передвижением, если 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</w:t>
      </w:r>
      <w:proofErr w:type="gramStart"/>
      <w:r w:rsidR="00215DD1">
        <w:rPr>
          <w:sz w:val="28"/>
          <w:szCs w:val="28"/>
        </w:rPr>
        <w:t>.»</w:t>
      </w:r>
      <w:proofErr w:type="gramEnd"/>
      <w:r w:rsidR="00215DD1">
        <w:rPr>
          <w:sz w:val="28"/>
          <w:szCs w:val="28"/>
        </w:rPr>
        <w:t>.</w:t>
      </w:r>
    </w:p>
    <w:p w:rsidR="00215DD1" w:rsidRDefault="00E41B9E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подпунктом 3.1</w:t>
      </w:r>
      <w:r w:rsidR="00215DD1">
        <w:rPr>
          <w:sz w:val="28"/>
          <w:szCs w:val="28"/>
        </w:rPr>
        <w:t>-1 следующего содержания:</w:t>
      </w:r>
    </w:p>
    <w:p w:rsidR="00215DD1" w:rsidRDefault="00E41B9E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="00215DD1">
        <w:rPr>
          <w:sz w:val="28"/>
          <w:szCs w:val="28"/>
        </w:rPr>
        <w:t xml:space="preserve">-1. До особого распоряжения проведение </w:t>
      </w:r>
      <w:r w:rsidR="006536A9" w:rsidRPr="00667F7D">
        <w:rPr>
          <w:sz w:val="28"/>
          <w:szCs w:val="28"/>
        </w:rPr>
        <w:t>на территории Промышленновского муниципального округа</w:t>
      </w:r>
      <w:r w:rsidR="006536A9">
        <w:rPr>
          <w:sz w:val="28"/>
          <w:szCs w:val="28"/>
        </w:rPr>
        <w:t xml:space="preserve"> </w:t>
      </w:r>
      <w:r w:rsidR="00215DD1">
        <w:rPr>
          <w:sz w:val="28"/>
          <w:szCs w:val="28"/>
        </w:rPr>
        <w:t>театрально-зрелищных, культурно-просветительских, зрелищно-развлекательных, спортивных и других массовых мероприятий, к которым относятся</w:t>
      </w:r>
      <w:r w:rsidR="00232315">
        <w:rPr>
          <w:sz w:val="28"/>
          <w:szCs w:val="28"/>
        </w:rPr>
        <w:t>,</w:t>
      </w:r>
      <w:r w:rsidR="00215DD1">
        <w:rPr>
          <w:sz w:val="28"/>
          <w:szCs w:val="28"/>
        </w:rPr>
        <w:t xml:space="preserve"> в том числе</w:t>
      </w:r>
      <w:r w:rsidR="00232315">
        <w:rPr>
          <w:sz w:val="28"/>
          <w:szCs w:val="28"/>
        </w:rPr>
        <w:t>,</w:t>
      </w:r>
      <w:r w:rsidR="00215DD1">
        <w:rPr>
          <w:sz w:val="28"/>
          <w:szCs w:val="28"/>
        </w:rPr>
        <w:t xml:space="preserve"> религиозные массовые обряды и церемонии различных </w:t>
      </w:r>
      <w:proofErr w:type="spellStart"/>
      <w:r w:rsidR="00215DD1">
        <w:rPr>
          <w:sz w:val="28"/>
          <w:szCs w:val="28"/>
        </w:rPr>
        <w:t>конфессий</w:t>
      </w:r>
      <w:proofErr w:type="spellEnd"/>
      <w:r w:rsidR="00215DD1">
        <w:rPr>
          <w:sz w:val="28"/>
          <w:szCs w:val="28"/>
        </w:rPr>
        <w:t>.».</w:t>
      </w:r>
    </w:p>
    <w:p w:rsidR="00215DD1" w:rsidRDefault="00215DD1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A0362">
        <w:rPr>
          <w:sz w:val="28"/>
          <w:szCs w:val="28"/>
        </w:rPr>
        <w:t xml:space="preserve"> Пункт 4 изложить в следующей редакции:</w:t>
      </w:r>
    </w:p>
    <w:p w:rsidR="006A0362" w:rsidRDefault="006A0362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Рекомендовать гражданам, проживающим </w:t>
      </w:r>
      <w:r w:rsidR="00306EBF" w:rsidRPr="00667F7D">
        <w:rPr>
          <w:sz w:val="28"/>
          <w:szCs w:val="28"/>
        </w:rPr>
        <w:t>на территории Промышленновского муниципального округа</w:t>
      </w:r>
      <w:r>
        <w:rPr>
          <w:sz w:val="28"/>
          <w:szCs w:val="28"/>
        </w:rPr>
        <w:t>:</w:t>
      </w:r>
    </w:p>
    <w:p w:rsidR="006A0362" w:rsidRDefault="006A0362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воздержаться от посещения религиозных объектов;</w:t>
      </w:r>
    </w:p>
    <w:p w:rsidR="006A0362" w:rsidRDefault="006A0362" w:rsidP="00C93871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осуществления деятельности, связанной с передвижением по территории Кемеровской области – Кузбасса, в случае если такое передвижение непосредственно связано с осуществлением деятельности, которая не приостановлена (в том числе</w:t>
      </w:r>
      <w:proofErr w:type="gramEnd"/>
      <w:r>
        <w:rPr>
          <w:sz w:val="28"/>
          <w:szCs w:val="28"/>
        </w:rPr>
        <w:t xml:space="preserve"> оказанием транспортных услуг и услуг доставки), а также следования к ближайшему месту приобретения товаров, работ, услуг, </w:t>
      </w:r>
      <w:r w:rsidR="00387369">
        <w:rPr>
          <w:sz w:val="28"/>
          <w:szCs w:val="28"/>
        </w:rPr>
        <w:t xml:space="preserve">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 </w:t>
      </w:r>
      <w:proofErr w:type="gramStart"/>
      <w:r w:rsidR="00387369">
        <w:rPr>
          <w:sz w:val="28"/>
          <w:szCs w:val="28"/>
        </w:rPr>
        <w:t>Ограничения, установленные настоящим пунктом, не распространяются на</w:t>
      </w:r>
      <w:r w:rsidR="00232315">
        <w:rPr>
          <w:sz w:val="28"/>
          <w:szCs w:val="28"/>
        </w:rPr>
        <w:t xml:space="preserve"> с</w:t>
      </w:r>
      <w:r w:rsidR="00387369">
        <w:rPr>
          <w:sz w:val="28"/>
          <w:szCs w:val="28"/>
        </w:rPr>
        <w:t>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="00387369">
        <w:rPr>
          <w:sz w:val="28"/>
          <w:szCs w:val="28"/>
        </w:rPr>
        <w:t xml:space="preserve"> общественного порядка, </w:t>
      </w:r>
      <w:r w:rsidR="00232FF7">
        <w:rPr>
          <w:sz w:val="28"/>
          <w:szCs w:val="28"/>
        </w:rPr>
        <w:t>собственности и обеспечение общественной безопасности, деятельность иных органов государственной власти и органов местного самоуправления</w:t>
      </w:r>
      <w:proofErr w:type="gramStart"/>
      <w:r w:rsidR="00232FF7">
        <w:rPr>
          <w:sz w:val="28"/>
          <w:szCs w:val="28"/>
        </w:rPr>
        <w:t>.».</w:t>
      </w:r>
      <w:proofErr w:type="gramEnd"/>
    </w:p>
    <w:p w:rsidR="00232FF7" w:rsidRDefault="00E41B9E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подпунктом 4</w:t>
      </w:r>
      <w:r w:rsidR="00232FF7">
        <w:rPr>
          <w:sz w:val="28"/>
          <w:szCs w:val="28"/>
        </w:rPr>
        <w:t>-1 следующего содержания:</w:t>
      </w:r>
    </w:p>
    <w:p w:rsidR="00232FF7" w:rsidRDefault="00E41B9E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</w:t>
      </w:r>
      <w:r w:rsidR="00232FF7">
        <w:rPr>
          <w:sz w:val="28"/>
          <w:szCs w:val="28"/>
        </w:rPr>
        <w:t xml:space="preserve">-1. Обязать граждан соблюдать дистанцию до других граждан 1,5 метра (социальное </w:t>
      </w:r>
      <w:proofErr w:type="spellStart"/>
      <w:r w:rsidR="00232FF7">
        <w:rPr>
          <w:sz w:val="28"/>
          <w:szCs w:val="28"/>
        </w:rPr>
        <w:t>дистанцирование</w:t>
      </w:r>
      <w:proofErr w:type="spellEnd"/>
      <w:r w:rsidR="00232FF7">
        <w:rPr>
          <w:sz w:val="28"/>
          <w:szCs w:val="28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</w:t>
      </w:r>
      <w:proofErr w:type="gramStart"/>
      <w:r w:rsidR="00232FF7">
        <w:rPr>
          <w:sz w:val="28"/>
          <w:szCs w:val="28"/>
        </w:rPr>
        <w:t>.».</w:t>
      </w:r>
      <w:proofErr w:type="gramEnd"/>
    </w:p>
    <w:p w:rsidR="00232FF7" w:rsidRDefault="00232FF7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Абзац первый пункта 8 изложить в следующей редакции:</w:t>
      </w:r>
    </w:p>
    <w:p w:rsidR="00232FF7" w:rsidRPr="00232FF7" w:rsidRDefault="00232FF7" w:rsidP="006536A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«8. Гражданам</w:t>
      </w:r>
      <w:r w:rsidRPr="00232FF7">
        <w:rPr>
          <w:sz w:val="28"/>
          <w:szCs w:val="28"/>
        </w:rPr>
        <w:t xml:space="preserve">, прибывшим </w:t>
      </w:r>
      <w:r w:rsidR="006536A9" w:rsidRPr="00667F7D">
        <w:rPr>
          <w:sz w:val="28"/>
          <w:szCs w:val="28"/>
        </w:rPr>
        <w:t>на территори</w:t>
      </w:r>
      <w:r w:rsidR="006536A9">
        <w:rPr>
          <w:sz w:val="28"/>
          <w:szCs w:val="28"/>
        </w:rPr>
        <w:t>ю</w:t>
      </w:r>
      <w:r w:rsidR="006536A9" w:rsidRPr="00667F7D">
        <w:rPr>
          <w:sz w:val="28"/>
          <w:szCs w:val="28"/>
        </w:rPr>
        <w:t xml:space="preserve"> Промышленновского муниципального округа</w:t>
      </w:r>
      <w:r w:rsidRPr="00232FF7">
        <w:rPr>
          <w:sz w:val="28"/>
          <w:szCs w:val="28"/>
        </w:rPr>
        <w:t xml:space="preserve"> всеми видами транспорта из всех субъектов Российской Федерации,</w:t>
      </w:r>
      <w:r w:rsidR="006536A9">
        <w:rPr>
          <w:sz w:val="28"/>
          <w:szCs w:val="28"/>
        </w:rPr>
        <w:t xml:space="preserve"> </w:t>
      </w:r>
      <w:r w:rsidRPr="00232FF7">
        <w:rPr>
          <w:sz w:val="28"/>
          <w:szCs w:val="28"/>
        </w:rPr>
        <w:t>за исключением транспорта, задействованного для осуществления</w:t>
      </w:r>
      <w:r>
        <w:rPr>
          <w:sz w:val="28"/>
          <w:szCs w:val="28"/>
        </w:rPr>
        <w:t xml:space="preserve"> </w:t>
      </w:r>
      <w:r w:rsidRPr="00232FF7">
        <w:rPr>
          <w:sz w:val="28"/>
          <w:szCs w:val="28"/>
        </w:rPr>
        <w:t>внутренних и транзитных грузоперевозок</w:t>
      </w:r>
      <w:proofErr w:type="gramStart"/>
      <w:r w:rsidRPr="00232FF7">
        <w:rPr>
          <w:sz w:val="28"/>
          <w:szCs w:val="28"/>
        </w:rPr>
        <w:t>:»</w:t>
      </w:r>
      <w:proofErr w:type="gramEnd"/>
      <w:r w:rsidRPr="00232FF7">
        <w:rPr>
          <w:sz w:val="28"/>
          <w:szCs w:val="28"/>
        </w:rPr>
        <w:t>.</w:t>
      </w:r>
    </w:p>
    <w:p w:rsidR="00232FF7" w:rsidRDefault="00232FF7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7F1B52" w:rsidRPr="007F1B52">
        <w:rPr>
          <w:sz w:val="28"/>
          <w:szCs w:val="28"/>
        </w:rPr>
        <w:t>Абзац второй подпункта 8.2 изложить в следующей редакции:</w:t>
      </w:r>
    </w:p>
    <w:p w:rsidR="007F1B52" w:rsidRDefault="007F1B52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«Изоляция лиц, не проживающих на территории Кемеровской области – Кузбасса, осуществляется по месту прибытия (исключая гостиницы, общежития) или в </w:t>
      </w:r>
      <w:proofErr w:type="spellStart"/>
      <w:r>
        <w:rPr>
          <w:sz w:val="28"/>
          <w:szCs w:val="28"/>
        </w:rPr>
        <w:t>обсерваторе</w:t>
      </w:r>
      <w:proofErr w:type="spellEnd"/>
      <w:r>
        <w:rPr>
          <w:sz w:val="28"/>
          <w:szCs w:val="28"/>
        </w:rPr>
        <w:t>.».</w:t>
      </w:r>
    </w:p>
    <w:p w:rsidR="007F1B52" w:rsidRDefault="007F1B52" w:rsidP="00C93871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FC7341">
        <w:rPr>
          <w:sz w:val="28"/>
          <w:szCs w:val="28"/>
        </w:rPr>
        <w:t>Пункт 9, подпункт 14.2, подпункт 14.3, подпункт 15.6 исключить.</w:t>
      </w:r>
    </w:p>
    <w:p w:rsidR="00FC7341" w:rsidRPr="00FC7341" w:rsidRDefault="00E41B9E" w:rsidP="00FC7341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Дополнить пунктом 15</w:t>
      </w:r>
      <w:r w:rsidR="00FC7341" w:rsidRPr="00FC7341">
        <w:rPr>
          <w:sz w:val="28"/>
          <w:szCs w:val="28"/>
        </w:rPr>
        <w:t>-1 следующего содержания:</w:t>
      </w:r>
    </w:p>
    <w:p w:rsidR="00FC7341" w:rsidRPr="00FC7341" w:rsidRDefault="00FC7341" w:rsidP="00FC7341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7341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FC7341">
        <w:rPr>
          <w:sz w:val="28"/>
          <w:szCs w:val="28"/>
        </w:rPr>
        <w:t xml:space="preserve">-1. </w:t>
      </w:r>
      <w:r w:rsidR="00F67C56" w:rsidRPr="00667F7D">
        <w:rPr>
          <w:sz w:val="28"/>
          <w:szCs w:val="28"/>
        </w:rPr>
        <w:t>Заместителю главы Промышленновского мун</w:t>
      </w:r>
      <w:r w:rsidR="00F67C56">
        <w:rPr>
          <w:sz w:val="28"/>
          <w:szCs w:val="28"/>
        </w:rPr>
        <w:t xml:space="preserve">иципального округа С.А. </w:t>
      </w:r>
      <w:proofErr w:type="spellStart"/>
      <w:r w:rsidR="00F67C56">
        <w:rPr>
          <w:sz w:val="28"/>
          <w:szCs w:val="28"/>
        </w:rPr>
        <w:t>Федарюк</w:t>
      </w:r>
      <w:proofErr w:type="spellEnd"/>
      <w:r w:rsidR="00F67C56" w:rsidRPr="00667F7D">
        <w:rPr>
          <w:sz w:val="28"/>
          <w:szCs w:val="28"/>
        </w:rPr>
        <w:t xml:space="preserve"> </w:t>
      </w:r>
      <w:r w:rsidR="00B232F9">
        <w:rPr>
          <w:sz w:val="28"/>
          <w:szCs w:val="28"/>
        </w:rPr>
        <w:t xml:space="preserve">совместно с Территориальным отделом Управления </w:t>
      </w:r>
      <w:proofErr w:type="spellStart"/>
      <w:r w:rsidR="00B232F9">
        <w:rPr>
          <w:sz w:val="28"/>
          <w:szCs w:val="28"/>
        </w:rPr>
        <w:t>Роспотребнадзора</w:t>
      </w:r>
      <w:proofErr w:type="spellEnd"/>
      <w:r w:rsidR="00B232F9">
        <w:rPr>
          <w:sz w:val="28"/>
          <w:szCs w:val="28"/>
        </w:rPr>
        <w:t xml:space="preserve"> по Кемеровской области в Крапивинском и Промышленновском районах, Отделом МВД </w:t>
      </w:r>
      <w:r w:rsidR="00B232F9">
        <w:rPr>
          <w:sz w:val="28"/>
        </w:rPr>
        <w:t xml:space="preserve">России по Промышленновскому району, </w:t>
      </w:r>
      <w:r w:rsidR="00B232F9" w:rsidRPr="00667F7D">
        <w:rPr>
          <w:sz w:val="28"/>
          <w:szCs w:val="28"/>
          <w:lang w:bidi="ru-RU"/>
        </w:rPr>
        <w:t>ГБУЗ КО «</w:t>
      </w:r>
      <w:proofErr w:type="spellStart"/>
      <w:r w:rsidR="00B232F9" w:rsidRPr="00667F7D">
        <w:rPr>
          <w:sz w:val="28"/>
          <w:szCs w:val="28"/>
          <w:lang w:bidi="ru-RU"/>
        </w:rPr>
        <w:t>Промышленновская</w:t>
      </w:r>
      <w:proofErr w:type="spellEnd"/>
      <w:r w:rsidR="00B232F9" w:rsidRPr="00667F7D">
        <w:rPr>
          <w:sz w:val="28"/>
          <w:szCs w:val="28"/>
          <w:lang w:bidi="ru-RU"/>
        </w:rPr>
        <w:t xml:space="preserve"> районная больница»</w:t>
      </w:r>
      <w:r w:rsidRPr="00FC7341">
        <w:rPr>
          <w:sz w:val="28"/>
          <w:szCs w:val="28"/>
        </w:rPr>
        <w:t>:</w:t>
      </w:r>
    </w:p>
    <w:p w:rsidR="00FC7341" w:rsidRPr="00FC7341" w:rsidRDefault="00FC7341" w:rsidP="00FC7341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B9E">
        <w:rPr>
          <w:sz w:val="28"/>
          <w:szCs w:val="28"/>
        </w:rPr>
        <w:t xml:space="preserve">- </w:t>
      </w:r>
      <w:r w:rsidRPr="00FC7341">
        <w:rPr>
          <w:sz w:val="28"/>
          <w:szCs w:val="28"/>
        </w:rPr>
        <w:t>обеспечить проведение мероприятий, связанных с выявлением лиц с признаками инфекционного заболевания, прибывающих на авт</w:t>
      </w:r>
      <w:proofErr w:type="gramStart"/>
      <w:r w:rsidRPr="00FC7341">
        <w:rPr>
          <w:sz w:val="28"/>
          <w:szCs w:val="28"/>
        </w:rPr>
        <w:t>о-</w:t>
      </w:r>
      <w:proofErr w:type="gramEnd"/>
      <w:r w:rsidRPr="00FC7341">
        <w:rPr>
          <w:sz w:val="28"/>
          <w:szCs w:val="28"/>
        </w:rPr>
        <w:t xml:space="preserve"> и железнодорожные вокзалы, железнодорожные станции, железнодорожные платформы, находящиеся на территории </w:t>
      </w:r>
      <w:r>
        <w:rPr>
          <w:sz w:val="28"/>
          <w:szCs w:val="28"/>
        </w:rPr>
        <w:t>Промышленновского муниципального округа</w:t>
      </w:r>
      <w:r w:rsidRPr="00FC7341">
        <w:rPr>
          <w:sz w:val="28"/>
          <w:szCs w:val="28"/>
        </w:rPr>
        <w:t>, а также автомобильным транспортом;</w:t>
      </w:r>
    </w:p>
    <w:p w:rsidR="00FC7341" w:rsidRPr="00FC7341" w:rsidRDefault="00FC7341" w:rsidP="00FC7341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B9E">
        <w:rPr>
          <w:sz w:val="28"/>
          <w:szCs w:val="28"/>
        </w:rPr>
        <w:t xml:space="preserve">- </w:t>
      </w:r>
      <w:r w:rsidRPr="00FC7341">
        <w:rPr>
          <w:sz w:val="28"/>
          <w:szCs w:val="28"/>
        </w:rPr>
        <w:t xml:space="preserve">обеспечить изоляцию и медицинское наблюдение всех лиц, вернувшихся в Российскую Федерацию, прибывших в Кемеровскую область – Кузбасс </w:t>
      </w:r>
      <w:r w:rsidR="00E41B9E" w:rsidRPr="00FC7341">
        <w:rPr>
          <w:sz w:val="28"/>
          <w:szCs w:val="28"/>
        </w:rPr>
        <w:t>на территори</w:t>
      </w:r>
      <w:r w:rsidR="00E41B9E">
        <w:rPr>
          <w:sz w:val="28"/>
          <w:szCs w:val="28"/>
        </w:rPr>
        <w:t>ю</w:t>
      </w:r>
      <w:r w:rsidR="00E41B9E" w:rsidRPr="00FC7341">
        <w:rPr>
          <w:sz w:val="28"/>
          <w:szCs w:val="28"/>
        </w:rPr>
        <w:t xml:space="preserve"> </w:t>
      </w:r>
      <w:r w:rsidR="00E41B9E">
        <w:rPr>
          <w:sz w:val="28"/>
          <w:szCs w:val="28"/>
        </w:rPr>
        <w:t>Промышленновского муниципального округа</w:t>
      </w:r>
      <w:r w:rsidR="00E41B9E" w:rsidRPr="00FC7341">
        <w:rPr>
          <w:sz w:val="28"/>
          <w:szCs w:val="28"/>
        </w:rPr>
        <w:t xml:space="preserve"> </w:t>
      </w:r>
      <w:r w:rsidRPr="00FC7341">
        <w:rPr>
          <w:sz w:val="28"/>
          <w:szCs w:val="28"/>
        </w:rPr>
        <w:t>из всех субъектов Российской Федерации на авт</w:t>
      </w:r>
      <w:proofErr w:type="gramStart"/>
      <w:r w:rsidRPr="00FC7341">
        <w:rPr>
          <w:sz w:val="28"/>
          <w:szCs w:val="28"/>
        </w:rPr>
        <w:t>о-</w:t>
      </w:r>
      <w:proofErr w:type="gramEnd"/>
      <w:r w:rsidRPr="00FC7341">
        <w:rPr>
          <w:sz w:val="28"/>
          <w:szCs w:val="28"/>
        </w:rPr>
        <w:t xml:space="preserve"> и железнодорожные вокзалы, железнодорожные станции, железнодорожные платформы, находящиеся на </w:t>
      </w:r>
      <w:r w:rsidR="00E41B9E" w:rsidRPr="00FC7341">
        <w:rPr>
          <w:sz w:val="28"/>
          <w:szCs w:val="28"/>
        </w:rPr>
        <w:t xml:space="preserve"> территории </w:t>
      </w:r>
      <w:r w:rsidR="00E41B9E">
        <w:rPr>
          <w:sz w:val="28"/>
          <w:szCs w:val="28"/>
        </w:rPr>
        <w:t>Промышленновского муниципального округа</w:t>
      </w:r>
      <w:r w:rsidRPr="00FC7341">
        <w:rPr>
          <w:sz w:val="28"/>
          <w:szCs w:val="28"/>
        </w:rPr>
        <w:t>, а также автомобильным транспортом, на срок 14 календарных дней со дня их прибытия:</w:t>
      </w:r>
    </w:p>
    <w:p w:rsidR="00FC7341" w:rsidRPr="00FC7341" w:rsidRDefault="00FC7341" w:rsidP="00FC7341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B9E">
        <w:rPr>
          <w:sz w:val="28"/>
          <w:szCs w:val="28"/>
        </w:rPr>
        <w:t xml:space="preserve">- </w:t>
      </w:r>
      <w:r w:rsidRPr="00FC7341">
        <w:rPr>
          <w:sz w:val="28"/>
          <w:szCs w:val="28"/>
        </w:rPr>
        <w:t xml:space="preserve">для лиц, проживающих </w:t>
      </w:r>
      <w:r w:rsidR="00E41B9E" w:rsidRPr="00FC7341">
        <w:rPr>
          <w:sz w:val="28"/>
          <w:szCs w:val="28"/>
        </w:rPr>
        <w:t xml:space="preserve">на территории </w:t>
      </w:r>
      <w:r w:rsidR="00E41B9E">
        <w:rPr>
          <w:sz w:val="28"/>
          <w:szCs w:val="28"/>
        </w:rPr>
        <w:t>Промышленновского муниципального округа</w:t>
      </w:r>
      <w:r w:rsidRPr="00FC7341">
        <w:rPr>
          <w:sz w:val="28"/>
          <w:szCs w:val="28"/>
        </w:rPr>
        <w:t>, – в домашних условиях;</w:t>
      </w:r>
    </w:p>
    <w:p w:rsidR="00FC7341" w:rsidRPr="00FC7341" w:rsidRDefault="00FC7341" w:rsidP="00FC7341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1B9E">
        <w:rPr>
          <w:sz w:val="28"/>
          <w:szCs w:val="28"/>
        </w:rPr>
        <w:t xml:space="preserve">-  </w:t>
      </w:r>
      <w:r w:rsidRPr="00FC7341">
        <w:rPr>
          <w:sz w:val="28"/>
          <w:szCs w:val="28"/>
        </w:rPr>
        <w:t xml:space="preserve">для лиц, проживающих в других субъектах Российской Федерации, – по месту прибытия (исключая гостиницы, общежития) или в </w:t>
      </w:r>
      <w:proofErr w:type="spellStart"/>
      <w:r w:rsidRPr="00FC7341">
        <w:rPr>
          <w:sz w:val="28"/>
          <w:szCs w:val="28"/>
        </w:rPr>
        <w:t>обсерваторе</w:t>
      </w:r>
      <w:proofErr w:type="spellEnd"/>
      <w:r w:rsidRPr="00FC7341">
        <w:rPr>
          <w:sz w:val="28"/>
          <w:szCs w:val="28"/>
        </w:rPr>
        <w:t>.».    </w:t>
      </w:r>
    </w:p>
    <w:p w:rsidR="0088252D" w:rsidRPr="00667F7D" w:rsidRDefault="0088252D" w:rsidP="00864F26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Настоящее постановление подлежит опубликованию на официальном сайте администрации Промышленновского муниципального округа  в сети Интернет. </w:t>
      </w:r>
    </w:p>
    <w:p w:rsidR="0088252D" w:rsidRPr="00667F7D" w:rsidRDefault="0088252D" w:rsidP="00864F26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8252D" w:rsidRDefault="0088252D" w:rsidP="00864F26">
      <w:pPr>
        <w:pStyle w:val="Default"/>
        <w:numPr>
          <w:ilvl w:val="0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667F7D">
        <w:rPr>
          <w:color w:val="auto"/>
          <w:sz w:val="28"/>
          <w:szCs w:val="28"/>
        </w:rPr>
        <w:t>Настоящее постановления вступает в силу со дня его подписания.</w:t>
      </w:r>
    </w:p>
    <w:p w:rsidR="0056233D" w:rsidRDefault="0056233D" w:rsidP="0056233D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88252D" w:rsidRPr="00667F7D" w:rsidTr="007D45A4">
        <w:trPr>
          <w:trHeight w:val="209"/>
        </w:trPr>
        <w:tc>
          <w:tcPr>
            <w:tcW w:w="6024" w:type="dxa"/>
            <w:shd w:val="clear" w:color="auto" w:fill="auto"/>
          </w:tcPr>
          <w:p w:rsidR="0088252D" w:rsidRPr="00667F7D" w:rsidRDefault="0088252D" w:rsidP="002D10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252D" w:rsidRPr="00667F7D" w:rsidTr="007D45A4">
        <w:trPr>
          <w:trHeight w:val="314"/>
        </w:trPr>
        <w:tc>
          <w:tcPr>
            <w:tcW w:w="6024" w:type="dxa"/>
            <w:shd w:val="clear" w:color="auto" w:fill="auto"/>
          </w:tcPr>
          <w:p w:rsidR="0088252D" w:rsidRPr="00667F7D" w:rsidRDefault="0088252D" w:rsidP="007D45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88252D" w:rsidRPr="00667F7D" w:rsidRDefault="0088252D" w:rsidP="00B867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E41B9E" w:rsidRDefault="00E41B9E" w:rsidP="0088252D">
      <w:pPr>
        <w:autoSpaceDE w:val="0"/>
        <w:autoSpaceDN w:val="0"/>
        <w:adjustRightInd w:val="0"/>
      </w:pPr>
    </w:p>
    <w:p w:rsidR="005F0108" w:rsidRDefault="002D1012" w:rsidP="0088252D">
      <w:pPr>
        <w:autoSpaceDE w:val="0"/>
        <w:autoSpaceDN w:val="0"/>
        <w:adjustRightInd w:val="0"/>
      </w:pPr>
      <w:r>
        <w:t>Исп. Е.М. Беккер</w:t>
      </w:r>
      <w:r w:rsidR="005F0108">
        <w:t xml:space="preserve"> </w:t>
      </w:r>
    </w:p>
    <w:p w:rsidR="0088252D" w:rsidRPr="00667F7D" w:rsidRDefault="0088252D" w:rsidP="0088252D">
      <w:pPr>
        <w:autoSpaceDE w:val="0"/>
        <w:autoSpaceDN w:val="0"/>
        <w:adjustRightInd w:val="0"/>
      </w:pPr>
      <w:r w:rsidRPr="00667F7D">
        <w:t>Тел. 74779</w:t>
      </w:r>
      <w:r w:rsidRPr="00667F7D">
        <w:tab/>
      </w:r>
      <w:r w:rsidRPr="00667F7D">
        <w:tab/>
      </w:r>
    </w:p>
    <w:sectPr w:rsidR="0088252D" w:rsidRPr="00667F7D" w:rsidSect="00E41B9E">
      <w:footerReference w:type="default" r:id="rId9"/>
      <w:footerReference w:type="first" r:id="rId10"/>
      <w:pgSz w:w="11906" w:h="16838"/>
      <w:pgMar w:top="993" w:right="850" w:bottom="426" w:left="1701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CB7" w:rsidRDefault="009F2CB7" w:rsidP="009D02C6">
      <w:r>
        <w:separator/>
      </w:r>
    </w:p>
  </w:endnote>
  <w:endnote w:type="continuationSeparator" w:id="0">
    <w:p w:rsidR="009F2CB7" w:rsidRDefault="009F2CB7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99985"/>
      <w:docPartObj>
        <w:docPartGallery w:val="Page Numbers (Bottom of Page)"/>
        <w:docPartUnique/>
      </w:docPartObj>
    </w:sdtPr>
    <w:sdtContent>
      <w:p w:rsidR="00FC7341" w:rsidRPr="00B658FA" w:rsidRDefault="00FC7341" w:rsidP="00C05310">
        <w:pPr>
          <w:pStyle w:val="a7"/>
        </w:pPr>
        <w:r>
          <w:t>постановление от «</w:t>
        </w:r>
        <w:r w:rsidR="00AD6E1E">
          <w:rPr>
            <w:u w:val="single"/>
          </w:rPr>
          <w:t>14</w:t>
        </w:r>
        <w:r>
          <w:t xml:space="preserve">» </w:t>
        </w:r>
        <w:r w:rsidR="00AD6E1E">
          <w:rPr>
            <w:u w:val="single"/>
          </w:rPr>
          <w:t xml:space="preserve">апреля 2020 </w:t>
        </w:r>
        <w:r>
          <w:t xml:space="preserve">№ </w:t>
        </w:r>
        <w:r w:rsidR="00AD6E1E">
          <w:rPr>
            <w:u w:val="single"/>
          </w:rPr>
          <w:t>702-П</w:t>
        </w:r>
        <w:r>
          <w:t xml:space="preserve">         </w:t>
        </w:r>
        <w:r w:rsidR="00AD6E1E">
          <w:t xml:space="preserve">      </w:t>
        </w:r>
        <w:r>
          <w:t xml:space="preserve">                                                                            страница </w:t>
        </w:r>
        <w:fldSimple w:instr=" PAGE   \* MERGEFORMAT ">
          <w:r w:rsidR="00AD6E1E">
            <w:rPr>
              <w:noProof/>
            </w:rPr>
            <w:t>3</w:t>
          </w:r>
        </w:fldSimple>
      </w:p>
    </w:sdtContent>
  </w:sdt>
  <w:p w:rsidR="00FC7341" w:rsidRDefault="00FC7341" w:rsidP="00D45851">
    <w:pPr>
      <w:pStyle w:val="a7"/>
      <w:tabs>
        <w:tab w:val="clear" w:pos="4677"/>
        <w:tab w:val="clear" w:pos="9355"/>
        <w:tab w:val="left" w:pos="754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341" w:rsidRDefault="00FC7341">
    <w:pPr>
      <w:pStyle w:val="a7"/>
    </w:pPr>
  </w:p>
  <w:p w:rsidR="00FC7341" w:rsidRDefault="00FC73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CB7" w:rsidRDefault="009F2CB7" w:rsidP="009D02C6">
      <w:r>
        <w:separator/>
      </w:r>
    </w:p>
  </w:footnote>
  <w:footnote w:type="continuationSeparator" w:id="0">
    <w:p w:rsidR="009F2CB7" w:rsidRDefault="009F2CB7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417CE"/>
    <w:rsid w:val="00075D2F"/>
    <w:rsid w:val="0007612C"/>
    <w:rsid w:val="00096B89"/>
    <w:rsid w:val="000A3897"/>
    <w:rsid w:val="00134AD0"/>
    <w:rsid w:val="001445EC"/>
    <w:rsid w:val="00151D46"/>
    <w:rsid w:val="00192EEA"/>
    <w:rsid w:val="00195EB1"/>
    <w:rsid w:val="001B546C"/>
    <w:rsid w:val="001B6593"/>
    <w:rsid w:val="001B68F0"/>
    <w:rsid w:val="001D3905"/>
    <w:rsid w:val="001D6E3E"/>
    <w:rsid w:val="001E0AE8"/>
    <w:rsid w:val="001F3FBA"/>
    <w:rsid w:val="00215DD1"/>
    <w:rsid w:val="00232315"/>
    <w:rsid w:val="00232FF7"/>
    <w:rsid w:val="002730B0"/>
    <w:rsid w:val="00286C70"/>
    <w:rsid w:val="002A22FC"/>
    <w:rsid w:val="002B4377"/>
    <w:rsid w:val="002C31C2"/>
    <w:rsid w:val="002D1012"/>
    <w:rsid w:val="002F2B72"/>
    <w:rsid w:val="002F7A30"/>
    <w:rsid w:val="003007B2"/>
    <w:rsid w:val="00306EBF"/>
    <w:rsid w:val="0030785B"/>
    <w:rsid w:val="0031586B"/>
    <w:rsid w:val="0033355D"/>
    <w:rsid w:val="00333822"/>
    <w:rsid w:val="00343D76"/>
    <w:rsid w:val="00373943"/>
    <w:rsid w:val="00380D13"/>
    <w:rsid w:val="003834A1"/>
    <w:rsid w:val="0038620E"/>
    <w:rsid w:val="00387369"/>
    <w:rsid w:val="00393F0A"/>
    <w:rsid w:val="003A62A7"/>
    <w:rsid w:val="003B5482"/>
    <w:rsid w:val="003C264D"/>
    <w:rsid w:val="003D32D8"/>
    <w:rsid w:val="003F2B02"/>
    <w:rsid w:val="00405004"/>
    <w:rsid w:val="00407199"/>
    <w:rsid w:val="00416E50"/>
    <w:rsid w:val="00421061"/>
    <w:rsid w:val="004507ED"/>
    <w:rsid w:val="00470514"/>
    <w:rsid w:val="004A2296"/>
    <w:rsid w:val="004E02EB"/>
    <w:rsid w:val="004E79BD"/>
    <w:rsid w:val="004F1C08"/>
    <w:rsid w:val="004F5F75"/>
    <w:rsid w:val="004F7710"/>
    <w:rsid w:val="00501DCC"/>
    <w:rsid w:val="005236A1"/>
    <w:rsid w:val="0056233D"/>
    <w:rsid w:val="00581A1E"/>
    <w:rsid w:val="005841EC"/>
    <w:rsid w:val="005C2B9F"/>
    <w:rsid w:val="005D576F"/>
    <w:rsid w:val="005F0108"/>
    <w:rsid w:val="00601175"/>
    <w:rsid w:val="006146A5"/>
    <w:rsid w:val="00624E15"/>
    <w:rsid w:val="00626EEE"/>
    <w:rsid w:val="00631CDB"/>
    <w:rsid w:val="00650311"/>
    <w:rsid w:val="006536A9"/>
    <w:rsid w:val="0066062A"/>
    <w:rsid w:val="00667F7D"/>
    <w:rsid w:val="00673F56"/>
    <w:rsid w:val="00691DA7"/>
    <w:rsid w:val="0069427A"/>
    <w:rsid w:val="006A0362"/>
    <w:rsid w:val="006A7C0F"/>
    <w:rsid w:val="006B1F23"/>
    <w:rsid w:val="006D3027"/>
    <w:rsid w:val="006F730E"/>
    <w:rsid w:val="007053C5"/>
    <w:rsid w:val="00714028"/>
    <w:rsid w:val="00724373"/>
    <w:rsid w:val="007304C3"/>
    <w:rsid w:val="00785EC5"/>
    <w:rsid w:val="007963E1"/>
    <w:rsid w:val="007C7F8E"/>
    <w:rsid w:val="007D45A4"/>
    <w:rsid w:val="007E7A52"/>
    <w:rsid w:val="007F0E4E"/>
    <w:rsid w:val="007F1B52"/>
    <w:rsid w:val="008274ED"/>
    <w:rsid w:val="00831E4F"/>
    <w:rsid w:val="008606A4"/>
    <w:rsid w:val="00861BD3"/>
    <w:rsid w:val="00864F26"/>
    <w:rsid w:val="0088252D"/>
    <w:rsid w:val="008B1D3F"/>
    <w:rsid w:val="008B52DE"/>
    <w:rsid w:val="008C1416"/>
    <w:rsid w:val="008E728B"/>
    <w:rsid w:val="008F7DB8"/>
    <w:rsid w:val="00902800"/>
    <w:rsid w:val="00936562"/>
    <w:rsid w:val="00950A9E"/>
    <w:rsid w:val="009725E0"/>
    <w:rsid w:val="009D02C6"/>
    <w:rsid w:val="009F0FDC"/>
    <w:rsid w:val="009F2CB7"/>
    <w:rsid w:val="00A42E5B"/>
    <w:rsid w:val="00A46DF8"/>
    <w:rsid w:val="00A55400"/>
    <w:rsid w:val="00A63E70"/>
    <w:rsid w:val="00A75793"/>
    <w:rsid w:val="00A87DB1"/>
    <w:rsid w:val="00A90EE9"/>
    <w:rsid w:val="00A95F41"/>
    <w:rsid w:val="00AB316D"/>
    <w:rsid w:val="00AB4254"/>
    <w:rsid w:val="00AC2523"/>
    <w:rsid w:val="00AC734C"/>
    <w:rsid w:val="00AD066A"/>
    <w:rsid w:val="00AD2765"/>
    <w:rsid w:val="00AD5C4C"/>
    <w:rsid w:val="00AD6E1E"/>
    <w:rsid w:val="00AE4876"/>
    <w:rsid w:val="00B12D48"/>
    <w:rsid w:val="00B13AD8"/>
    <w:rsid w:val="00B232F9"/>
    <w:rsid w:val="00B40F50"/>
    <w:rsid w:val="00B658FA"/>
    <w:rsid w:val="00B67127"/>
    <w:rsid w:val="00B732DE"/>
    <w:rsid w:val="00B867A4"/>
    <w:rsid w:val="00BA71E5"/>
    <w:rsid w:val="00BD39B5"/>
    <w:rsid w:val="00C01BD0"/>
    <w:rsid w:val="00C05310"/>
    <w:rsid w:val="00C11DB6"/>
    <w:rsid w:val="00C22C8A"/>
    <w:rsid w:val="00C25272"/>
    <w:rsid w:val="00C378AB"/>
    <w:rsid w:val="00C62479"/>
    <w:rsid w:val="00C7073F"/>
    <w:rsid w:val="00C867F3"/>
    <w:rsid w:val="00C90F21"/>
    <w:rsid w:val="00C9263D"/>
    <w:rsid w:val="00C93871"/>
    <w:rsid w:val="00CB0298"/>
    <w:rsid w:val="00CC3D74"/>
    <w:rsid w:val="00D13B9B"/>
    <w:rsid w:val="00D13C1E"/>
    <w:rsid w:val="00D35CB9"/>
    <w:rsid w:val="00D45851"/>
    <w:rsid w:val="00D60693"/>
    <w:rsid w:val="00D60A2B"/>
    <w:rsid w:val="00D70AEB"/>
    <w:rsid w:val="00D77D4F"/>
    <w:rsid w:val="00D936D1"/>
    <w:rsid w:val="00DA7F24"/>
    <w:rsid w:val="00DC2F00"/>
    <w:rsid w:val="00E24AA0"/>
    <w:rsid w:val="00E258BE"/>
    <w:rsid w:val="00E3249D"/>
    <w:rsid w:val="00E33662"/>
    <w:rsid w:val="00E359AF"/>
    <w:rsid w:val="00E41B9E"/>
    <w:rsid w:val="00E826B1"/>
    <w:rsid w:val="00E859A6"/>
    <w:rsid w:val="00EA4DED"/>
    <w:rsid w:val="00EC7ECD"/>
    <w:rsid w:val="00ED3E93"/>
    <w:rsid w:val="00ED44CA"/>
    <w:rsid w:val="00EE45E5"/>
    <w:rsid w:val="00F02D51"/>
    <w:rsid w:val="00F05B3A"/>
    <w:rsid w:val="00F14B23"/>
    <w:rsid w:val="00F219E8"/>
    <w:rsid w:val="00F242A1"/>
    <w:rsid w:val="00F2470E"/>
    <w:rsid w:val="00F32CE1"/>
    <w:rsid w:val="00F62D67"/>
    <w:rsid w:val="00F67C56"/>
    <w:rsid w:val="00F768F4"/>
    <w:rsid w:val="00F80B92"/>
    <w:rsid w:val="00F90DC8"/>
    <w:rsid w:val="00F933D1"/>
    <w:rsid w:val="00F93E62"/>
    <w:rsid w:val="00FC7341"/>
    <w:rsid w:val="00FD5202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semiHidden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"/>
    <w:rsid w:val="00CB0298"/>
    <w:rPr>
      <w:shd w:val="clear" w:color="auto" w:fill="FFFFFF"/>
    </w:rPr>
  </w:style>
  <w:style w:type="paragraph" w:customStyle="1" w:styleId="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F51E3-59C6-4803-A774-49721D31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pk3073</cp:lastModifiedBy>
  <cp:revision>29</cp:revision>
  <cp:lastPrinted>2020-04-13T01:11:00Z</cp:lastPrinted>
  <dcterms:created xsi:type="dcterms:W3CDTF">2020-04-06T01:36:00Z</dcterms:created>
  <dcterms:modified xsi:type="dcterms:W3CDTF">2020-04-17T07:39:00Z</dcterms:modified>
</cp:coreProperties>
</file>