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A" w:rsidRPr="009D38BA" w:rsidRDefault="009D38BA" w:rsidP="009D38BA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Федеральная кадастровая палата призывает избегать услуг сайтов-двойников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Федеральной кадастровой палаты и Росреестра. Они активно предлагают онлайн-услуги по предоставлению сведений из Единого государственного реестра недвижимости (ЕГРН). Однако на деле эти услуги нередко оказываются мошенническими.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Достаточно часто в интернете можно встретить сайты-двойники Федеральной кадастровой палаты и Росреестра, предлагающие оказать учетно-регистрационные услуги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Обращаем внимание, что только сайты </w:t>
      </w:r>
      <w:hyperlink r:id="rId4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kadastr.ru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и </w:t>
      </w:r>
      <w:hyperlink r:id="rId5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rosreestr.ru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 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недвижимости. Уполномоченных представителей и посредников эти государственные структуры не имеют. Схожие по названию сайты с припиской </w:t>
      </w:r>
      <w:proofErr w:type="spellStart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online</w:t>
      </w:r>
      <w:proofErr w:type="spellEnd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удвоенными согласными и прочими путающими граждан элементами не имеют никакого отношения к официальному предоставлению сведений из госреестра. 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Выписки сведений, которые граждане заказывают на сайтах-двойниках, являются, во-первых, неофициальными, во-вторых, недостоверными. Люди, обратившиеся к таким сайтам и оплатившие «услугу» (в большинстве случаев – переплатив за нее), в итоге либо вовсе не получают необходимую информацию, либо им направляются ложные сведения. Более того, на сайтах подобного рода существуют предложения о покупке сведений, которые Кадастровая палата предоставляет бесплатно (например, о кадастровой стоимости объекта). Таким образом, услуги, которые навязываются сайтами-подделками, являются незаконными и их следует избегать. По понятным причинам ведомства не несут какую-либо ответственность за информацию, полученную гражданами на любых сайтах, кроме rosreestr.ru и kadastr.ru.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Напомним, что сегодня наиболее удобным для желающих получить сведения ЕГРН является официальный </w:t>
      </w:r>
      <w:hyperlink r:id="rId6" w:tgtFrame="_blank" w:history="1">
        <w:r w:rsidRPr="009D38BA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онлайн-сервис Федеральной кадастровой палаты</w:t>
        </w:r>
      </w:hyperlink>
      <w:r w:rsidRPr="009D38BA">
        <w:rPr>
          <w:rFonts w:ascii="TTNorms" w:eastAsia="Times New Roman" w:hAnsi="TTNorms" w:cs="Times New Roman"/>
          <w:color w:val="334059"/>
          <w:sz w:val="27"/>
          <w:szCs w:val="27"/>
          <w:u w:val="single"/>
          <w:lang w:eastAsia="ru-RU"/>
        </w:rPr>
        <w:t>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«Наш сервис ориентирован на то, чтобы люди получали сведения из ЕГРН за считанные минуты. При этом – не выходя из дома. Как бонус – комфортный интерфейс сервиса и удобство пользования, которые мы продолжаем </w:t>
      </w:r>
      <w:hyperlink r:id="rId7" w:tgtFrame="_blank" w:history="1">
        <w:r w:rsidRPr="009D38BA">
          <w:rPr>
            <w:rFonts w:ascii="TTNorms" w:eastAsia="Times New Roman" w:hAnsi="TTNorms" w:cs="Times New Roman"/>
            <w:i/>
            <w:iCs/>
            <w:color w:val="0000FF"/>
            <w:sz w:val="27"/>
            <w:szCs w:val="27"/>
            <w:u w:val="single"/>
            <w:lang w:eastAsia="ru-RU"/>
          </w:rPr>
          <w:t>модернизировать</w:t>
        </w:r>
      </w:hyperlink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u w:val="single"/>
          <w:lang w:eastAsia="ru-RU"/>
        </w:rPr>
        <w:t>.</w:t>
      </w:r>
      <w:r w:rsidRPr="009D38BA">
        <w:rPr>
          <w:rFonts w:ascii="TTNorms" w:eastAsia="Times New Roman" w:hAnsi="TTNorms" w:cs="Times New Roman"/>
          <w:i/>
          <w:iCs/>
          <w:color w:val="334059"/>
          <w:sz w:val="27"/>
          <w:szCs w:val="27"/>
          <w:lang w:eastAsia="ru-RU"/>
        </w:rPr>
        <w:t> Всё это делает сервис гораздо более конкурентоспособным, нежели многие сайты-посредники и двойники»</w:t>
      </w: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– заявил </w:t>
      </w: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 xml:space="preserve">глава Федеральной Кадастровой палаты Вячеслав </w:t>
      </w:r>
      <w:proofErr w:type="spellStart"/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Спиренков</w:t>
      </w:r>
      <w:proofErr w:type="spellEnd"/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Также госуслуги Росреестра можно получить в электронном виде с помощью специальных сервисов на официальном сайте ведомства.</w:t>
      </w:r>
    </w:p>
    <w:p w:rsidR="009D38BA" w:rsidRPr="009D38BA" w:rsidRDefault="009D38BA" w:rsidP="009D38BA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9D38BA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9D38BA" w:rsidRPr="009D38BA" w:rsidRDefault="009D38BA" w:rsidP="009D38BA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9D38BA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Важно!</w:t>
      </w:r>
      <w:r w:rsidRPr="009D38BA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</w:t>
      </w:r>
    </w:p>
    <w:p w:rsidR="009D38BA" w:rsidRDefault="00171DDF">
      <w:r>
        <w:rPr>
          <w:noProof/>
          <w:lang w:eastAsia="ru-RU"/>
        </w:rPr>
        <w:drawing>
          <wp:inline distT="0" distB="0" distL="0" distR="0">
            <wp:extent cx="2609850" cy="1752600"/>
            <wp:effectExtent l="19050" t="0" r="0" b="0"/>
            <wp:docPr id="1" name="Рисунок 1" descr="Z:\!!!!!!!!!!!!САЙТ\заявка№452\электр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452\электр услу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8BA" w:rsidSect="0045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BA"/>
    <w:rsid w:val="00171DDF"/>
    <w:rsid w:val="00452C47"/>
    <w:rsid w:val="009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4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kadastrovaya-palata-obnovila-onlayn-servis-po-vydache-svedeniy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da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А.А. Симанихин</cp:lastModifiedBy>
  <cp:revision>2</cp:revision>
  <dcterms:created xsi:type="dcterms:W3CDTF">2020-04-22T06:55:00Z</dcterms:created>
  <dcterms:modified xsi:type="dcterms:W3CDTF">2020-04-24T03:48:00Z</dcterms:modified>
</cp:coreProperties>
</file>