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97ACE">
        <w:rPr>
          <w:sz w:val="28"/>
          <w:szCs w:val="28"/>
        </w:rPr>
        <w:t xml:space="preserve"> «</w:t>
      </w:r>
      <w:r w:rsidR="00F97ACE">
        <w:rPr>
          <w:sz w:val="28"/>
          <w:szCs w:val="28"/>
          <w:u w:val="single"/>
        </w:rPr>
        <w:t>18</w:t>
      </w:r>
      <w:r w:rsidR="00D60693">
        <w:rPr>
          <w:sz w:val="28"/>
          <w:szCs w:val="28"/>
        </w:rPr>
        <w:t xml:space="preserve">» </w:t>
      </w:r>
      <w:r w:rsidR="00F97ACE">
        <w:rPr>
          <w:sz w:val="28"/>
          <w:szCs w:val="28"/>
          <w:u w:val="single"/>
        </w:rPr>
        <w:t>мая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F97ACE">
        <w:rPr>
          <w:sz w:val="28"/>
          <w:szCs w:val="28"/>
          <w:u w:val="single"/>
        </w:rPr>
        <w:t>859-П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B26812" w:rsidRDefault="009B63CA" w:rsidP="00B2681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          «</w:t>
      </w:r>
      <w:r w:rsidR="005E1747" w:rsidRPr="005E1747">
        <w:rPr>
          <w:b/>
          <w:bCs/>
          <w:sz w:val="28"/>
          <w:szCs w:val="28"/>
        </w:rPr>
        <w:t xml:space="preserve">О дополнительных мерах по противодействию распространению   новой </w:t>
      </w:r>
      <w:proofErr w:type="spellStart"/>
      <w:r w:rsidR="005E1747" w:rsidRPr="005E1747">
        <w:rPr>
          <w:b/>
          <w:bCs/>
          <w:sz w:val="28"/>
          <w:szCs w:val="28"/>
        </w:rPr>
        <w:t>коронавирусной</w:t>
      </w:r>
      <w:proofErr w:type="spellEnd"/>
      <w:r w:rsidR="005E1747" w:rsidRPr="005E1747">
        <w:rPr>
          <w:b/>
          <w:bCs/>
          <w:sz w:val="28"/>
          <w:szCs w:val="28"/>
        </w:rPr>
        <w:t xml:space="preserve"> инфекции (COVID-19)</w:t>
      </w:r>
      <w:r w:rsidR="00492145">
        <w:rPr>
          <w:b/>
          <w:bCs/>
          <w:sz w:val="28"/>
          <w:szCs w:val="28"/>
        </w:rPr>
        <w:t xml:space="preserve">  на территории Промышленновского муниципального округа</w:t>
      </w:r>
      <w:r w:rsidR="00C67D6B">
        <w:rPr>
          <w:b/>
          <w:bCs/>
          <w:sz w:val="28"/>
          <w:szCs w:val="28"/>
        </w:rPr>
        <w:t>»</w:t>
      </w:r>
      <w:r w:rsidR="006108EB">
        <w:rPr>
          <w:b/>
          <w:bCs/>
          <w:sz w:val="28"/>
          <w:szCs w:val="28"/>
        </w:rPr>
        <w:t xml:space="preserve"> (в редакции постановления от </w:t>
      </w:r>
      <w:r w:rsidR="006108EB" w:rsidRPr="00F27819">
        <w:rPr>
          <w:b/>
          <w:bCs/>
          <w:sz w:val="28"/>
          <w:szCs w:val="28"/>
        </w:rPr>
        <w:t>20.04.2020 № 736-П</w:t>
      </w:r>
      <w:r w:rsidR="00B26812">
        <w:rPr>
          <w:b/>
          <w:bCs/>
          <w:sz w:val="28"/>
          <w:szCs w:val="28"/>
        </w:rPr>
        <w:t xml:space="preserve">, </w:t>
      </w:r>
      <w:r w:rsidR="00B26812" w:rsidRPr="00F27819">
        <w:rPr>
          <w:b/>
          <w:bCs/>
          <w:sz w:val="28"/>
          <w:szCs w:val="28"/>
        </w:rPr>
        <w:t xml:space="preserve">от 27.04.2020 № 748-П, </w:t>
      </w:r>
      <w:proofErr w:type="gramEnd"/>
    </w:p>
    <w:p w:rsidR="005E1747" w:rsidRPr="005E1747" w:rsidRDefault="00B26812" w:rsidP="00B26812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F27819">
        <w:rPr>
          <w:b/>
          <w:bCs/>
          <w:sz w:val="28"/>
          <w:szCs w:val="28"/>
        </w:rPr>
        <w:t xml:space="preserve">от 06.05.2020 № </w:t>
      </w:r>
      <w:r w:rsidRPr="00F27819">
        <w:rPr>
          <w:b/>
          <w:sz w:val="28"/>
          <w:szCs w:val="28"/>
        </w:rPr>
        <w:t>779-П</w:t>
      </w:r>
      <w:r w:rsidR="00F23C6E">
        <w:rPr>
          <w:b/>
          <w:sz w:val="28"/>
          <w:szCs w:val="28"/>
        </w:rPr>
        <w:t>, от 12.05.2020 № 819-П</w:t>
      </w:r>
      <w:r w:rsidR="006108EB" w:rsidRPr="00F27819">
        <w:rPr>
          <w:b/>
          <w:bCs/>
          <w:sz w:val="28"/>
          <w:szCs w:val="28"/>
        </w:rPr>
        <w:t>)</w:t>
      </w:r>
      <w:r w:rsidR="00C05640" w:rsidRPr="00F27819">
        <w:rPr>
          <w:b/>
          <w:bCs/>
          <w:sz w:val="28"/>
          <w:szCs w:val="28"/>
        </w:rPr>
        <w:t>, внесение</w:t>
      </w:r>
      <w:r w:rsidR="00C8767B" w:rsidRPr="00F27819">
        <w:rPr>
          <w:b/>
          <w:bCs/>
          <w:sz w:val="28"/>
          <w:szCs w:val="28"/>
        </w:rPr>
        <w:t xml:space="preserve"> изменений</w:t>
      </w:r>
      <w:r w:rsidR="00C05640" w:rsidRPr="00F27819">
        <w:rPr>
          <w:b/>
          <w:bCs/>
          <w:sz w:val="28"/>
          <w:szCs w:val="28"/>
        </w:rPr>
        <w:t xml:space="preserve"> в некоторые постановления администрации Промышленновского муниципального округа</w:t>
      </w:r>
    </w:p>
    <w:p w:rsidR="005F0108" w:rsidRDefault="005F0108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E1747" w:rsidRDefault="005E1747" w:rsidP="005E174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7A8A" w:rsidRDefault="00492145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7AC5">
        <w:rPr>
          <w:sz w:val="28"/>
          <w:szCs w:val="28"/>
        </w:rPr>
        <w:t>На основании распоряжени</w:t>
      </w:r>
      <w:r w:rsidR="00F23C6E">
        <w:rPr>
          <w:sz w:val="28"/>
          <w:szCs w:val="28"/>
        </w:rPr>
        <w:t>я</w:t>
      </w:r>
      <w:r w:rsidRPr="00937AC5">
        <w:rPr>
          <w:sz w:val="28"/>
          <w:szCs w:val="28"/>
        </w:rPr>
        <w:t xml:space="preserve"> Губернатора Кем</w:t>
      </w:r>
      <w:r w:rsidR="007E5A93" w:rsidRPr="00937AC5">
        <w:rPr>
          <w:sz w:val="28"/>
          <w:szCs w:val="28"/>
        </w:rPr>
        <w:t>еровской области – Кузбасса</w:t>
      </w:r>
      <w:r w:rsidR="00357E8A">
        <w:rPr>
          <w:bCs/>
          <w:sz w:val="28"/>
          <w:szCs w:val="28"/>
        </w:rPr>
        <w:t xml:space="preserve"> </w:t>
      </w:r>
      <w:r w:rsidR="00F23C6E">
        <w:rPr>
          <w:sz w:val="28"/>
          <w:szCs w:val="28"/>
        </w:rPr>
        <w:t>от 17</w:t>
      </w:r>
      <w:r w:rsidR="00F27819" w:rsidRPr="00937AC5">
        <w:rPr>
          <w:sz w:val="28"/>
          <w:szCs w:val="28"/>
        </w:rPr>
        <w:t>.05.2020 № 6</w:t>
      </w:r>
      <w:r w:rsidR="00F23C6E">
        <w:rPr>
          <w:sz w:val="28"/>
          <w:szCs w:val="28"/>
        </w:rPr>
        <w:t>3</w:t>
      </w:r>
      <w:r w:rsidR="00F27819" w:rsidRPr="00937AC5">
        <w:rPr>
          <w:sz w:val="28"/>
          <w:szCs w:val="28"/>
        </w:rPr>
        <w:t>-рг «</w:t>
      </w:r>
      <w:r w:rsidR="00F23C6E" w:rsidRPr="00F23C6E">
        <w:rPr>
          <w:bCs/>
          <w:sz w:val="28"/>
          <w:szCs w:val="28"/>
        </w:rPr>
        <w:t xml:space="preserve">О продлении отдельных мероприятий  по противодействию распространению новой </w:t>
      </w:r>
      <w:proofErr w:type="spellStart"/>
      <w:r w:rsidR="00F23C6E" w:rsidRPr="00F23C6E">
        <w:rPr>
          <w:bCs/>
          <w:sz w:val="28"/>
          <w:szCs w:val="28"/>
        </w:rPr>
        <w:t>коронавирусной</w:t>
      </w:r>
      <w:proofErr w:type="spellEnd"/>
      <w:r w:rsidR="00F23C6E" w:rsidRPr="00F23C6E">
        <w:rPr>
          <w:bCs/>
          <w:sz w:val="28"/>
          <w:szCs w:val="28"/>
        </w:rPr>
        <w:t xml:space="preserve"> инфекции (COVID-19), снятии отдельных ограничений,   внесении изменений в некоторые распоряжения Губернатора Кемеровской области – Кузбасса, признании </w:t>
      </w:r>
      <w:proofErr w:type="gramStart"/>
      <w:r w:rsidR="00F23C6E" w:rsidRPr="00F23C6E">
        <w:rPr>
          <w:bCs/>
          <w:sz w:val="28"/>
          <w:szCs w:val="28"/>
        </w:rPr>
        <w:t>утратившим</w:t>
      </w:r>
      <w:proofErr w:type="gramEnd"/>
      <w:r w:rsidR="00F23C6E" w:rsidRPr="00F23C6E">
        <w:rPr>
          <w:bCs/>
          <w:sz w:val="28"/>
          <w:szCs w:val="28"/>
        </w:rPr>
        <w:t xml:space="preserve"> силу распоряжения Губернатора Кемеровской области – Кузбасса   от 20.04.2020 №</w:t>
      </w:r>
      <w:r w:rsidR="00DD6330">
        <w:rPr>
          <w:bCs/>
          <w:sz w:val="28"/>
          <w:szCs w:val="28"/>
        </w:rPr>
        <w:t xml:space="preserve"> </w:t>
      </w:r>
      <w:r w:rsidR="00F23C6E" w:rsidRPr="00F23C6E">
        <w:rPr>
          <w:bCs/>
          <w:sz w:val="28"/>
          <w:szCs w:val="28"/>
        </w:rPr>
        <w:t>52-рг</w:t>
      </w:r>
      <w:r w:rsidR="00937AC5" w:rsidRPr="00F27819">
        <w:rPr>
          <w:bCs/>
          <w:sz w:val="28"/>
          <w:szCs w:val="28"/>
        </w:rPr>
        <w:t>»</w:t>
      </w:r>
      <w:r w:rsidR="0010556E" w:rsidRPr="00F27819">
        <w:rPr>
          <w:sz w:val="28"/>
          <w:szCs w:val="28"/>
        </w:rPr>
        <w:t>:</w:t>
      </w:r>
      <w:r w:rsidR="00467A8A">
        <w:rPr>
          <w:sz w:val="28"/>
          <w:szCs w:val="28"/>
        </w:rPr>
        <w:t xml:space="preserve"> </w:t>
      </w:r>
    </w:p>
    <w:p w:rsid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1. </w:t>
      </w:r>
      <w:proofErr w:type="gramStart"/>
      <w:r w:rsidRPr="00F23C6E">
        <w:rPr>
          <w:sz w:val="28"/>
          <w:szCs w:val="28"/>
        </w:rPr>
        <w:t xml:space="preserve">Продлить по 24.05.2020 срок мероприятий (в том числе ограничительных), предусмотренных </w:t>
      </w:r>
      <w:r w:rsidRPr="00667F7D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67F7D">
        <w:rPr>
          <w:sz w:val="28"/>
          <w:szCs w:val="28"/>
        </w:rPr>
        <w:t xml:space="preserve"> администрации Промышленновского муниципального округа от 14.03.2020 № 502-П </w:t>
      </w:r>
      <w:r>
        <w:rPr>
          <w:sz w:val="28"/>
          <w:szCs w:val="28"/>
        </w:rPr>
        <w:t xml:space="preserve">         </w:t>
      </w:r>
      <w:r w:rsidRPr="00667F7D">
        <w:rPr>
          <w:sz w:val="28"/>
          <w:szCs w:val="28"/>
        </w:rPr>
        <w:t xml:space="preserve"> «О введении режима «Повышенная готовность» на территории Промышленновского муниципального округа </w:t>
      </w:r>
      <w:r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Pr="00667F7D">
        <w:rPr>
          <w:b/>
          <w:sz w:val="28"/>
          <w:szCs w:val="28"/>
        </w:rPr>
        <w:t xml:space="preserve"> </w:t>
      </w:r>
      <w:r w:rsidRPr="00667F7D">
        <w:rPr>
          <w:sz w:val="28"/>
          <w:szCs w:val="28"/>
        </w:rPr>
        <w:t>(в редакции постановлени</w:t>
      </w:r>
      <w:r>
        <w:rPr>
          <w:sz w:val="28"/>
          <w:szCs w:val="28"/>
        </w:rPr>
        <w:t xml:space="preserve">й </w:t>
      </w:r>
      <w:r w:rsidRPr="00667F7D">
        <w:rPr>
          <w:sz w:val="28"/>
          <w:szCs w:val="28"/>
        </w:rPr>
        <w:t xml:space="preserve"> от 27.03.2020 № 591-П</w:t>
      </w:r>
      <w:r>
        <w:rPr>
          <w:sz w:val="28"/>
          <w:szCs w:val="28"/>
        </w:rPr>
        <w:t xml:space="preserve">, </w:t>
      </w:r>
      <w:r w:rsidRPr="0088252D">
        <w:rPr>
          <w:sz w:val="28"/>
          <w:szCs w:val="28"/>
        </w:rPr>
        <w:t>от 31.03.2020 № 596-П/а</w:t>
      </w:r>
      <w:r>
        <w:rPr>
          <w:sz w:val="28"/>
          <w:szCs w:val="28"/>
        </w:rPr>
        <w:t>, от 03.04.2020 № 630-П, от 08.04.2020 № 659-П/а, от 09.04.2020 № 669-П, от 13.04.2020 № 677-П</w:t>
      </w:r>
      <w:proofErr w:type="gramEnd"/>
      <w:r>
        <w:rPr>
          <w:sz w:val="28"/>
          <w:szCs w:val="28"/>
        </w:rPr>
        <w:t xml:space="preserve">, </w:t>
      </w:r>
      <w:r w:rsidRPr="00034396">
        <w:rPr>
          <w:sz w:val="28"/>
          <w:szCs w:val="28"/>
        </w:rPr>
        <w:t>от 14.04.2020 № 702-П</w:t>
      </w:r>
      <w:r>
        <w:rPr>
          <w:sz w:val="28"/>
          <w:szCs w:val="28"/>
        </w:rPr>
        <w:t>, от 16.04.2020 № 713-П</w:t>
      </w:r>
      <w:r w:rsidRPr="00667F7D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Pr="00F23C6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23C6E">
        <w:rPr>
          <w:sz w:val="28"/>
          <w:szCs w:val="28"/>
        </w:rPr>
        <w:t xml:space="preserve"> администрации Промышленновского муниципально</w:t>
      </w:r>
      <w:r>
        <w:rPr>
          <w:sz w:val="28"/>
          <w:szCs w:val="28"/>
        </w:rPr>
        <w:t xml:space="preserve">го округа от 16.04.2020 № 714-П </w:t>
      </w:r>
      <w:r w:rsidRPr="00F23C6E">
        <w:rPr>
          <w:sz w:val="28"/>
          <w:szCs w:val="28"/>
        </w:rPr>
        <w:t xml:space="preserve">«О дополнительных мерах по противодействию распространению   новой </w:t>
      </w:r>
      <w:proofErr w:type="spellStart"/>
      <w:r w:rsidRPr="00F23C6E">
        <w:rPr>
          <w:sz w:val="28"/>
          <w:szCs w:val="28"/>
        </w:rPr>
        <w:t>коронавирусной</w:t>
      </w:r>
      <w:proofErr w:type="spellEnd"/>
      <w:r w:rsidRPr="00F23C6E">
        <w:rPr>
          <w:sz w:val="28"/>
          <w:szCs w:val="28"/>
        </w:rPr>
        <w:t xml:space="preserve"> инфекции (COVID-19)  на территории Промышленновского муниципального округа» (в </w:t>
      </w:r>
      <w:r w:rsidRPr="00F23C6E">
        <w:rPr>
          <w:sz w:val="28"/>
          <w:szCs w:val="28"/>
        </w:rPr>
        <w:lastRenderedPageBreak/>
        <w:t xml:space="preserve">редакции постановления от 20.04.2020 № 736-П, от 27.04.2020 № 748-П, </w:t>
      </w:r>
      <w:proofErr w:type="gramStart"/>
      <w:r w:rsidRPr="00F23C6E">
        <w:rPr>
          <w:sz w:val="28"/>
          <w:szCs w:val="28"/>
        </w:rPr>
        <w:t>от</w:t>
      </w:r>
      <w:proofErr w:type="gramEnd"/>
      <w:r w:rsidRPr="00F23C6E">
        <w:rPr>
          <w:sz w:val="28"/>
          <w:szCs w:val="28"/>
        </w:rPr>
        <w:t xml:space="preserve"> 06.05.2020 № 779-П, от 12.05.2020 № 819-П)</w:t>
      </w:r>
      <w:r>
        <w:rPr>
          <w:sz w:val="28"/>
          <w:szCs w:val="28"/>
        </w:rPr>
        <w:t>.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2. Приостановить до особого распоряжения реализацию услуг по отдыху и оздоровлению детей организациями отдыха детей и их оздоровления на территории </w:t>
      </w:r>
      <w:r w:rsidR="009F2DC5">
        <w:rPr>
          <w:sz w:val="28"/>
          <w:szCs w:val="28"/>
        </w:rPr>
        <w:t>Промышленновского муниципального округа</w:t>
      </w:r>
      <w:r w:rsidRPr="00F23C6E">
        <w:rPr>
          <w:sz w:val="28"/>
          <w:szCs w:val="28"/>
        </w:rPr>
        <w:t>, за исключением стационарных организаций отдыха и оздоровления детей, принимающих для размещения в летний каникулярный период воспитанников организаций для детей-сирот и детей, оставшихся без попечения родителей.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3.</w:t>
      </w:r>
      <w:r w:rsidR="009F2DC5">
        <w:rPr>
          <w:sz w:val="28"/>
          <w:szCs w:val="28"/>
        </w:rPr>
        <w:t xml:space="preserve"> Р</w:t>
      </w:r>
      <w:r w:rsidRPr="00F23C6E">
        <w:rPr>
          <w:sz w:val="28"/>
          <w:szCs w:val="28"/>
        </w:rPr>
        <w:t>уководителям организаций обеспечить работу персонала с непрерывной продолжительностью режима изоляции 14 дней в стационарных организациях отдыха и оздоровления детей, принимающих для размещения в летний каникулярный период воспитанников организаций для детей-сирот и детей, оставшихся без попечения родителей.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4. </w:t>
      </w:r>
      <w:r w:rsidR="009F2DC5">
        <w:rPr>
          <w:sz w:val="28"/>
          <w:szCs w:val="28"/>
        </w:rPr>
        <w:t xml:space="preserve">Заместителю главы Промышленновского муниципального округа С.А. </w:t>
      </w:r>
      <w:proofErr w:type="spellStart"/>
      <w:r w:rsidR="009F2DC5">
        <w:rPr>
          <w:sz w:val="28"/>
          <w:szCs w:val="28"/>
        </w:rPr>
        <w:t>Федарюку</w:t>
      </w:r>
      <w:proofErr w:type="spellEnd"/>
      <w:r w:rsidR="009F2DC5">
        <w:rPr>
          <w:sz w:val="28"/>
          <w:szCs w:val="28"/>
        </w:rPr>
        <w:t xml:space="preserve"> и начальнику управления образования администрации Промышленновского муниципального округа Т.В. </w:t>
      </w:r>
      <w:proofErr w:type="spellStart"/>
      <w:r w:rsidR="009F2DC5">
        <w:rPr>
          <w:sz w:val="28"/>
          <w:szCs w:val="28"/>
        </w:rPr>
        <w:t>Мясоедовой</w:t>
      </w:r>
      <w:proofErr w:type="spellEnd"/>
      <w:r w:rsidRPr="00F23C6E">
        <w:rPr>
          <w:sz w:val="28"/>
          <w:szCs w:val="28"/>
        </w:rPr>
        <w:t>: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4.1. На период приостановления оказания услуг, указанных в пункте 2 настоящего </w:t>
      </w:r>
      <w:r w:rsidR="009F2DC5">
        <w:rPr>
          <w:sz w:val="28"/>
          <w:szCs w:val="28"/>
        </w:rPr>
        <w:t>постановления</w:t>
      </w:r>
      <w:r w:rsidRPr="00F23C6E">
        <w:rPr>
          <w:sz w:val="28"/>
          <w:szCs w:val="28"/>
        </w:rPr>
        <w:t>, организовать реализацию мероприятий, направленных на развитие творческого потенциала детей, в дистанционном режиме.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4.2. Осуществлять мониторинг выполнения юридическими лицами и индивидуальными предпринимателями требований, установленных пунктом 2 настоящего </w:t>
      </w:r>
      <w:r w:rsidR="009F2DC5">
        <w:rPr>
          <w:sz w:val="28"/>
          <w:szCs w:val="28"/>
        </w:rPr>
        <w:t>постановления</w:t>
      </w:r>
      <w:r w:rsidRPr="00F23C6E">
        <w:rPr>
          <w:sz w:val="28"/>
          <w:szCs w:val="28"/>
        </w:rPr>
        <w:t xml:space="preserve">. В случае выявления нарушений требований, установленных пунктом 2 настоящего </w:t>
      </w:r>
      <w:r w:rsidR="009F2DC5">
        <w:rPr>
          <w:sz w:val="28"/>
          <w:szCs w:val="28"/>
        </w:rPr>
        <w:t>постановления</w:t>
      </w:r>
      <w:r w:rsidRPr="00F23C6E">
        <w:rPr>
          <w:sz w:val="28"/>
          <w:szCs w:val="28"/>
        </w:rPr>
        <w:t>, информировать орган исполнительной власти Кемеровской области – Кузбасса, определенный постановлением Губернатора Кемеровской области - Кузбасса от 11.04.2020 №</w:t>
      </w:r>
      <w:r w:rsidR="00DD6330">
        <w:rPr>
          <w:sz w:val="28"/>
          <w:szCs w:val="28"/>
        </w:rPr>
        <w:t xml:space="preserve"> </w:t>
      </w:r>
      <w:r w:rsidRPr="00F23C6E">
        <w:rPr>
          <w:sz w:val="28"/>
          <w:szCs w:val="28"/>
        </w:rPr>
        <w:t>32-пг «Об утверждении перечня органов исполнительной власти Кемеровской области - Кузбасса, должностные лица которых уполномочены составлять протоколы об административных правонарушениях, предусмотренных статьей 20.6</w:t>
      </w:r>
      <w:r w:rsidRPr="00F23C6E">
        <w:rPr>
          <w:sz w:val="28"/>
          <w:szCs w:val="28"/>
          <w:vertAlign w:val="superscript"/>
        </w:rPr>
        <w:t>1</w:t>
      </w:r>
      <w:r w:rsidRPr="00F23C6E">
        <w:rPr>
          <w:sz w:val="28"/>
          <w:szCs w:val="28"/>
        </w:rPr>
        <w:t> Кодекса Российской Федерации об административных правонарушениях».</w:t>
      </w:r>
    </w:p>
    <w:p w:rsidR="00F23C6E" w:rsidRPr="00F23C6E" w:rsidRDefault="009F2DC5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C6E" w:rsidRPr="00F23C6E">
        <w:rPr>
          <w:sz w:val="28"/>
          <w:szCs w:val="28"/>
        </w:rPr>
        <w:t xml:space="preserve">. Возобновить </w:t>
      </w:r>
      <w:r>
        <w:rPr>
          <w:sz w:val="28"/>
          <w:szCs w:val="28"/>
        </w:rPr>
        <w:t>на территории Промышленновского муниципального округа</w:t>
      </w:r>
      <w:r w:rsidR="00F23C6E" w:rsidRPr="00F23C6E">
        <w:rPr>
          <w:sz w:val="28"/>
          <w:szCs w:val="28"/>
        </w:rPr>
        <w:t xml:space="preserve"> оказание услуг организациями общественного питания, предоставляемых на открытом воздухе (в летних кафе, на летних верандах, террасах), за исключением услуг по предоставлению кальянов для курения, проведения массовых мероприятий (банкеты, поминки), с соблюдением противоэпидемических требований: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расстановка столов на расстоянии не менее 1,5 метра или расстановка перегородок между столами;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работа персонала в средствах индивидуальной защиты (маски, перчатки);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организация условий обработки рук кожными антисептиками для персонала и посетителей (</w:t>
      </w:r>
      <w:proofErr w:type="spellStart"/>
      <w:r w:rsidRPr="00F23C6E">
        <w:rPr>
          <w:sz w:val="28"/>
          <w:szCs w:val="28"/>
        </w:rPr>
        <w:t>диспенсеры</w:t>
      </w:r>
      <w:proofErr w:type="spellEnd"/>
      <w:r w:rsidRPr="00F23C6E">
        <w:rPr>
          <w:sz w:val="28"/>
          <w:szCs w:val="28"/>
        </w:rPr>
        <w:t xml:space="preserve"> с антисептиками на входе, предоставление по запросу посетителей антисептиков на стол);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использование одноразового меню;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lastRenderedPageBreak/>
        <w:t>обработка посуды только в посудомоечных машинах при температуре 95 градусов либо применение одноразовой посуды;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влажная уборка помещений, оборудования, столов, санузлов каждые 2-3 часа с использованием дезинфицирующих средств.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 </w:t>
      </w:r>
      <w:r w:rsidR="009F2DC5">
        <w:rPr>
          <w:sz w:val="28"/>
          <w:szCs w:val="28"/>
        </w:rPr>
        <w:t>6</w:t>
      </w:r>
      <w:r w:rsidRPr="00F23C6E">
        <w:rPr>
          <w:sz w:val="28"/>
          <w:szCs w:val="28"/>
        </w:rPr>
        <w:t xml:space="preserve">. </w:t>
      </w:r>
      <w:r w:rsidR="009F2DC5">
        <w:rPr>
          <w:sz w:val="28"/>
          <w:szCs w:val="28"/>
        </w:rPr>
        <w:t>Заместителю главы Промышленновского муниципального округа А.А. Зарубиной</w:t>
      </w:r>
      <w:r w:rsidRPr="00F23C6E">
        <w:rPr>
          <w:sz w:val="28"/>
          <w:szCs w:val="28"/>
        </w:rPr>
        <w:t>: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осуществлять мониторинг выполнения юридическими лицами и индивидуальными предпринимателями требований, установленных пунктом </w:t>
      </w:r>
      <w:r w:rsidR="009F2DC5">
        <w:rPr>
          <w:sz w:val="28"/>
          <w:szCs w:val="28"/>
        </w:rPr>
        <w:t>5</w:t>
      </w:r>
      <w:r w:rsidRPr="00F23C6E">
        <w:rPr>
          <w:sz w:val="28"/>
          <w:szCs w:val="28"/>
        </w:rPr>
        <w:t xml:space="preserve"> настоящего </w:t>
      </w:r>
      <w:r w:rsidR="009F2DC5">
        <w:rPr>
          <w:sz w:val="28"/>
          <w:szCs w:val="28"/>
        </w:rPr>
        <w:t>постановления</w:t>
      </w:r>
      <w:r w:rsidRPr="00F23C6E">
        <w:rPr>
          <w:sz w:val="28"/>
          <w:szCs w:val="28"/>
        </w:rPr>
        <w:t>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в случае выявления нарушений требований, установленных пунктом </w:t>
      </w:r>
      <w:r w:rsidR="009F2DC5">
        <w:rPr>
          <w:sz w:val="28"/>
          <w:szCs w:val="28"/>
        </w:rPr>
        <w:t>5</w:t>
      </w:r>
      <w:r w:rsidRPr="00F23C6E">
        <w:rPr>
          <w:sz w:val="28"/>
          <w:szCs w:val="28"/>
        </w:rPr>
        <w:t xml:space="preserve"> настоящего </w:t>
      </w:r>
      <w:r w:rsidR="009F2DC5">
        <w:rPr>
          <w:sz w:val="28"/>
          <w:szCs w:val="28"/>
        </w:rPr>
        <w:t>постановления</w:t>
      </w:r>
      <w:r w:rsidRPr="00F23C6E">
        <w:rPr>
          <w:sz w:val="28"/>
          <w:szCs w:val="28"/>
        </w:rPr>
        <w:t>, принимать меры по привлечению к административной ответственности в порядке, установленном действующим законодательством.</w:t>
      </w:r>
    </w:p>
    <w:p w:rsidR="00F23C6E" w:rsidRPr="00F23C6E" w:rsidRDefault="009F2DC5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3C6E" w:rsidRPr="00F23C6E">
        <w:rPr>
          <w:sz w:val="28"/>
          <w:szCs w:val="28"/>
        </w:rPr>
        <w:t xml:space="preserve">. </w:t>
      </w:r>
      <w:proofErr w:type="gramStart"/>
      <w:r w:rsidR="00F23C6E" w:rsidRPr="00F23C6E">
        <w:rPr>
          <w:sz w:val="28"/>
          <w:szCs w:val="28"/>
        </w:rPr>
        <w:t>Организациям и индивидуальным предпринимателям, осуществляющим работу в торгово-развлекательных центрах, торгово-развлекательных комплексах, торговых центрах, торговых комплексах и иных объектах, имеющих на территории (в здании, строении и/или помещении) совокупность торговых предприятий и (или) предприятий по оказанию услуг, обеспечить в срок до 24.05.2020 подготовку указанных объектов к работе, за исключением работы в них объектов общественного питания, кинозалов, детских игровых комнат и детских</w:t>
      </w:r>
      <w:proofErr w:type="gramEnd"/>
      <w:r w:rsidR="00F23C6E" w:rsidRPr="00F23C6E">
        <w:rPr>
          <w:sz w:val="28"/>
          <w:szCs w:val="28"/>
        </w:rPr>
        <w:t xml:space="preserve"> развлекательных центров, </w:t>
      </w:r>
      <w:proofErr w:type="spellStart"/>
      <w:proofErr w:type="gramStart"/>
      <w:r w:rsidR="00F23C6E" w:rsidRPr="00F23C6E">
        <w:rPr>
          <w:sz w:val="28"/>
          <w:szCs w:val="28"/>
        </w:rPr>
        <w:t>фитнес-центров</w:t>
      </w:r>
      <w:proofErr w:type="spellEnd"/>
      <w:proofErr w:type="gramEnd"/>
      <w:r w:rsidR="00F23C6E" w:rsidRPr="00F23C6E">
        <w:rPr>
          <w:sz w:val="28"/>
          <w:szCs w:val="28"/>
        </w:rPr>
        <w:t xml:space="preserve"> (</w:t>
      </w:r>
      <w:proofErr w:type="spellStart"/>
      <w:r w:rsidR="00F23C6E" w:rsidRPr="00F23C6E">
        <w:rPr>
          <w:sz w:val="28"/>
          <w:szCs w:val="28"/>
        </w:rPr>
        <w:t>фитнес-залов</w:t>
      </w:r>
      <w:proofErr w:type="spellEnd"/>
      <w:r w:rsidR="00F23C6E" w:rsidRPr="00F23C6E">
        <w:rPr>
          <w:sz w:val="28"/>
          <w:szCs w:val="28"/>
        </w:rPr>
        <w:t>) и других объектов спорта, с соблюдением противоэпидемических требований, установленных Федеральной службой по надзору в сфере защиты прав потребителей и благополучия человека, в том числе: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работа персонала в средствах индивидуальной защиты (маски, перчатки);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организация условий обработки рук кожными антисептиками для персонала и посетителей (</w:t>
      </w:r>
      <w:proofErr w:type="spellStart"/>
      <w:r w:rsidRPr="00F23C6E">
        <w:rPr>
          <w:sz w:val="28"/>
          <w:szCs w:val="28"/>
        </w:rPr>
        <w:t>диспенсеры</w:t>
      </w:r>
      <w:proofErr w:type="spellEnd"/>
      <w:r w:rsidRPr="00F23C6E">
        <w:rPr>
          <w:sz w:val="28"/>
          <w:szCs w:val="28"/>
        </w:rPr>
        <w:t xml:space="preserve"> с антисептиками на входе);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ограничение на предельное количество лиц, которые одновременно могут находиться в торговом зале (помещении) в зависимости от площади торгового зала (помещения), не более 1 человека на 4 квадратных метра;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соблюдение социального </w:t>
      </w:r>
      <w:proofErr w:type="spellStart"/>
      <w:r w:rsidRPr="00F23C6E">
        <w:rPr>
          <w:sz w:val="28"/>
          <w:szCs w:val="28"/>
        </w:rPr>
        <w:t>дистанцирования</w:t>
      </w:r>
      <w:proofErr w:type="spellEnd"/>
      <w:r w:rsidRPr="00F23C6E">
        <w:rPr>
          <w:sz w:val="28"/>
          <w:szCs w:val="28"/>
        </w:rPr>
        <w:t xml:space="preserve"> не менее 1,5 метра (с нанесением специальной разметки);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влажная уборка помещений, оборудования, санузлов каждые 2-3 часа с использованием дезинфицирующих сре</w:t>
      </w:r>
      <w:proofErr w:type="gramStart"/>
      <w:r w:rsidRPr="00F23C6E">
        <w:rPr>
          <w:sz w:val="28"/>
          <w:szCs w:val="28"/>
        </w:rPr>
        <w:t>дств с р</w:t>
      </w:r>
      <w:proofErr w:type="gramEnd"/>
      <w:r w:rsidRPr="00F23C6E">
        <w:rPr>
          <w:sz w:val="28"/>
          <w:szCs w:val="28"/>
        </w:rPr>
        <w:t>азмещением графика уборки;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>обеспечение масочного режима в помещениях, наличие средств индивидуальной защиты (масок) для реализации или бесплатной выдачи посетителям;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3C6E">
        <w:rPr>
          <w:sz w:val="28"/>
          <w:szCs w:val="28"/>
        </w:rPr>
        <w:t xml:space="preserve">ограничение доступа к объектам общественного питания, кинозалам, детским игровым комнатам и детским развлекательным центрам, </w:t>
      </w:r>
      <w:proofErr w:type="spellStart"/>
      <w:proofErr w:type="gramStart"/>
      <w:r w:rsidRPr="00F23C6E">
        <w:rPr>
          <w:sz w:val="28"/>
          <w:szCs w:val="28"/>
        </w:rPr>
        <w:t>фитнес-центрам</w:t>
      </w:r>
      <w:proofErr w:type="spellEnd"/>
      <w:proofErr w:type="gramEnd"/>
      <w:r w:rsidRPr="00F23C6E">
        <w:rPr>
          <w:sz w:val="28"/>
          <w:szCs w:val="28"/>
        </w:rPr>
        <w:t xml:space="preserve"> (</w:t>
      </w:r>
      <w:proofErr w:type="spellStart"/>
      <w:r w:rsidRPr="00F23C6E">
        <w:rPr>
          <w:sz w:val="28"/>
          <w:szCs w:val="28"/>
        </w:rPr>
        <w:t>фитнес-залам</w:t>
      </w:r>
      <w:proofErr w:type="spellEnd"/>
      <w:r w:rsidRPr="00F23C6E">
        <w:rPr>
          <w:sz w:val="28"/>
          <w:szCs w:val="28"/>
        </w:rPr>
        <w:t>) и другим объектам спорта, зонам отдыха.</w:t>
      </w:r>
    </w:p>
    <w:p w:rsidR="00F23C6E" w:rsidRPr="000C1C61" w:rsidRDefault="009F2DC5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3C6E" w:rsidRPr="00F23C6E">
        <w:rPr>
          <w:sz w:val="28"/>
          <w:szCs w:val="28"/>
        </w:rPr>
        <w:t xml:space="preserve">. </w:t>
      </w:r>
      <w:proofErr w:type="gramStart"/>
      <w:r w:rsidR="00F23C6E" w:rsidRPr="00F23C6E">
        <w:rPr>
          <w:sz w:val="28"/>
          <w:szCs w:val="28"/>
        </w:rPr>
        <w:t xml:space="preserve">Внести в абзац второй пункта </w:t>
      </w:r>
      <w:r w:rsidR="000C1C61">
        <w:rPr>
          <w:sz w:val="28"/>
          <w:szCs w:val="28"/>
        </w:rPr>
        <w:t>10</w:t>
      </w:r>
      <w:r w:rsidR="00F23C6E" w:rsidRPr="00F23C6E">
        <w:rPr>
          <w:sz w:val="28"/>
          <w:szCs w:val="28"/>
        </w:rPr>
        <w:t xml:space="preserve"> </w:t>
      </w:r>
      <w:r w:rsidR="000C1C61">
        <w:rPr>
          <w:sz w:val="28"/>
          <w:szCs w:val="28"/>
        </w:rPr>
        <w:t>постановления администрации Промышленновского муниципального округа «</w:t>
      </w:r>
      <w:r w:rsidR="000C1C61" w:rsidRPr="000C1C61">
        <w:rPr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</w:t>
      </w:r>
      <w:r w:rsidR="000C1C61">
        <w:rPr>
          <w:bCs/>
          <w:sz w:val="28"/>
          <w:szCs w:val="28"/>
        </w:rPr>
        <w:t>П</w:t>
      </w:r>
      <w:r w:rsidR="000C1C61" w:rsidRPr="000C1C61">
        <w:rPr>
          <w:bCs/>
          <w:sz w:val="28"/>
          <w:szCs w:val="28"/>
        </w:rPr>
        <w:t xml:space="preserve"> «О дополнительных мерах по противодействию распространению   новой </w:t>
      </w:r>
      <w:proofErr w:type="spellStart"/>
      <w:r w:rsidR="000C1C61" w:rsidRPr="000C1C61">
        <w:rPr>
          <w:bCs/>
          <w:sz w:val="28"/>
          <w:szCs w:val="28"/>
        </w:rPr>
        <w:t>коронавирусной</w:t>
      </w:r>
      <w:proofErr w:type="spellEnd"/>
      <w:r w:rsidR="000C1C61" w:rsidRPr="000C1C61">
        <w:rPr>
          <w:bCs/>
          <w:sz w:val="28"/>
          <w:szCs w:val="28"/>
        </w:rPr>
        <w:t xml:space="preserve"> инфекции (COVID-19)  на </w:t>
      </w:r>
      <w:r w:rsidR="000C1C61" w:rsidRPr="000C1C61">
        <w:rPr>
          <w:bCs/>
          <w:sz w:val="28"/>
          <w:szCs w:val="28"/>
        </w:rPr>
        <w:lastRenderedPageBreak/>
        <w:t xml:space="preserve">территории Промышленновского муниципального округа» (в редакции постановления от 20.04.2020 № 736-П, от 27.04.2020 № 748-П, от 06.05.2020 № </w:t>
      </w:r>
      <w:r w:rsidR="000C1C61" w:rsidRPr="000C1C61">
        <w:rPr>
          <w:sz w:val="28"/>
          <w:szCs w:val="28"/>
        </w:rPr>
        <w:t>779-П, от 12.05.2020 № 819-П</w:t>
      </w:r>
      <w:r w:rsidR="000C1C61" w:rsidRPr="000C1C61">
        <w:rPr>
          <w:bCs/>
          <w:sz w:val="28"/>
          <w:szCs w:val="28"/>
        </w:rPr>
        <w:t>), внесение изменений в некоторые постановления администрации Промышленновского</w:t>
      </w:r>
      <w:proofErr w:type="gramEnd"/>
      <w:r w:rsidR="000C1C61" w:rsidRPr="000C1C61">
        <w:rPr>
          <w:bCs/>
          <w:sz w:val="28"/>
          <w:szCs w:val="28"/>
        </w:rPr>
        <w:t xml:space="preserve"> муниципального округа</w:t>
      </w:r>
      <w:r w:rsidR="000C1C61">
        <w:rPr>
          <w:bCs/>
          <w:sz w:val="28"/>
          <w:szCs w:val="28"/>
        </w:rPr>
        <w:t xml:space="preserve">» </w:t>
      </w:r>
      <w:r w:rsidR="00F23C6E" w:rsidRPr="000C1C61">
        <w:rPr>
          <w:sz w:val="28"/>
          <w:szCs w:val="28"/>
        </w:rPr>
        <w:t>изменение, изложив его в следующей редакции:</w:t>
      </w:r>
    </w:p>
    <w:p w:rsidR="00F23C6E" w:rsidRPr="00F23C6E" w:rsidRDefault="00F23C6E" w:rsidP="00F23C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C61">
        <w:rPr>
          <w:sz w:val="28"/>
          <w:szCs w:val="28"/>
        </w:rPr>
        <w:t>«</w:t>
      </w:r>
      <w:r w:rsidR="000C1C61" w:rsidRPr="00D336E2">
        <w:rPr>
          <w:sz w:val="28"/>
          <w:szCs w:val="28"/>
        </w:rPr>
        <w:t>прогулки на территориях общего пользования</w:t>
      </w:r>
      <w:r w:rsidR="000C1C61">
        <w:rPr>
          <w:sz w:val="28"/>
          <w:szCs w:val="28"/>
        </w:rPr>
        <w:t xml:space="preserve">, утвержденных постановлением администрации Промышленновского муниципального округа от 27.04.2020 № 748-П </w:t>
      </w:r>
      <w:r w:rsidR="000C1C61" w:rsidRPr="00B26812">
        <w:rPr>
          <w:sz w:val="28"/>
          <w:szCs w:val="28"/>
        </w:rPr>
        <w:t>«</w:t>
      </w:r>
      <w:r w:rsidR="000C1C61" w:rsidRPr="00B26812">
        <w:rPr>
          <w:bCs/>
          <w:sz w:val="28"/>
          <w:szCs w:val="28"/>
        </w:rPr>
        <w:t>О внесении изменений в постановление администрации Промышленновского муниципального округа от 16.04.2020 № 714-П «О дополнительных мерах по противодейст</w:t>
      </w:r>
      <w:r w:rsidR="000C1C61">
        <w:rPr>
          <w:bCs/>
          <w:sz w:val="28"/>
          <w:szCs w:val="28"/>
        </w:rPr>
        <w:t xml:space="preserve">вию распространению </w:t>
      </w:r>
      <w:r w:rsidR="000C1C61" w:rsidRPr="00B26812">
        <w:rPr>
          <w:bCs/>
          <w:sz w:val="28"/>
          <w:szCs w:val="28"/>
        </w:rPr>
        <w:t xml:space="preserve">новой </w:t>
      </w:r>
      <w:proofErr w:type="spellStart"/>
      <w:r w:rsidR="000C1C61" w:rsidRPr="00B26812">
        <w:rPr>
          <w:bCs/>
          <w:sz w:val="28"/>
          <w:szCs w:val="28"/>
        </w:rPr>
        <w:t>коронавирусной</w:t>
      </w:r>
      <w:proofErr w:type="spellEnd"/>
      <w:r w:rsidR="000C1C61" w:rsidRPr="00B26812">
        <w:rPr>
          <w:bCs/>
          <w:sz w:val="28"/>
          <w:szCs w:val="28"/>
        </w:rPr>
        <w:t xml:space="preserve"> инфекции (COVID-19)</w:t>
      </w:r>
      <w:r w:rsidR="000C1C61">
        <w:rPr>
          <w:bCs/>
          <w:sz w:val="28"/>
          <w:szCs w:val="28"/>
        </w:rPr>
        <w:t xml:space="preserve"> </w:t>
      </w:r>
      <w:r w:rsidR="000C1C61" w:rsidRPr="00B26812">
        <w:rPr>
          <w:bCs/>
          <w:sz w:val="28"/>
          <w:szCs w:val="28"/>
        </w:rPr>
        <w:t>на территории Промышленновского муниципального округа» (в редакции постановления от 20.04.2020 № 736-П</w:t>
      </w:r>
      <w:r w:rsidR="000C1C61">
        <w:rPr>
          <w:bCs/>
          <w:sz w:val="28"/>
          <w:szCs w:val="28"/>
        </w:rPr>
        <w:t>)</w:t>
      </w:r>
      <w:r w:rsidR="000C1C61" w:rsidRPr="00B26812">
        <w:rPr>
          <w:bCs/>
          <w:sz w:val="28"/>
          <w:szCs w:val="28"/>
        </w:rPr>
        <w:t>, внесение изменений в некоторые постановления администрации Промышленновского муниципального округа</w:t>
      </w:r>
      <w:r w:rsidR="000C1C61">
        <w:rPr>
          <w:bCs/>
          <w:sz w:val="28"/>
          <w:szCs w:val="28"/>
        </w:rPr>
        <w:t>»</w:t>
      </w:r>
      <w:r w:rsidRPr="000C1C61">
        <w:rPr>
          <w:sz w:val="28"/>
          <w:szCs w:val="28"/>
        </w:rPr>
        <w:t>, исключая детские площадки, пляжи</w:t>
      </w:r>
      <w:proofErr w:type="gramEnd"/>
      <w:r w:rsidRPr="000C1C61">
        <w:rPr>
          <w:sz w:val="28"/>
          <w:szCs w:val="28"/>
        </w:rPr>
        <w:t>, места массового отдыха у воды, береговые полосы водных объектов</w:t>
      </w:r>
      <w:proofErr w:type="gramStart"/>
      <w:r w:rsidRPr="000C1C61">
        <w:rPr>
          <w:sz w:val="28"/>
          <w:szCs w:val="28"/>
        </w:rPr>
        <w:t>;»</w:t>
      </w:r>
      <w:proofErr w:type="gramEnd"/>
      <w:r w:rsidRPr="000C1C61">
        <w:rPr>
          <w:sz w:val="28"/>
          <w:szCs w:val="28"/>
        </w:rPr>
        <w:t>.</w:t>
      </w:r>
    </w:p>
    <w:p w:rsidR="00B308FF" w:rsidRDefault="009F2DC5" w:rsidP="00B30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08EB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B308FF" w:rsidRPr="00667F7D" w:rsidRDefault="00D238EF" w:rsidP="00B308FF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DC5">
        <w:rPr>
          <w:sz w:val="28"/>
          <w:szCs w:val="28"/>
        </w:rPr>
        <w:t>0</w:t>
      </w:r>
      <w:r w:rsidR="00B308FF">
        <w:rPr>
          <w:sz w:val="28"/>
          <w:szCs w:val="28"/>
        </w:rPr>
        <w:t xml:space="preserve">. </w:t>
      </w:r>
      <w:r w:rsidR="00B308FF" w:rsidRPr="00667F7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308FF" w:rsidRDefault="00921B4E" w:rsidP="00B308FF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F2DC5">
        <w:rPr>
          <w:color w:val="auto"/>
          <w:sz w:val="28"/>
          <w:szCs w:val="28"/>
        </w:rPr>
        <w:t>1</w:t>
      </w:r>
      <w:r w:rsidR="00B308FF">
        <w:rPr>
          <w:color w:val="auto"/>
          <w:sz w:val="28"/>
          <w:szCs w:val="28"/>
        </w:rPr>
        <w:t xml:space="preserve">. </w:t>
      </w:r>
      <w:r w:rsidR="00B308FF"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BF54BE" w:rsidRDefault="00BF54BE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039C" w:rsidRDefault="0006039C" w:rsidP="004921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0C1C61" w:rsidRDefault="000C1C61" w:rsidP="00B308FF">
      <w:pPr>
        <w:autoSpaceDE w:val="0"/>
        <w:autoSpaceDN w:val="0"/>
        <w:adjustRightInd w:val="0"/>
        <w:jc w:val="both"/>
      </w:pPr>
    </w:p>
    <w:p w:rsidR="00921B4E" w:rsidRDefault="00921B4E" w:rsidP="00B308FF">
      <w:pPr>
        <w:autoSpaceDE w:val="0"/>
        <w:autoSpaceDN w:val="0"/>
        <w:adjustRightInd w:val="0"/>
        <w:jc w:val="both"/>
      </w:pPr>
    </w:p>
    <w:p w:rsidR="0006039C" w:rsidRDefault="0006039C" w:rsidP="00B308FF">
      <w:pPr>
        <w:autoSpaceDE w:val="0"/>
        <w:autoSpaceDN w:val="0"/>
        <w:adjustRightInd w:val="0"/>
        <w:jc w:val="both"/>
      </w:pPr>
    </w:p>
    <w:p w:rsidR="00B308FF" w:rsidRDefault="00B308FF" w:rsidP="00B308FF">
      <w:pPr>
        <w:autoSpaceDE w:val="0"/>
        <w:autoSpaceDN w:val="0"/>
        <w:adjustRightInd w:val="0"/>
        <w:jc w:val="both"/>
      </w:pPr>
      <w:r>
        <w:t xml:space="preserve">Исп. Е.М. Беккер </w:t>
      </w:r>
    </w:p>
    <w:p w:rsidR="00BF54BE" w:rsidRDefault="00B308FF" w:rsidP="00921B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7F7D">
        <w:t>Тел. 74779</w:t>
      </w:r>
      <w:r w:rsidRPr="00667F7D">
        <w:tab/>
      </w:r>
    </w:p>
    <w:sectPr w:rsidR="00BF54BE" w:rsidSect="00921B4E">
      <w:footerReference w:type="default" r:id="rId9"/>
      <w:footerReference w:type="first" r:id="rId10"/>
      <w:pgSz w:w="11906" w:h="16838"/>
      <w:pgMar w:top="568" w:right="850" w:bottom="426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C5" w:rsidRDefault="009F2DC5" w:rsidP="009D02C6">
      <w:r>
        <w:separator/>
      </w:r>
    </w:p>
  </w:endnote>
  <w:endnote w:type="continuationSeparator" w:id="0">
    <w:p w:rsidR="009F2DC5" w:rsidRDefault="009F2DC5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  <w:jc w:val="right"/>
    </w:pPr>
    <w:r>
      <w:t>постановление от «</w:t>
    </w:r>
    <w:r w:rsidR="00F97ACE">
      <w:rPr>
        <w:u w:val="single"/>
      </w:rPr>
      <w:t>18</w:t>
    </w:r>
    <w:r>
      <w:t xml:space="preserve">» </w:t>
    </w:r>
    <w:r w:rsidR="00F97ACE">
      <w:rPr>
        <w:u w:val="single"/>
      </w:rPr>
      <w:t>мая 2020</w:t>
    </w:r>
    <w:r>
      <w:t xml:space="preserve"> № </w:t>
    </w:r>
    <w:r w:rsidR="00F97ACE">
      <w:rPr>
        <w:u w:val="single"/>
      </w:rPr>
      <w:t>859-П</w:t>
    </w:r>
    <w:r>
      <w:t xml:space="preserve">               </w:t>
    </w:r>
    <w:r w:rsidR="00F97ACE">
      <w:t xml:space="preserve">                                              </w:t>
    </w:r>
    <w:r>
      <w:t xml:space="preserve">     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F97ACE">
            <w:rPr>
              <w:noProof/>
            </w:rPr>
            <w:t>4</w:t>
          </w:r>
        </w:fldSimple>
      </w:sdtContent>
    </w:sdt>
  </w:p>
  <w:p w:rsidR="009F2DC5" w:rsidRDefault="009F2DC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C5" w:rsidRDefault="009F2DC5">
    <w:pPr>
      <w:pStyle w:val="a7"/>
    </w:pPr>
  </w:p>
  <w:p w:rsidR="009F2DC5" w:rsidRDefault="009F2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C5" w:rsidRDefault="009F2DC5" w:rsidP="009D02C6">
      <w:r>
        <w:separator/>
      </w:r>
    </w:p>
  </w:footnote>
  <w:footnote w:type="continuationSeparator" w:id="0">
    <w:p w:rsidR="009F2DC5" w:rsidRDefault="009F2DC5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8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4396"/>
    <w:rsid w:val="00041524"/>
    <w:rsid w:val="000417CE"/>
    <w:rsid w:val="00051B39"/>
    <w:rsid w:val="0006039C"/>
    <w:rsid w:val="00064F24"/>
    <w:rsid w:val="00075D2F"/>
    <w:rsid w:val="0007612C"/>
    <w:rsid w:val="00096B89"/>
    <w:rsid w:val="000A3897"/>
    <w:rsid w:val="000A3A2E"/>
    <w:rsid w:val="000C15C7"/>
    <w:rsid w:val="000C1C61"/>
    <w:rsid w:val="000C38B1"/>
    <w:rsid w:val="000D55FA"/>
    <w:rsid w:val="000E01BF"/>
    <w:rsid w:val="000F52C1"/>
    <w:rsid w:val="0010556E"/>
    <w:rsid w:val="00134AD0"/>
    <w:rsid w:val="001445EC"/>
    <w:rsid w:val="00151D46"/>
    <w:rsid w:val="00163D46"/>
    <w:rsid w:val="00192EEA"/>
    <w:rsid w:val="00195EB1"/>
    <w:rsid w:val="001B546C"/>
    <w:rsid w:val="001B6593"/>
    <w:rsid w:val="001B68F0"/>
    <w:rsid w:val="001D3905"/>
    <w:rsid w:val="001D6E3E"/>
    <w:rsid w:val="001E0AE8"/>
    <w:rsid w:val="001E537E"/>
    <w:rsid w:val="001F3FBA"/>
    <w:rsid w:val="00215DD1"/>
    <w:rsid w:val="00223FFD"/>
    <w:rsid w:val="00232315"/>
    <w:rsid w:val="00232FF7"/>
    <w:rsid w:val="002330C2"/>
    <w:rsid w:val="0024022F"/>
    <w:rsid w:val="00245314"/>
    <w:rsid w:val="00250FCF"/>
    <w:rsid w:val="002730B0"/>
    <w:rsid w:val="002741B9"/>
    <w:rsid w:val="00286C70"/>
    <w:rsid w:val="002A22FC"/>
    <w:rsid w:val="002B4377"/>
    <w:rsid w:val="002C31C2"/>
    <w:rsid w:val="002D1012"/>
    <w:rsid w:val="002E2875"/>
    <w:rsid w:val="002F2B72"/>
    <w:rsid w:val="002F7A30"/>
    <w:rsid w:val="003007B2"/>
    <w:rsid w:val="00306EBF"/>
    <w:rsid w:val="0030785B"/>
    <w:rsid w:val="0031586B"/>
    <w:rsid w:val="0033355D"/>
    <w:rsid w:val="00333822"/>
    <w:rsid w:val="003439C7"/>
    <w:rsid w:val="00343D76"/>
    <w:rsid w:val="00347D08"/>
    <w:rsid w:val="00357E8A"/>
    <w:rsid w:val="00373943"/>
    <w:rsid w:val="00380D13"/>
    <w:rsid w:val="003834A1"/>
    <w:rsid w:val="00383F4D"/>
    <w:rsid w:val="0038620E"/>
    <w:rsid w:val="00387369"/>
    <w:rsid w:val="00393F0A"/>
    <w:rsid w:val="003A62A7"/>
    <w:rsid w:val="003B5482"/>
    <w:rsid w:val="003B730E"/>
    <w:rsid w:val="003C264D"/>
    <w:rsid w:val="003D32D8"/>
    <w:rsid w:val="003D6DE3"/>
    <w:rsid w:val="003F2B02"/>
    <w:rsid w:val="003F3CD6"/>
    <w:rsid w:val="00405004"/>
    <w:rsid w:val="00407199"/>
    <w:rsid w:val="004143DB"/>
    <w:rsid w:val="00416E50"/>
    <w:rsid w:val="00421061"/>
    <w:rsid w:val="004452CD"/>
    <w:rsid w:val="004507ED"/>
    <w:rsid w:val="00467A8A"/>
    <w:rsid w:val="00470514"/>
    <w:rsid w:val="00483385"/>
    <w:rsid w:val="00492145"/>
    <w:rsid w:val="004A2296"/>
    <w:rsid w:val="004B1D77"/>
    <w:rsid w:val="004D359B"/>
    <w:rsid w:val="004E02EB"/>
    <w:rsid w:val="004E79BD"/>
    <w:rsid w:val="004F1C08"/>
    <w:rsid w:val="004F5F75"/>
    <w:rsid w:val="004F7710"/>
    <w:rsid w:val="00501DCC"/>
    <w:rsid w:val="0050637A"/>
    <w:rsid w:val="00511491"/>
    <w:rsid w:val="00520332"/>
    <w:rsid w:val="005236A1"/>
    <w:rsid w:val="0056233D"/>
    <w:rsid w:val="005721DD"/>
    <w:rsid w:val="00573AF2"/>
    <w:rsid w:val="00575C3C"/>
    <w:rsid w:val="00581A1E"/>
    <w:rsid w:val="005841EC"/>
    <w:rsid w:val="005860D4"/>
    <w:rsid w:val="00592EDE"/>
    <w:rsid w:val="005A21D9"/>
    <w:rsid w:val="005C2B9F"/>
    <w:rsid w:val="005D576F"/>
    <w:rsid w:val="005E1747"/>
    <w:rsid w:val="005F0108"/>
    <w:rsid w:val="005F5682"/>
    <w:rsid w:val="00601175"/>
    <w:rsid w:val="006108EB"/>
    <w:rsid w:val="00612853"/>
    <w:rsid w:val="006146A5"/>
    <w:rsid w:val="00624E15"/>
    <w:rsid w:val="00626EEE"/>
    <w:rsid w:val="0063093A"/>
    <w:rsid w:val="00630EF1"/>
    <w:rsid w:val="00631CDB"/>
    <w:rsid w:val="006369DC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C2232"/>
    <w:rsid w:val="006C7033"/>
    <w:rsid w:val="006D3027"/>
    <w:rsid w:val="006F730E"/>
    <w:rsid w:val="007053C5"/>
    <w:rsid w:val="00714028"/>
    <w:rsid w:val="00716917"/>
    <w:rsid w:val="00724373"/>
    <w:rsid w:val="007304C3"/>
    <w:rsid w:val="007308B9"/>
    <w:rsid w:val="00741076"/>
    <w:rsid w:val="00757BB0"/>
    <w:rsid w:val="00762B61"/>
    <w:rsid w:val="007802E0"/>
    <w:rsid w:val="00784DDF"/>
    <w:rsid w:val="00785EC5"/>
    <w:rsid w:val="007963E1"/>
    <w:rsid w:val="007A022B"/>
    <w:rsid w:val="007C4A52"/>
    <w:rsid w:val="007C7F8E"/>
    <w:rsid w:val="007D45A4"/>
    <w:rsid w:val="007E5A93"/>
    <w:rsid w:val="007E7A52"/>
    <w:rsid w:val="007F0E4E"/>
    <w:rsid w:val="007F1B52"/>
    <w:rsid w:val="008155BC"/>
    <w:rsid w:val="008274ED"/>
    <w:rsid w:val="00831E4F"/>
    <w:rsid w:val="008606A4"/>
    <w:rsid w:val="00861BD3"/>
    <w:rsid w:val="00861F95"/>
    <w:rsid w:val="00864C9F"/>
    <w:rsid w:val="00864F26"/>
    <w:rsid w:val="00876B5A"/>
    <w:rsid w:val="0088252D"/>
    <w:rsid w:val="00883ADA"/>
    <w:rsid w:val="008A1F94"/>
    <w:rsid w:val="008A7662"/>
    <w:rsid w:val="008B1D3F"/>
    <w:rsid w:val="008B52DE"/>
    <w:rsid w:val="008C1416"/>
    <w:rsid w:val="008E21EF"/>
    <w:rsid w:val="008E728B"/>
    <w:rsid w:val="008F7DB8"/>
    <w:rsid w:val="00902800"/>
    <w:rsid w:val="00921B4E"/>
    <w:rsid w:val="009360A4"/>
    <w:rsid w:val="00936562"/>
    <w:rsid w:val="00937AC5"/>
    <w:rsid w:val="00950A9E"/>
    <w:rsid w:val="009725E0"/>
    <w:rsid w:val="009A6EA1"/>
    <w:rsid w:val="009B63CA"/>
    <w:rsid w:val="009D02C6"/>
    <w:rsid w:val="009D216F"/>
    <w:rsid w:val="009E5EAE"/>
    <w:rsid w:val="009F0FDC"/>
    <w:rsid w:val="009F2CB7"/>
    <w:rsid w:val="009F2DC5"/>
    <w:rsid w:val="009F3839"/>
    <w:rsid w:val="00A167B9"/>
    <w:rsid w:val="00A407D4"/>
    <w:rsid w:val="00A42E5B"/>
    <w:rsid w:val="00A46DF8"/>
    <w:rsid w:val="00A4718F"/>
    <w:rsid w:val="00A55400"/>
    <w:rsid w:val="00A63E70"/>
    <w:rsid w:val="00A6753E"/>
    <w:rsid w:val="00A75793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734C"/>
    <w:rsid w:val="00AD066A"/>
    <w:rsid w:val="00AD2765"/>
    <w:rsid w:val="00AD5C4C"/>
    <w:rsid w:val="00AD6711"/>
    <w:rsid w:val="00AE4844"/>
    <w:rsid w:val="00AE4876"/>
    <w:rsid w:val="00B04112"/>
    <w:rsid w:val="00B12D48"/>
    <w:rsid w:val="00B13AD8"/>
    <w:rsid w:val="00B1736C"/>
    <w:rsid w:val="00B232F9"/>
    <w:rsid w:val="00B26812"/>
    <w:rsid w:val="00B26F12"/>
    <w:rsid w:val="00B308FF"/>
    <w:rsid w:val="00B40F50"/>
    <w:rsid w:val="00B453F0"/>
    <w:rsid w:val="00B477A7"/>
    <w:rsid w:val="00B658FA"/>
    <w:rsid w:val="00B67127"/>
    <w:rsid w:val="00B732DE"/>
    <w:rsid w:val="00B867A4"/>
    <w:rsid w:val="00BA71E5"/>
    <w:rsid w:val="00BD39B5"/>
    <w:rsid w:val="00BF54BE"/>
    <w:rsid w:val="00C05310"/>
    <w:rsid w:val="00C05640"/>
    <w:rsid w:val="00C11DB6"/>
    <w:rsid w:val="00C22C8A"/>
    <w:rsid w:val="00C25272"/>
    <w:rsid w:val="00C30A56"/>
    <w:rsid w:val="00C378AB"/>
    <w:rsid w:val="00C50780"/>
    <w:rsid w:val="00C62479"/>
    <w:rsid w:val="00C64B2E"/>
    <w:rsid w:val="00C67D6B"/>
    <w:rsid w:val="00C7073F"/>
    <w:rsid w:val="00C867F3"/>
    <w:rsid w:val="00C8767B"/>
    <w:rsid w:val="00C90F21"/>
    <w:rsid w:val="00C9263D"/>
    <w:rsid w:val="00C93871"/>
    <w:rsid w:val="00C94D89"/>
    <w:rsid w:val="00CB0298"/>
    <w:rsid w:val="00CC3D74"/>
    <w:rsid w:val="00CD2838"/>
    <w:rsid w:val="00CE4316"/>
    <w:rsid w:val="00CF26D3"/>
    <w:rsid w:val="00CF6A40"/>
    <w:rsid w:val="00D05497"/>
    <w:rsid w:val="00D057E6"/>
    <w:rsid w:val="00D13B9B"/>
    <w:rsid w:val="00D13C1E"/>
    <w:rsid w:val="00D238EF"/>
    <w:rsid w:val="00D336E2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DD6330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61894"/>
    <w:rsid w:val="00E67A6C"/>
    <w:rsid w:val="00E75973"/>
    <w:rsid w:val="00E822A7"/>
    <w:rsid w:val="00E826B1"/>
    <w:rsid w:val="00E859A6"/>
    <w:rsid w:val="00E97939"/>
    <w:rsid w:val="00EA4DED"/>
    <w:rsid w:val="00EC25ED"/>
    <w:rsid w:val="00EC7ECD"/>
    <w:rsid w:val="00EC7F3B"/>
    <w:rsid w:val="00ED3E93"/>
    <w:rsid w:val="00ED44CA"/>
    <w:rsid w:val="00EE45E5"/>
    <w:rsid w:val="00EE78DB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50638"/>
    <w:rsid w:val="00F5086B"/>
    <w:rsid w:val="00F62D67"/>
    <w:rsid w:val="00F67C56"/>
    <w:rsid w:val="00F726C1"/>
    <w:rsid w:val="00F768F4"/>
    <w:rsid w:val="00F80B92"/>
    <w:rsid w:val="00F87502"/>
    <w:rsid w:val="00F90DC8"/>
    <w:rsid w:val="00F933D1"/>
    <w:rsid w:val="00F93DD0"/>
    <w:rsid w:val="00F93E62"/>
    <w:rsid w:val="00F97ACE"/>
    <w:rsid w:val="00FA7B14"/>
    <w:rsid w:val="00FC7341"/>
    <w:rsid w:val="00FD4C36"/>
    <w:rsid w:val="00FD5202"/>
    <w:rsid w:val="00FD6CA0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38978-368F-4E52-A29E-59D24718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12</cp:revision>
  <cp:lastPrinted>2020-05-12T04:24:00Z</cp:lastPrinted>
  <dcterms:created xsi:type="dcterms:W3CDTF">2020-05-12T01:22:00Z</dcterms:created>
  <dcterms:modified xsi:type="dcterms:W3CDTF">2020-05-19T02:50:00Z</dcterms:modified>
</cp:coreProperties>
</file>