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5D" w:rsidRPr="00B47CB0" w:rsidRDefault="009E525D" w:rsidP="00AC314F">
      <w:pPr>
        <w:jc w:val="center"/>
        <w:rPr>
          <w:sz w:val="28"/>
          <w:szCs w:val="28"/>
        </w:rPr>
      </w:pPr>
      <w:r w:rsidRPr="009E525D">
        <w:rPr>
          <w:noProof/>
          <w:sz w:val="28"/>
          <w:szCs w:val="28"/>
        </w:rPr>
        <w:drawing>
          <wp:inline distT="0" distB="0" distL="0" distR="0">
            <wp:extent cx="590550" cy="695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40000"/>
                    </a:blip>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AC314F" w:rsidRPr="008C2BAB" w:rsidRDefault="00AC314F" w:rsidP="00AC314F">
      <w:pPr>
        <w:jc w:val="center"/>
        <w:rPr>
          <w:bCs/>
          <w:sz w:val="28"/>
          <w:szCs w:val="28"/>
        </w:rPr>
      </w:pPr>
      <w:r w:rsidRPr="008C2BAB">
        <w:rPr>
          <w:bCs/>
          <w:sz w:val="28"/>
          <w:szCs w:val="28"/>
        </w:rPr>
        <w:t>РОССИЙСКАЯ ФЕДЕРАЦИЯ</w:t>
      </w:r>
    </w:p>
    <w:p w:rsidR="00AC314F" w:rsidRPr="008C2BAB" w:rsidRDefault="00AC314F" w:rsidP="00AC314F">
      <w:pPr>
        <w:jc w:val="center"/>
        <w:rPr>
          <w:sz w:val="28"/>
          <w:szCs w:val="28"/>
        </w:rPr>
      </w:pPr>
      <w:r w:rsidRPr="008C2BAB">
        <w:rPr>
          <w:sz w:val="28"/>
          <w:szCs w:val="28"/>
        </w:rPr>
        <w:t>КЕМЕРОВСКАЯ ОБЛАСТЬ</w:t>
      </w:r>
      <w:r w:rsidR="00BB18F5">
        <w:rPr>
          <w:sz w:val="28"/>
          <w:szCs w:val="28"/>
        </w:rPr>
        <w:t>-КУЗБАСС</w:t>
      </w:r>
    </w:p>
    <w:p w:rsidR="00AC314F" w:rsidRPr="008C2BAB" w:rsidRDefault="00AC314F" w:rsidP="00AC314F">
      <w:pPr>
        <w:jc w:val="center"/>
        <w:rPr>
          <w:sz w:val="28"/>
          <w:szCs w:val="28"/>
        </w:rPr>
      </w:pPr>
      <w:r w:rsidRPr="008C2BAB">
        <w:rPr>
          <w:sz w:val="28"/>
          <w:szCs w:val="28"/>
        </w:rPr>
        <w:t xml:space="preserve">ПРОМЫШЛЕННОВСКИЙ МУНИЦИПАЛЬНЫЙ </w:t>
      </w:r>
      <w:r w:rsidR="00BB18F5">
        <w:rPr>
          <w:sz w:val="28"/>
          <w:szCs w:val="28"/>
        </w:rPr>
        <w:t>ОКРУГ</w:t>
      </w:r>
    </w:p>
    <w:p w:rsidR="00AC314F" w:rsidRPr="008C2BAB" w:rsidRDefault="00AC314F" w:rsidP="00AC314F">
      <w:pPr>
        <w:jc w:val="center"/>
        <w:rPr>
          <w:sz w:val="28"/>
          <w:szCs w:val="28"/>
        </w:rPr>
      </w:pPr>
      <w:r w:rsidRPr="008C2BAB">
        <w:rPr>
          <w:sz w:val="28"/>
          <w:szCs w:val="28"/>
        </w:rPr>
        <w:t>СОВЕТ НАРОДНЫХ ДЕПУТАТОВ</w:t>
      </w:r>
    </w:p>
    <w:p w:rsidR="00AC314F" w:rsidRPr="00E44650" w:rsidRDefault="00AC314F" w:rsidP="00AC314F">
      <w:pPr>
        <w:jc w:val="center"/>
        <w:rPr>
          <w:sz w:val="28"/>
          <w:szCs w:val="28"/>
        </w:rPr>
      </w:pPr>
      <w:r w:rsidRPr="008C2BAB">
        <w:rPr>
          <w:sz w:val="28"/>
          <w:szCs w:val="28"/>
        </w:rPr>
        <w:t xml:space="preserve">ПРОМЫШЛЕННОВСКОГО МУНИЦИПАЛЬНОГО </w:t>
      </w:r>
      <w:r w:rsidR="00BB18F5">
        <w:rPr>
          <w:sz w:val="28"/>
          <w:szCs w:val="28"/>
        </w:rPr>
        <w:t>ОКРУГА</w:t>
      </w:r>
    </w:p>
    <w:p w:rsidR="00AC314F" w:rsidRPr="004F7BAD" w:rsidRDefault="007A05AC" w:rsidP="00AC314F">
      <w:pPr>
        <w:jc w:val="center"/>
        <w:rPr>
          <w:sz w:val="28"/>
          <w:szCs w:val="28"/>
        </w:rPr>
      </w:pPr>
      <w:r>
        <w:rPr>
          <w:sz w:val="28"/>
          <w:szCs w:val="28"/>
        </w:rPr>
        <w:t>1</w:t>
      </w:r>
      <w:r w:rsidR="00AC314F" w:rsidRPr="004F7BAD">
        <w:rPr>
          <w:sz w:val="28"/>
          <w:szCs w:val="28"/>
        </w:rPr>
        <w:t xml:space="preserve">-й созыв, </w:t>
      </w:r>
      <w:r w:rsidR="005935A8">
        <w:rPr>
          <w:sz w:val="28"/>
          <w:szCs w:val="28"/>
        </w:rPr>
        <w:t>7</w:t>
      </w:r>
      <w:r w:rsidR="00AC314F" w:rsidRPr="004F7BAD">
        <w:rPr>
          <w:sz w:val="28"/>
          <w:szCs w:val="28"/>
        </w:rPr>
        <w:t>-е заседание</w:t>
      </w:r>
    </w:p>
    <w:p w:rsidR="00AC314F" w:rsidRPr="004F7BAD" w:rsidRDefault="00AC314F" w:rsidP="00AC314F">
      <w:pPr>
        <w:jc w:val="center"/>
        <w:rPr>
          <w:sz w:val="28"/>
          <w:szCs w:val="28"/>
        </w:rPr>
      </w:pPr>
    </w:p>
    <w:p w:rsidR="00AC314F" w:rsidRPr="004F7BAD" w:rsidRDefault="00AC314F" w:rsidP="00AC314F">
      <w:pPr>
        <w:pStyle w:val="1"/>
        <w:jc w:val="center"/>
        <w:rPr>
          <w:b/>
        </w:rPr>
      </w:pPr>
      <w:r w:rsidRPr="004F7BAD">
        <w:t>РЕШЕНИЕ</w:t>
      </w:r>
    </w:p>
    <w:p w:rsidR="00AC314F" w:rsidRPr="004F7BAD" w:rsidRDefault="00AC314F" w:rsidP="00AC314F">
      <w:pPr>
        <w:jc w:val="center"/>
        <w:rPr>
          <w:sz w:val="28"/>
          <w:szCs w:val="28"/>
        </w:rPr>
      </w:pPr>
    </w:p>
    <w:p w:rsidR="00AC314F" w:rsidRDefault="00AC314F" w:rsidP="00AC314F">
      <w:pPr>
        <w:jc w:val="center"/>
        <w:rPr>
          <w:sz w:val="28"/>
          <w:szCs w:val="28"/>
        </w:rPr>
      </w:pPr>
      <w:r>
        <w:rPr>
          <w:sz w:val="28"/>
          <w:szCs w:val="28"/>
        </w:rPr>
        <w:t>о</w:t>
      </w:r>
      <w:r w:rsidRPr="004F7BAD">
        <w:rPr>
          <w:sz w:val="28"/>
          <w:szCs w:val="28"/>
        </w:rPr>
        <w:t>т</w:t>
      </w:r>
      <w:r w:rsidR="007A05AC">
        <w:rPr>
          <w:sz w:val="28"/>
          <w:szCs w:val="28"/>
        </w:rPr>
        <w:t xml:space="preserve"> </w:t>
      </w:r>
      <w:r w:rsidR="005935A8">
        <w:rPr>
          <w:sz w:val="28"/>
          <w:szCs w:val="28"/>
        </w:rPr>
        <w:t>30.04.2020</w:t>
      </w:r>
      <w:r>
        <w:rPr>
          <w:sz w:val="28"/>
          <w:szCs w:val="28"/>
        </w:rPr>
        <w:t xml:space="preserve"> </w:t>
      </w:r>
      <w:r w:rsidRPr="004F7BAD">
        <w:rPr>
          <w:sz w:val="28"/>
          <w:szCs w:val="28"/>
        </w:rPr>
        <w:t>№</w:t>
      </w:r>
      <w:r w:rsidR="007A05AC">
        <w:rPr>
          <w:sz w:val="28"/>
          <w:szCs w:val="28"/>
        </w:rPr>
        <w:t xml:space="preserve"> </w:t>
      </w:r>
      <w:r w:rsidR="005935A8">
        <w:rPr>
          <w:sz w:val="28"/>
          <w:szCs w:val="28"/>
        </w:rPr>
        <w:t>121</w:t>
      </w:r>
    </w:p>
    <w:p w:rsidR="00AC314F" w:rsidRPr="007A05AC" w:rsidRDefault="00AC314F" w:rsidP="00AC314F">
      <w:pPr>
        <w:jc w:val="center"/>
        <w:rPr>
          <w:snapToGrid w:val="0"/>
          <w:sz w:val="18"/>
          <w:szCs w:val="18"/>
        </w:rPr>
      </w:pPr>
      <w:proofErr w:type="spellStart"/>
      <w:r w:rsidRPr="007A05AC">
        <w:rPr>
          <w:snapToGrid w:val="0"/>
          <w:sz w:val="18"/>
          <w:szCs w:val="18"/>
        </w:rPr>
        <w:t>пгт</w:t>
      </w:r>
      <w:proofErr w:type="spellEnd"/>
      <w:r w:rsidRPr="007A05AC">
        <w:rPr>
          <w:snapToGrid w:val="0"/>
          <w:sz w:val="18"/>
          <w:szCs w:val="18"/>
        </w:rPr>
        <w:t>. Промышленная</w:t>
      </w:r>
    </w:p>
    <w:p w:rsidR="00AC314F" w:rsidRPr="008E3D36" w:rsidRDefault="00AC314F" w:rsidP="00AC314F">
      <w:pPr>
        <w:pStyle w:val="ConsTitle"/>
        <w:widowControl/>
        <w:ind w:right="0"/>
        <w:jc w:val="center"/>
        <w:rPr>
          <w:rFonts w:ascii="Times New Roman" w:hAnsi="Times New Roman"/>
          <w:b w:val="0"/>
          <w:sz w:val="28"/>
          <w:szCs w:val="28"/>
        </w:rPr>
      </w:pPr>
    </w:p>
    <w:p w:rsidR="00221408" w:rsidRDefault="00103F36" w:rsidP="00103F36">
      <w:pPr>
        <w:pStyle w:val="ConsPlusTitle"/>
        <w:jc w:val="center"/>
        <w:rPr>
          <w:rFonts w:ascii="Times New Roman" w:hAnsi="Times New Roman"/>
          <w:sz w:val="28"/>
          <w:szCs w:val="28"/>
        </w:rPr>
      </w:pPr>
      <w:r w:rsidRPr="00103F36">
        <w:rPr>
          <w:rFonts w:ascii="Times New Roman" w:hAnsi="Times New Roman"/>
          <w:sz w:val="28"/>
          <w:szCs w:val="28"/>
        </w:rPr>
        <w:t>О</w:t>
      </w:r>
      <w:r>
        <w:rPr>
          <w:rFonts w:ascii="Times New Roman" w:hAnsi="Times New Roman"/>
          <w:sz w:val="28"/>
          <w:szCs w:val="28"/>
        </w:rPr>
        <w:t xml:space="preserve">б утверждении Положения о порядке наименования (переименования) </w:t>
      </w:r>
      <w:r w:rsidR="00221408">
        <w:rPr>
          <w:rFonts w:ascii="Times New Roman" w:hAnsi="Times New Roman"/>
          <w:sz w:val="28"/>
          <w:szCs w:val="28"/>
        </w:rPr>
        <w:t>и присвоения имен выдающихся граждан,</w:t>
      </w:r>
      <w:r>
        <w:rPr>
          <w:rFonts w:ascii="Times New Roman" w:hAnsi="Times New Roman"/>
          <w:sz w:val="28"/>
          <w:szCs w:val="28"/>
        </w:rPr>
        <w:t xml:space="preserve"> установления</w:t>
      </w:r>
    </w:p>
    <w:p w:rsidR="00103F36" w:rsidRDefault="00103F36" w:rsidP="00103F36">
      <w:pPr>
        <w:pStyle w:val="ConsPlusTitle"/>
        <w:jc w:val="center"/>
        <w:rPr>
          <w:rFonts w:ascii="Times New Roman" w:hAnsi="Times New Roman"/>
          <w:sz w:val="28"/>
          <w:szCs w:val="28"/>
        </w:rPr>
      </w:pPr>
      <w:r>
        <w:rPr>
          <w:rFonts w:ascii="Times New Roman" w:hAnsi="Times New Roman"/>
          <w:sz w:val="28"/>
          <w:szCs w:val="28"/>
        </w:rPr>
        <w:t xml:space="preserve"> мемориальных досок в муниципальном образовании </w:t>
      </w:r>
    </w:p>
    <w:p w:rsidR="00103F36" w:rsidRPr="00103F36" w:rsidRDefault="00103F36" w:rsidP="00103F36">
      <w:pPr>
        <w:pStyle w:val="ConsPlusTitle"/>
        <w:jc w:val="center"/>
        <w:rPr>
          <w:rFonts w:ascii="Times New Roman" w:hAnsi="Times New Roman"/>
          <w:sz w:val="28"/>
          <w:szCs w:val="28"/>
        </w:rPr>
      </w:pPr>
      <w:r>
        <w:rPr>
          <w:rFonts w:ascii="Times New Roman" w:hAnsi="Times New Roman"/>
          <w:sz w:val="28"/>
          <w:szCs w:val="28"/>
        </w:rPr>
        <w:t>Промышленновский муниципальный округ</w:t>
      </w:r>
    </w:p>
    <w:p w:rsidR="00103F36" w:rsidRPr="00103F36" w:rsidRDefault="00103F36" w:rsidP="00103F36">
      <w:pPr>
        <w:pStyle w:val="ConsPlusNormal"/>
        <w:ind w:firstLine="540"/>
        <w:jc w:val="both"/>
        <w:rPr>
          <w:rFonts w:ascii="Times New Roman" w:hAnsi="Times New Roman" w:cs="Times New Roman"/>
          <w:sz w:val="28"/>
          <w:szCs w:val="28"/>
        </w:rPr>
      </w:pPr>
    </w:p>
    <w:p w:rsidR="00103F36" w:rsidRPr="00103F36" w:rsidRDefault="00103F36" w:rsidP="005935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103F36">
        <w:rPr>
          <w:rFonts w:ascii="Times New Roman" w:hAnsi="Times New Roman" w:cs="Times New Roman"/>
          <w:sz w:val="28"/>
          <w:szCs w:val="28"/>
        </w:rPr>
        <w:t xml:space="preserve"> соответствии с Федеральным </w:t>
      </w:r>
      <w:hyperlink r:id="rId8" w:history="1">
        <w:r w:rsidRPr="00103F36">
          <w:rPr>
            <w:rFonts w:ascii="Times New Roman" w:hAnsi="Times New Roman" w:cs="Times New Roman"/>
            <w:sz w:val="28"/>
            <w:szCs w:val="28"/>
          </w:rPr>
          <w:t>законом</w:t>
        </w:r>
      </w:hyperlink>
      <w:r w:rsidRPr="00103F36">
        <w:rPr>
          <w:rFonts w:ascii="Times New Roman" w:hAnsi="Times New Roman" w:cs="Times New Roman"/>
          <w:sz w:val="28"/>
          <w:szCs w:val="28"/>
        </w:rPr>
        <w:t xml:space="preserve"> от 06.10.2003 </w:t>
      </w:r>
      <w:r w:rsidR="00967D19">
        <w:rPr>
          <w:rFonts w:ascii="Times New Roman" w:hAnsi="Times New Roman" w:cs="Times New Roman"/>
          <w:sz w:val="28"/>
          <w:szCs w:val="28"/>
        </w:rPr>
        <w:t>№</w:t>
      </w:r>
      <w:r w:rsidRPr="00103F36">
        <w:rPr>
          <w:rFonts w:ascii="Times New Roman" w:hAnsi="Times New Roman" w:cs="Times New Roman"/>
          <w:sz w:val="28"/>
          <w:szCs w:val="28"/>
        </w:rPr>
        <w:t xml:space="preserve"> 131-ФЗ </w:t>
      </w:r>
      <w:r w:rsidR="005935A8">
        <w:rPr>
          <w:rFonts w:ascii="Times New Roman" w:hAnsi="Times New Roman" w:cs="Times New Roman"/>
          <w:sz w:val="28"/>
          <w:szCs w:val="28"/>
        </w:rPr>
        <w:t xml:space="preserve">               </w:t>
      </w:r>
      <w:r>
        <w:rPr>
          <w:rFonts w:ascii="Times New Roman" w:hAnsi="Times New Roman" w:cs="Times New Roman"/>
          <w:sz w:val="28"/>
          <w:szCs w:val="28"/>
        </w:rPr>
        <w:t>«</w:t>
      </w:r>
      <w:r w:rsidRPr="00103F36">
        <w:rPr>
          <w:rFonts w:ascii="Times New Roman" w:hAnsi="Times New Roman" w:cs="Times New Roman"/>
          <w:sz w:val="28"/>
          <w:szCs w:val="28"/>
        </w:rPr>
        <w:t>Об общих принципах организации местного самоуправления в Российской Фе</w:t>
      </w:r>
      <w:r>
        <w:rPr>
          <w:rFonts w:ascii="Times New Roman" w:hAnsi="Times New Roman" w:cs="Times New Roman"/>
          <w:sz w:val="28"/>
          <w:szCs w:val="28"/>
        </w:rPr>
        <w:t xml:space="preserve">дерации» и в целях </w:t>
      </w:r>
      <w:r w:rsidRPr="00103F36">
        <w:rPr>
          <w:rFonts w:ascii="Times New Roman" w:hAnsi="Times New Roman" w:cs="Times New Roman"/>
          <w:sz w:val="28"/>
          <w:szCs w:val="28"/>
        </w:rPr>
        <w:t xml:space="preserve">упорядочения процедуры наименования (переименования) улиц, площадей, памятников, других объектов, а также увековечивания памяти исторических событий и выдающихся граждан, имеющих заслуги перед </w:t>
      </w:r>
      <w:r>
        <w:rPr>
          <w:rFonts w:ascii="Times New Roman" w:hAnsi="Times New Roman" w:cs="Times New Roman"/>
          <w:sz w:val="28"/>
          <w:szCs w:val="28"/>
        </w:rPr>
        <w:t>Промышленновским муниципальным округом,</w:t>
      </w:r>
      <w:r w:rsidRPr="00103F36">
        <w:rPr>
          <w:rFonts w:ascii="Times New Roman" w:hAnsi="Times New Roman" w:cs="Times New Roman"/>
          <w:sz w:val="28"/>
          <w:szCs w:val="28"/>
        </w:rPr>
        <w:t xml:space="preserve"> Совет народных депутатов </w:t>
      </w:r>
      <w:r>
        <w:rPr>
          <w:rFonts w:ascii="Times New Roman" w:hAnsi="Times New Roman" w:cs="Times New Roman"/>
          <w:sz w:val="28"/>
          <w:szCs w:val="28"/>
        </w:rPr>
        <w:t>Промышленновского муниципального</w:t>
      </w:r>
      <w:r w:rsidRPr="00103F36">
        <w:rPr>
          <w:rFonts w:ascii="Times New Roman" w:hAnsi="Times New Roman" w:cs="Times New Roman"/>
          <w:sz w:val="28"/>
          <w:szCs w:val="28"/>
        </w:rPr>
        <w:t xml:space="preserve"> округа </w:t>
      </w:r>
    </w:p>
    <w:p w:rsidR="003C3447" w:rsidRDefault="003C3447" w:rsidP="003C3447">
      <w:pPr>
        <w:tabs>
          <w:tab w:val="left" w:pos="709"/>
          <w:tab w:val="left" w:pos="851"/>
          <w:tab w:val="left" w:pos="3300"/>
        </w:tabs>
        <w:ind w:left="-284" w:right="-2" w:firstLine="710"/>
        <w:jc w:val="both"/>
        <w:rPr>
          <w:sz w:val="28"/>
          <w:szCs w:val="28"/>
        </w:rPr>
      </w:pPr>
    </w:p>
    <w:p w:rsidR="003C3447" w:rsidRPr="00F95B0A" w:rsidRDefault="003C3447" w:rsidP="00320330">
      <w:pPr>
        <w:tabs>
          <w:tab w:val="left" w:pos="709"/>
          <w:tab w:val="left" w:pos="851"/>
          <w:tab w:val="left" w:pos="3300"/>
        </w:tabs>
        <w:ind w:right="-2"/>
        <w:jc w:val="both"/>
        <w:rPr>
          <w:sz w:val="28"/>
          <w:szCs w:val="28"/>
        </w:rPr>
      </w:pPr>
      <w:r w:rsidRPr="00F95B0A">
        <w:rPr>
          <w:sz w:val="28"/>
          <w:szCs w:val="28"/>
        </w:rPr>
        <w:t>РЕШИЛ:</w:t>
      </w:r>
    </w:p>
    <w:p w:rsidR="003C3447" w:rsidRPr="00581CC1" w:rsidRDefault="003C3447" w:rsidP="003C3447">
      <w:pPr>
        <w:tabs>
          <w:tab w:val="left" w:pos="709"/>
          <w:tab w:val="left" w:pos="851"/>
          <w:tab w:val="left" w:pos="3300"/>
        </w:tabs>
        <w:ind w:left="-284" w:right="-286" w:firstLine="710"/>
        <w:jc w:val="both"/>
        <w:rPr>
          <w:sz w:val="28"/>
          <w:szCs w:val="28"/>
        </w:rPr>
      </w:pPr>
    </w:p>
    <w:p w:rsidR="003C3447" w:rsidRDefault="003C3447" w:rsidP="005935A8">
      <w:pPr>
        <w:pStyle w:val="ConsPlusTitle"/>
        <w:numPr>
          <w:ilvl w:val="0"/>
          <w:numId w:val="2"/>
        </w:numPr>
        <w:ind w:left="0" w:firstLine="709"/>
        <w:jc w:val="both"/>
        <w:rPr>
          <w:rFonts w:ascii="Times New Roman" w:hAnsi="Times New Roman"/>
          <w:b w:val="0"/>
          <w:sz w:val="28"/>
          <w:szCs w:val="28"/>
        </w:rPr>
      </w:pPr>
      <w:r w:rsidRPr="009411C3">
        <w:rPr>
          <w:rFonts w:ascii="Times New Roman" w:hAnsi="Times New Roman"/>
          <w:b w:val="0"/>
          <w:sz w:val="28"/>
          <w:szCs w:val="28"/>
        </w:rPr>
        <w:t xml:space="preserve">Утвердить Положение </w:t>
      </w:r>
      <w:r w:rsidR="003E285A" w:rsidRPr="009411C3">
        <w:rPr>
          <w:rFonts w:ascii="Times New Roman" w:hAnsi="Times New Roman"/>
          <w:b w:val="0"/>
          <w:sz w:val="28"/>
          <w:szCs w:val="28"/>
        </w:rPr>
        <w:t xml:space="preserve">о </w:t>
      </w:r>
      <w:r w:rsidR="009411C3" w:rsidRPr="009411C3">
        <w:rPr>
          <w:rFonts w:ascii="Times New Roman" w:hAnsi="Times New Roman"/>
          <w:b w:val="0"/>
          <w:sz w:val="28"/>
          <w:szCs w:val="28"/>
        </w:rPr>
        <w:t xml:space="preserve"> порядке наименования (переименования)</w:t>
      </w:r>
      <w:r w:rsidR="00221408">
        <w:rPr>
          <w:rFonts w:ascii="Times New Roman" w:hAnsi="Times New Roman"/>
          <w:b w:val="0"/>
          <w:sz w:val="28"/>
          <w:szCs w:val="28"/>
        </w:rPr>
        <w:t xml:space="preserve"> и присвоения имен выдающихся граждан,</w:t>
      </w:r>
      <w:r w:rsidR="009411C3" w:rsidRPr="009411C3">
        <w:rPr>
          <w:rFonts w:ascii="Times New Roman" w:hAnsi="Times New Roman"/>
          <w:b w:val="0"/>
          <w:sz w:val="28"/>
          <w:szCs w:val="28"/>
        </w:rPr>
        <w:t xml:space="preserve"> установления мемориальных досок  в муниципальном образовании Промышленновский муниципальный округ</w:t>
      </w:r>
      <w:r w:rsidRPr="009411C3">
        <w:rPr>
          <w:rFonts w:ascii="Times New Roman" w:hAnsi="Times New Roman"/>
          <w:b w:val="0"/>
          <w:sz w:val="28"/>
          <w:szCs w:val="28"/>
        </w:rPr>
        <w:t xml:space="preserve"> согласно приложению.</w:t>
      </w:r>
    </w:p>
    <w:p w:rsidR="009411C3" w:rsidRDefault="005935A8" w:rsidP="005935A8">
      <w:pPr>
        <w:pStyle w:val="ConsPlusTitle"/>
        <w:ind w:firstLine="709"/>
        <w:jc w:val="both"/>
        <w:rPr>
          <w:rFonts w:ascii="Times New Roman" w:hAnsi="Times New Roman"/>
          <w:b w:val="0"/>
          <w:sz w:val="28"/>
          <w:szCs w:val="28"/>
        </w:rPr>
      </w:pPr>
      <w:r>
        <w:rPr>
          <w:rFonts w:ascii="Times New Roman" w:hAnsi="Times New Roman"/>
          <w:b w:val="0"/>
          <w:sz w:val="28"/>
          <w:szCs w:val="28"/>
        </w:rPr>
        <w:t xml:space="preserve">2. </w:t>
      </w:r>
      <w:r w:rsidR="009411C3">
        <w:rPr>
          <w:rFonts w:ascii="Times New Roman" w:hAnsi="Times New Roman"/>
          <w:b w:val="0"/>
          <w:sz w:val="28"/>
          <w:szCs w:val="28"/>
        </w:rPr>
        <w:t>Признать утратившими силу:</w:t>
      </w:r>
    </w:p>
    <w:p w:rsidR="009411C3" w:rsidRDefault="009411C3" w:rsidP="005935A8">
      <w:pPr>
        <w:pStyle w:val="ConsPlusTitle"/>
        <w:ind w:firstLine="709"/>
        <w:jc w:val="both"/>
        <w:rPr>
          <w:rFonts w:ascii="Times New Roman" w:hAnsi="Times New Roman"/>
          <w:b w:val="0"/>
          <w:sz w:val="28"/>
          <w:szCs w:val="28"/>
        </w:rPr>
      </w:pPr>
      <w:r>
        <w:rPr>
          <w:rFonts w:ascii="Times New Roman" w:hAnsi="Times New Roman"/>
          <w:b w:val="0"/>
          <w:sz w:val="28"/>
          <w:szCs w:val="28"/>
        </w:rPr>
        <w:t xml:space="preserve">- </w:t>
      </w:r>
      <w:r w:rsidR="00B82F25">
        <w:rPr>
          <w:rFonts w:ascii="Times New Roman" w:hAnsi="Times New Roman"/>
          <w:b w:val="0"/>
          <w:sz w:val="28"/>
          <w:szCs w:val="28"/>
        </w:rPr>
        <w:t xml:space="preserve">решение Совета народных депутатов Промышленновского муниципального района от 05.06.2014 № 61 «Об утверждении Положения </w:t>
      </w:r>
      <w:r w:rsidR="005935A8">
        <w:rPr>
          <w:rFonts w:ascii="Times New Roman" w:hAnsi="Times New Roman"/>
          <w:b w:val="0"/>
          <w:sz w:val="28"/>
          <w:szCs w:val="28"/>
        </w:rPr>
        <w:t xml:space="preserve"> </w:t>
      </w:r>
      <w:r w:rsidR="00B82F25">
        <w:rPr>
          <w:rFonts w:ascii="Times New Roman" w:hAnsi="Times New Roman"/>
          <w:b w:val="0"/>
          <w:sz w:val="28"/>
          <w:szCs w:val="28"/>
        </w:rPr>
        <w:t>«О присвоении муниципальным предприятиям, учреждениям и организациям Промышленновского района, имен лиц, имеющих особые заслуги перед Промышленновским муниципальным районом»;</w:t>
      </w:r>
    </w:p>
    <w:p w:rsidR="00B82F25" w:rsidRPr="009411C3" w:rsidRDefault="00B82F25" w:rsidP="005935A8">
      <w:pPr>
        <w:pStyle w:val="ConsPlusTitle"/>
        <w:ind w:firstLine="709"/>
        <w:jc w:val="both"/>
        <w:rPr>
          <w:rFonts w:ascii="Times New Roman" w:hAnsi="Times New Roman"/>
          <w:b w:val="0"/>
          <w:sz w:val="28"/>
          <w:szCs w:val="28"/>
        </w:rPr>
      </w:pPr>
      <w:r>
        <w:rPr>
          <w:rFonts w:ascii="Times New Roman" w:hAnsi="Times New Roman"/>
          <w:b w:val="0"/>
          <w:sz w:val="28"/>
          <w:szCs w:val="28"/>
        </w:rPr>
        <w:t xml:space="preserve">- решение Совета народных депутатов Промышленновского муниципального района от 27.11.2014 № 93 «О внесении изменений в решение </w:t>
      </w:r>
      <w:r w:rsidR="005F0C49">
        <w:rPr>
          <w:rFonts w:ascii="Times New Roman" w:hAnsi="Times New Roman"/>
          <w:b w:val="0"/>
          <w:sz w:val="28"/>
          <w:szCs w:val="28"/>
        </w:rPr>
        <w:t xml:space="preserve">от 05.06.2014 № 61 «Об утверждении Положения «О присвоении муниципальным предприятиям, учреждениям и организациям Промышленновского района, имен лиц, имеющих особые заслуги перед </w:t>
      </w:r>
      <w:r w:rsidR="005F0C49">
        <w:rPr>
          <w:rFonts w:ascii="Times New Roman" w:hAnsi="Times New Roman"/>
          <w:b w:val="0"/>
          <w:sz w:val="28"/>
          <w:szCs w:val="28"/>
        </w:rPr>
        <w:lastRenderedPageBreak/>
        <w:t>Промышленновским муниципальным районом».</w:t>
      </w:r>
    </w:p>
    <w:p w:rsidR="003C3447" w:rsidRPr="00581CC1" w:rsidRDefault="005F0C49" w:rsidP="005935A8">
      <w:pPr>
        <w:ind w:firstLine="709"/>
        <w:jc w:val="both"/>
        <w:rPr>
          <w:sz w:val="28"/>
          <w:szCs w:val="28"/>
        </w:rPr>
      </w:pPr>
      <w:r>
        <w:rPr>
          <w:sz w:val="28"/>
          <w:szCs w:val="28"/>
        </w:rPr>
        <w:t>3</w:t>
      </w:r>
      <w:r w:rsidR="003C3447" w:rsidRPr="00581CC1">
        <w:rPr>
          <w:sz w:val="28"/>
          <w:szCs w:val="28"/>
        </w:rPr>
        <w:t xml:space="preserve">. </w:t>
      </w:r>
      <w:r w:rsidR="006F0577">
        <w:rPr>
          <w:sz w:val="28"/>
          <w:szCs w:val="28"/>
        </w:rPr>
        <w:t>Н</w:t>
      </w:r>
      <w:r w:rsidR="003C3447" w:rsidRPr="00581CC1">
        <w:rPr>
          <w:sz w:val="28"/>
          <w:szCs w:val="28"/>
        </w:rPr>
        <w:t xml:space="preserve">астоящее решение </w:t>
      </w:r>
      <w:r w:rsidR="005935A8">
        <w:rPr>
          <w:sz w:val="28"/>
          <w:szCs w:val="28"/>
        </w:rPr>
        <w:t>подлежит опубликованию</w:t>
      </w:r>
      <w:r w:rsidR="006F0577" w:rsidRPr="00581CC1">
        <w:rPr>
          <w:sz w:val="28"/>
          <w:szCs w:val="28"/>
        </w:rPr>
        <w:t xml:space="preserve"> </w:t>
      </w:r>
      <w:r w:rsidR="003C3447" w:rsidRPr="00581CC1">
        <w:rPr>
          <w:sz w:val="28"/>
          <w:szCs w:val="28"/>
        </w:rPr>
        <w:t xml:space="preserve">в </w:t>
      </w:r>
      <w:r w:rsidR="006F0577">
        <w:rPr>
          <w:sz w:val="28"/>
          <w:szCs w:val="28"/>
        </w:rPr>
        <w:t>районной газете «Эхо</w:t>
      </w:r>
      <w:r w:rsidR="005935A8">
        <w:rPr>
          <w:sz w:val="28"/>
          <w:szCs w:val="28"/>
        </w:rPr>
        <w:t xml:space="preserve">» и обнародованию </w:t>
      </w:r>
      <w:r w:rsidR="003C3447" w:rsidRPr="00581CC1">
        <w:rPr>
          <w:sz w:val="28"/>
          <w:szCs w:val="28"/>
        </w:rPr>
        <w:t xml:space="preserve">на официальном сайте </w:t>
      </w:r>
      <w:r w:rsidR="006F0577">
        <w:rPr>
          <w:sz w:val="28"/>
          <w:szCs w:val="28"/>
        </w:rPr>
        <w:t>администрации Промышленновского</w:t>
      </w:r>
      <w:r w:rsidR="003C3447" w:rsidRPr="00581CC1">
        <w:rPr>
          <w:sz w:val="28"/>
          <w:szCs w:val="28"/>
        </w:rPr>
        <w:t xml:space="preserve"> муниципального округа в сети Интернет.</w:t>
      </w:r>
    </w:p>
    <w:p w:rsidR="003C3447" w:rsidRDefault="005F0C49" w:rsidP="005935A8">
      <w:pPr>
        <w:ind w:firstLine="709"/>
        <w:jc w:val="both"/>
        <w:rPr>
          <w:sz w:val="28"/>
          <w:szCs w:val="28"/>
        </w:rPr>
      </w:pPr>
      <w:r>
        <w:rPr>
          <w:sz w:val="28"/>
          <w:szCs w:val="28"/>
        </w:rPr>
        <w:t>4</w:t>
      </w:r>
      <w:r w:rsidR="003C3447" w:rsidRPr="00581CC1">
        <w:rPr>
          <w:sz w:val="28"/>
          <w:szCs w:val="28"/>
        </w:rPr>
        <w:t xml:space="preserve">. </w:t>
      </w:r>
      <w:r w:rsidR="003C3447">
        <w:rPr>
          <w:sz w:val="28"/>
          <w:szCs w:val="28"/>
        </w:rPr>
        <w:t xml:space="preserve">Контроль за исполнением настоящего решения возложить на комитет по вопросам </w:t>
      </w:r>
      <w:proofErr w:type="gramStart"/>
      <w:r>
        <w:rPr>
          <w:sz w:val="28"/>
          <w:szCs w:val="28"/>
        </w:rPr>
        <w:t>социальной</w:t>
      </w:r>
      <w:proofErr w:type="gramEnd"/>
      <w:r>
        <w:rPr>
          <w:sz w:val="28"/>
          <w:szCs w:val="28"/>
        </w:rPr>
        <w:t xml:space="preserve"> политики (А.Н.</w:t>
      </w:r>
      <w:r w:rsidR="003C3447">
        <w:rPr>
          <w:sz w:val="28"/>
          <w:szCs w:val="28"/>
        </w:rPr>
        <w:t xml:space="preserve"> </w:t>
      </w:r>
      <w:r>
        <w:rPr>
          <w:sz w:val="28"/>
          <w:szCs w:val="28"/>
        </w:rPr>
        <w:t>Воронков</w:t>
      </w:r>
      <w:r w:rsidR="003C3447">
        <w:rPr>
          <w:sz w:val="28"/>
          <w:szCs w:val="28"/>
        </w:rPr>
        <w:t>).</w:t>
      </w:r>
    </w:p>
    <w:p w:rsidR="003C3447" w:rsidRDefault="005F0C49" w:rsidP="005935A8">
      <w:pPr>
        <w:autoSpaceDE w:val="0"/>
        <w:autoSpaceDN w:val="0"/>
        <w:adjustRightInd w:val="0"/>
        <w:ind w:firstLine="709"/>
        <w:jc w:val="both"/>
        <w:rPr>
          <w:sz w:val="28"/>
          <w:szCs w:val="28"/>
        </w:rPr>
      </w:pPr>
      <w:r>
        <w:rPr>
          <w:sz w:val="28"/>
          <w:szCs w:val="28"/>
        </w:rPr>
        <w:t>5</w:t>
      </w:r>
      <w:r w:rsidR="003C3447">
        <w:rPr>
          <w:sz w:val="28"/>
          <w:szCs w:val="28"/>
        </w:rPr>
        <w:t>. Н</w:t>
      </w:r>
      <w:r w:rsidR="003C3447">
        <w:rPr>
          <w:rStyle w:val="a5"/>
          <w:b w:val="0"/>
          <w:sz w:val="28"/>
          <w:szCs w:val="28"/>
        </w:rPr>
        <w:t>астоящее реш</w:t>
      </w:r>
      <w:r w:rsidR="003C3447">
        <w:rPr>
          <w:sz w:val="28"/>
          <w:szCs w:val="28"/>
        </w:rPr>
        <w:t xml:space="preserve">ение вступает в силу с даты </w:t>
      </w:r>
      <w:r w:rsidR="00DA19F5">
        <w:rPr>
          <w:sz w:val="28"/>
          <w:szCs w:val="28"/>
        </w:rPr>
        <w:t>опубликования</w:t>
      </w:r>
      <w:r w:rsidR="005935A8" w:rsidRPr="005935A8">
        <w:rPr>
          <w:sz w:val="28"/>
          <w:szCs w:val="28"/>
        </w:rPr>
        <w:t xml:space="preserve"> </w:t>
      </w:r>
      <w:r w:rsidR="005935A8" w:rsidRPr="00581CC1">
        <w:rPr>
          <w:sz w:val="28"/>
          <w:szCs w:val="28"/>
        </w:rPr>
        <w:t xml:space="preserve">в </w:t>
      </w:r>
      <w:r w:rsidR="005935A8">
        <w:rPr>
          <w:sz w:val="28"/>
          <w:szCs w:val="28"/>
        </w:rPr>
        <w:t>районной газете «Эхо»</w:t>
      </w:r>
      <w:r w:rsidR="00DA19F5">
        <w:rPr>
          <w:sz w:val="28"/>
          <w:szCs w:val="28"/>
        </w:rPr>
        <w:t xml:space="preserve">. </w:t>
      </w:r>
      <w:r w:rsidR="003C3447">
        <w:rPr>
          <w:sz w:val="28"/>
          <w:szCs w:val="28"/>
        </w:rPr>
        <w:t xml:space="preserve"> </w:t>
      </w:r>
    </w:p>
    <w:p w:rsidR="003C3447" w:rsidRDefault="003C3447" w:rsidP="005935A8">
      <w:pPr>
        <w:pStyle w:val="ConsNormal"/>
        <w:widowControl/>
        <w:tabs>
          <w:tab w:val="left" w:pos="1605"/>
        </w:tabs>
        <w:ind w:right="0" w:firstLine="709"/>
        <w:jc w:val="both"/>
        <w:rPr>
          <w:rFonts w:ascii="Times New Roman" w:hAnsi="Times New Roman"/>
          <w:sz w:val="28"/>
          <w:szCs w:val="28"/>
        </w:rPr>
      </w:pPr>
    </w:p>
    <w:p w:rsidR="003C3447" w:rsidRDefault="003C3447" w:rsidP="003C3447">
      <w:pPr>
        <w:pStyle w:val="ConsNormal"/>
        <w:widowControl/>
        <w:tabs>
          <w:tab w:val="left" w:pos="1605"/>
        </w:tabs>
        <w:ind w:right="0" w:firstLine="708"/>
        <w:jc w:val="both"/>
        <w:rPr>
          <w:rFonts w:ascii="Times New Roman" w:hAnsi="Times New Roman"/>
          <w:sz w:val="28"/>
          <w:szCs w:val="28"/>
        </w:rPr>
      </w:pPr>
    </w:p>
    <w:p w:rsidR="003C3447" w:rsidRDefault="003C3447" w:rsidP="003C3447">
      <w:pPr>
        <w:pStyle w:val="ConsNormal"/>
        <w:widowControl/>
        <w:tabs>
          <w:tab w:val="left" w:pos="1605"/>
        </w:tabs>
        <w:ind w:right="0" w:firstLine="708"/>
        <w:jc w:val="both"/>
        <w:rPr>
          <w:rFonts w:ascii="Times New Roman" w:hAnsi="Times New Roman"/>
          <w:sz w:val="28"/>
          <w:szCs w:val="28"/>
        </w:rPr>
      </w:pPr>
      <w:r>
        <w:rPr>
          <w:rFonts w:ascii="Times New Roman" w:hAnsi="Times New Roman"/>
          <w:sz w:val="28"/>
          <w:szCs w:val="28"/>
        </w:rPr>
        <w:tab/>
      </w:r>
    </w:p>
    <w:tbl>
      <w:tblPr>
        <w:tblW w:w="9464" w:type="dxa"/>
        <w:tblLook w:val="01E0"/>
      </w:tblPr>
      <w:tblGrid>
        <w:gridCol w:w="5882"/>
        <w:gridCol w:w="3582"/>
      </w:tblGrid>
      <w:tr w:rsidR="003C3447" w:rsidTr="004F582A">
        <w:tc>
          <w:tcPr>
            <w:tcW w:w="5882" w:type="dxa"/>
            <w:hideMark/>
          </w:tcPr>
          <w:p w:rsidR="003C3447" w:rsidRDefault="003C3447" w:rsidP="004F582A">
            <w:pPr>
              <w:autoSpaceDE w:val="0"/>
              <w:autoSpaceDN w:val="0"/>
              <w:adjustRightInd w:val="0"/>
              <w:jc w:val="center"/>
              <w:rPr>
                <w:sz w:val="28"/>
                <w:szCs w:val="28"/>
              </w:rPr>
            </w:pPr>
            <w:r>
              <w:rPr>
                <w:sz w:val="28"/>
                <w:szCs w:val="28"/>
              </w:rPr>
              <w:t>Председатель</w:t>
            </w:r>
          </w:p>
        </w:tc>
        <w:tc>
          <w:tcPr>
            <w:tcW w:w="3582" w:type="dxa"/>
          </w:tcPr>
          <w:p w:rsidR="003C3447" w:rsidRDefault="003C3447" w:rsidP="004F582A">
            <w:pPr>
              <w:autoSpaceDE w:val="0"/>
              <w:autoSpaceDN w:val="0"/>
              <w:adjustRightInd w:val="0"/>
              <w:rPr>
                <w:sz w:val="28"/>
                <w:szCs w:val="28"/>
              </w:rPr>
            </w:pPr>
          </w:p>
        </w:tc>
      </w:tr>
      <w:tr w:rsidR="003C3447" w:rsidTr="004F582A">
        <w:tc>
          <w:tcPr>
            <w:tcW w:w="5882" w:type="dxa"/>
            <w:hideMark/>
          </w:tcPr>
          <w:p w:rsidR="003C3447" w:rsidRDefault="003C3447" w:rsidP="004F582A">
            <w:pPr>
              <w:autoSpaceDE w:val="0"/>
              <w:autoSpaceDN w:val="0"/>
              <w:adjustRightInd w:val="0"/>
              <w:jc w:val="center"/>
              <w:rPr>
                <w:sz w:val="28"/>
                <w:szCs w:val="28"/>
              </w:rPr>
            </w:pPr>
            <w:r>
              <w:rPr>
                <w:sz w:val="28"/>
                <w:szCs w:val="28"/>
              </w:rPr>
              <w:t>Совета народных депутатов Промышленновского муниципального округа</w:t>
            </w:r>
          </w:p>
        </w:tc>
        <w:tc>
          <w:tcPr>
            <w:tcW w:w="3582" w:type="dxa"/>
          </w:tcPr>
          <w:p w:rsidR="003C3447" w:rsidRDefault="003C3447" w:rsidP="004F582A">
            <w:pPr>
              <w:autoSpaceDE w:val="0"/>
              <w:autoSpaceDN w:val="0"/>
              <w:adjustRightInd w:val="0"/>
              <w:jc w:val="right"/>
              <w:rPr>
                <w:sz w:val="28"/>
                <w:szCs w:val="28"/>
              </w:rPr>
            </w:pPr>
          </w:p>
          <w:p w:rsidR="003C3447" w:rsidRDefault="003C3447" w:rsidP="004F582A">
            <w:pPr>
              <w:autoSpaceDE w:val="0"/>
              <w:autoSpaceDN w:val="0"/>
              <w:adjustRightInd w:val="0"/>
              <w:jc w:val="right"/>
              <w:rPr>
                <w:sz w:val="28"/>
                <w:szCs w:val="28"/>
              </w:rPr>
            </w:pPr>
            <w:r>
              <w:rPr>
                <w:sz w:val="28"/>
                <w:szCs w:val="28"/>
              </w:rPr>
              <w:t>Е.А. Ващенко</w:t>
            </w:r>
          </w:p>
          <w:p w:rsidR="003C3447" w:rsidRDefault="003C3447" w:rsidP="004F582A">
            <w:pPr>
              <w:autoSpaceDE w:val="0"/>
              <w:autoSpaceDN w:val="0"/>
              <w:adjustRightInd w:val="0"/>
              <w:jc w:val="right"/>
              <w:rPr>
                <w:sz w:val="28"/>
                <w:szCs w:val="28"/>
              </w:rPr>
            </w:pPr>
          </w:p>
        </w:tc>
      </w:tr>
      <w:tr w:rsidR="003C3447" w:rsidTr="004F582A">
        <w:tc>
          <w:tcPr>
            <w:tcW w:w="5882" w:type="dxa"/>
            <w:hideMark/>
          </w:tcPr>
          <w:p w:rsidR="003C3447" w:rsidRDefault="003C3447" w:rsidP="004F582A">
            <w:pPr>
              <w:autoSpaceDE w:val="0"/>
              <w:autoSpaceDN w:val="0"/>
              <w:adjustRightInd w:val="0"/>
              <w:jc w:val="center"/>
              <w:rPr>
                <w:sz w:val="28"/>
                <w:szCs w:val="28"/>
              </w:rPr>
            </w:pPr>
            <w:r>
              <w:rPr>
                <w:sz w:val="28"/>
                <w:szCs w:val="28"/>
              </w:rPr>
              <w:t>Глава</w:t>
            </w:r>
          </w:p>
        </w:tc>
        <w:tc>
          <w:tcPr>
            <w:tcW w:w="3582" w:type="dxa"/>
          </w:tcPr>
          <w:p w:rsidR="003C3447" w:rsidRDefault="003C3447" w:rsidP="004F582A">
            <w:pPr>
              <w:autoSpaceDE w:val="0"/>
              <w:autoSpaceDN w:val="0"/>
              <w:adjustRightInd w:val="0"/>
              <w:jc w:val="right"/>
              <w:rPr>
                <w:sz w:val="28"/>
                <w:szCs w:val="28"/>
              </w:rPr>
            </w:pPr>
          </w:p>
        </w:tc>
      </w:tr>
      <w:tr w:rsidR="003C3447" w:rsidTr="004F582A">
        <w:tc>
          <w:tcPr>
            <w:tcW w:w="5882" w:type="dxa"/>
            <w:hideMark/>
          </w:tcPr>
          <w:p w:rsidR="003C3447" w:rsidRDefault="003C3447" w:rsidP="004F582A">
            <w:pPr>
              <w:autoSpaceDE w:val="0"/>
              <w:autoSpaceDN w:val="0"/>
              <w:adjustRightInd w:val="0"/>
              <w:jc w:val="center"/>
              <w:rPr>
                <w:sz w:val="28"/>
                <w:szCs w:val="28"/>
              </w:rPr>
            </w:pPr>
            <w:r>
              <w:rPr>
                <w:sz w:val="28"/>
                <w:szCs w:val="28"/>
              </w:rPr>
              <w:t>Промышленновского муниципального округа</w:t>
            </w:r>
          </w:p>
        </w:tc>
        <w:tc>
          <w:tcPr>
            <w:tcW w:w="3582" w:type="dxa"/>
            <w:hideMark/>
          </w:tcPr>
          <w:p w:rsidR="003C3447" w:rsidRDefault="003C3447" w:rsidP="004F582A">
            <w:pPr>
              <w:autoSpaceDE w:val="0"/>
              <w:autoSpaceDN w:val="0"/>
              <w:adjustRightInd w:val="0"/>
              <w:jc w:val="right"/>
              <w:rPr>
                <w:sz w:val="28"/>
                <w:szCs w:val="28"/>
              </w:rPr>
            </w:pPr>
            <w:r>
              <w:rPr>
                <w:sz w:val="28"/>
                <w:szCs w:val="28"/>
              </w:rPr>
              <w:t>Д.П. Ильин</w:t>
            </w:r>
          </w:p>
        </w:tc>
      </w:tr>
      <w:tr w:rsidR="003C3447" w:rsidTr="004F582A">
        <w:tc>
          <w:tcPr>
            <w:tcW w:w="5882" w:type="dxa"/>
          </w:tcPr>
          <w:p w:rsidR="003C3447" w:rsidRDefault="003C3447" w:rsidP="004F582A">
            <w:pPr>
              <w:autoSpaceDE w:val="0"/>
              <w:autoSpaceDN w:val="0"/>
              <w:adjustRightInd w:val="0"/>
              <w:jc w:val="center"/>
              <w:rPr>
                <w:sz w:val="28"/>
                <w:szCs w:val="28"/>
              </w:rPr>
            </w:pPr>
          </w:p>
        </w:tc>
        <w:tc>
          <w:tcPr>
            <w:tcW w:w="3582" w:type="dxa"/>
          </w:tcPr>
          <w:p w:rsidR="003C3447" w:rsidRDefault="003C3447" w:rsidP="004F582A">
            <w:pPr>
              <w:autoSpaceDE w:val="0"/>
              <w:autoSpaceDN w:val="0"/>
              <w:adjustRightInd w:val="0"/>
              <w:jc w:val="right"/>
              <w:rPr>
                <w:sz w:val="28"/>
                <w:szCs w:val="28"/>
              </w:rPr>
            </w:pPr>
          </w:p>
        </w:tc>
      </w:tr>
    </w:tbl>
    <w:p w:rsidR="003C3447" w:rsidRDefault="003C3447"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F0C49" w:rsidRDefault="005F0C49" w:rsidP="003C3447">
      <w:pPr>
        <w:rPr>
          <w:sz w:val="28"/>
          <w:szCs w:val="28"/>
        </w:rPr>
      </w:pPr>
    </w:p>
    <w:p w:rsidR="005935A8" w:rsidRDefault="005935A8" w:rsidP="003C3447">
      <w:pPr>
        <w:rPr>
          <w:sz w:val="28"/>
          <w:szCs w:val="28"/>
        </w:rPr>
      </w:pPr>
    </w:p>
    <w:p w:rsidR="003F0C58" w:rsidRPr="00BC5AB4" w:rsidRDefault="003E285A" w:rsidP="003E285A">
      <w:pPr>
        <w:autoSpaceDE w:val="0"/>
        <w:autoSpaceDN w:val="0"/>
        <w:adjustRightInd w:val="0"/>
        <w:jc w:val="center"/>
        <w:rPr>
          <w:szCs w:val="28"/>
        </w:rPr>
      </w:pPr>
      <w:r>
        <w:rPr>
          <w:szCs w:val="28"/>
        </w:rPr>
        <w:lastRenderedPageBreak/>
        <w:t xml:space="preserve">                                                                               </w:t>
      </w:r>
      <w:r w:rsidR="003F0C58" w:rsidRPr="00BC5AB4">
        <w:rPr>
          <w:szCs w:val="28"/>
        </w:rPr>
        <w:t>УТВЕРЖДЕНО</w:t>
      </w:r>
    </w:p>
    <w:p w:rsidR="003F0C58" w:rsidRPr="00BC5AB4" w:rsidRDefault="003E285A" w:rsidP="003E285A">
      <w:pPr>
        <w:autoSpaceDE w:val="0"/>
        <w:autoSpaceDN w:val="0"/>
        <w:adjustRightInd w:val="0"/>
        <w:jc w:val="center"/>
        <w:rPr>
          <w:szCs w:val="28"/>
        </w:rPr>
      </w:pPr>
      <w:r>
        <w:rPr>
          <w:szCs w:val="28"/>
        </w:rPr>
        <w:t xml:space="preserve">                                                                              </w:t>
      </w:r>
      <w:r w:rsidR="003F0C58" w:rsidRPr="00BC5AB4">
        <w:rPr>
          <w:szCs w:val="28"/>
        </w:rPr>
        <w:t>решением Совета народных депутатов</w:t>
      </w:r>
    </w:p>
    <w:p w:rsidR="003F0C58" w:rsidRPr="00BC5AB4" w:rsidRDefault="003E285A" w:rsidP="003F0C58">
      <w:pPr>
        <w:autoSpaceDE w:val="0"/>
        <w:autoSpaceDN w:val="0"/>
        <w:adjustRightInd w:val="0"/>
        <w:jc w:val="right"/>
        <w:rPr>
          <w:szCs w:val="28"/>
        </w:rPr>
      </w:pPr>
      <w:r>
        <w:rPr>
          <w:szCs w:val="28"/>
        </w:rPr>
        <w:t>Промышленновского</w:t>
      </w:r>
      <w:r w:rsidR="003F0C58" w:rsidRPr="00BC5AB4">
        <w:rPr>
          <w:szCs w:val="28"/>
        </w:rPr>
        <w:t xml:space="preserve"> муниципального округа</w:t>
      </w:r>
    </w:p>
    <w:p w:rsidR="003F0C58" w:rsidRPr="00BC5AB4" w:rsidRDefault="003E285A" w:rsidP="003E285A">
      <w:pPr>
        <w:jc w:val="center"/>
        <w:rPr>
          <w:szCs w:val="28"/>
        </w:rPr>
      </w:pPr>
      <w:r>
        <w:rPr>
          <w:szCs w:val="28"/>
        </w:rPr>
        <w:t xml:space="preserve">                                                                              </w:t>
      </w:r>
      <w:r w:rsidR="005935A8">
        <w:rPr>
          <w:szCs w:val="28"/>
        </w:rPr>
        <w:t xml:space="preserve">от 30.04.2020 </w:t>
      </w:r>
      <w:r w:rsidR="003F0C58" w:rsidRPr="00BC5AB4">
        <w:rPr>
          <w:szCs w:val="28"/>
        </w:rPr>
        <w:t xml:space="preserve"> № </w:t>
      </w:r>
      <w:r w:rsidR="005935A8">
        <w:rPr>
          <w:szCs w:val="28"/>
        </w:rPr>
        <w:t>121</w:t>
      </w:r>
    </w:p>
    <w:p w:rsidR="003F0C58" w:rsidRDefault="003F0C58" w:rsidP="003F0C58">
      <w:pPr>
        <w:pStyle w:val="ConsPlusTitle"/>
        <w:jc w:val="center"/>
      </w:pPr>
    </w:p>
    <w:p w:rsidR="00A70825" w:rsidRDefault="00A70825" w:rsidP="005F0C49">
      <w:pPr>
        <w:pStyle w:val="ConsPlusTitle"/>
        <w:jc w:val="center"/>
        <w:rPr>
          <w:rFonts w:ascii="Times New Roman" w:hAnsi="Times New Roman"/>
          <w:sz w:val="28"/>
          <w:szCs w:val="28"/>
        </w:rPr>
      </w:pPr>
    </w:p>
    <w:p w:rsidR="005F0C49" w:rsidRDefault="005F0C49" w:rsidP="005F0C49">
      <w:pPr>
        <w:pStyle w:val="ConsPlusTitle"/>
        <w:jc w:val="center"/>
        <w:rPr>
          <w:rFonts w:ascii="Times New Roman" w:hAnsi="Times New Roman"/>
          <w:sz w:val="28"/>
          <w:szCs w:val="28"/>
        </w:rPr>
      </w:pPr>
      <w:r>
        <w:rPr>
          <w:rFonts w:ascii="Times New Roman" w:hAnsi="Times New Roman"/>
          <w:sz w:val="28"/>
          <w:szCs w:val="28"/>
        </w:rPr>
        <w:t>Положение</w:t>
      </w:r>
    </w:p>
    <w:p w:rsidR="00221408" w:rsidRDefault="005F0C49" w:rsidP="005F0C49">
      <w:pPr>
        <w:pStyle w:val="ConsPlusTitle"/>
        <w:jc w:val="center"/>
        <w:rPr>
          <w:rFonts w:ascii="Times New Roman" w:hAnsi="Times New Roman"/>
          <w:sz w:val="28"/>
          <w:szCs w:val="28"/>
        </w:rPr>
      </w:pPr>
      <w:r>
        <w:rPr>
          <w:rFonts w:ascii="Times New Roman" w:hAnsi="Times New Roman"/>
          <w:sz w:val="28"/>
          <w:szCs w:val="28"/>
        </w:rPr>
        <w:t xml:space="preserve"> о порядке наименования (переименования)</w:t>
      </w:r>
      <w:r w:rsidR="00221408">
        <w:rPr>
          <w:rFonts w:ascii="Times New Roman" w:hAnsi="Times New Roman"/>
          <w:sz w:val="28"/>
          <w:szCs w:val="28"/>
        </w:rPr>
        <w:t xml:space="preserve"> и присвоения имен выдающихся граждан,</w:t>
      </w:r>
      <w:r>
        <w:rPr>
          <w:rFonts w:ascii="Times New Roman" w:hAnsi="Times New Roman"/>
          <w:sz w:val="28"/>
          <w:szCs w:val="28"/>
        </w:rPr>
        <w:t xml:space="preserve"> установления мемориальных досок </w:t>
      </w:r>
    </w:p>
    <w:p w:rsidR="005F0C49" w:rsidRDefault="005F0C49" w:rsidP="005F0C49">
      <w:pPr>
        <w:pStyle w:val="ConsPlusTitle"/>
        <w:jc w:val="center"/>
        <w:rPr>
          <w:rFonts w:ascii="Times New Roman" w:hAnsi="Times New Roman"/>
          <w:sz w:val="28"/>
          <w:szCs w:val="28"/>
        </w:rPr>
      </w:pPr>
      <w:r>
        <w:rPr>
          <w:rFonts w:ascii="Times New Roman" w:hAnsi="Times New Roman"/>
          <w:sz w:val="28"/>
          <w:szCs w:val="28"/>
        </w:rPr>
        <w:t xml:space="preserve"> в муниципальном образовании </w:t>
      </w:r>
    </w:p>
    <w:p w:rsidR="005F0C49" w:rsidRPr="00103F36" w:rsidRDefault="005F0C49" w:rsidP="005F0C49">
      <w:pPr>
        <w:pStyle w:val="ConsPlusTitle"/>
        <w:jc w:val="center"/>
        <w:rPr>
          <w:rFonts w:ascii="Times New Roman" w:hAnsi="Times New Roman"/>
          <w:sz w:val="28"/>
          <w:szCs w:val="28"/>
        </w:rPr>
      </w:pPr>
      <w:r>
        <w:rPr>
          <w:rFonts w:ascii="Times New Roman" w:hAnsi="Times New Roman"/>
          <w:sz w:val="28"/>
          <w:szCs w:val="28"/>
        </w:rPr>
        <w:t>Промышленновский муниципальный округ</w:t>
      </w:r>
    </w:p>
    <w:p w:rsidR="005F0C49" w:rsidRDefault="005F0C49" w:rsidP="005F0C49">
      <w:pPr>
        <w:pStyle w:val="ConsPlusTitle"/>
        <w:jc w:val="center"/>
      </w:pPr>
    </w:p>
    <w:p w:rsidR="005F0C49" w:rsidRDefault="005F0C49" w:rsidP="005F0C49">
      <w:pPr>
        <w:pStyle w:val="ConsPlusNormal"/>
        <w:ind w:firstLine="540"/>
        <w:jc w:val="both"/>
      </w:pPr>
    </w:p>
    <w:p w:rsidR="005F0C49" w:rsidRPr="009176F3" w:rsidRDefault="005F0C49" w:rsidP="005F0C49">
      <w:pPr>
        <w:pStyle w:val="ConsPlusNormal"/>
        <w:jc w:val="center"/>
        <w:outlineLvl w:val="1"/>
        <w:rPr>
          <w:rFonts w:ascii="Times New Roman" w:hAnsi="Times New Roman" w:cs="Times New Roman"/>
          <w:b/>
          <w:sz w:val="28"/>
          <w:szCs w:val="28"/>
        </w:rPr>
      </w:pPr>
      <w:r w:rsidRPr="009176F3">
        <w:rPr>
          <w:rFonts w:ascii="Times New Roman" w:hAnsi="Times New Roman" w:cs="Times New Roman"/>
          <w:b/>
          <w:sz w:val="28"/>
          <w:szCs w:val="28"/>
        </w:rPr>
        <w:t>1. Общие положения</w:t>
      </w:r>
    </w:p>
    <w:p w:rsidR="005F0C49" w:rsidRPr="00A70825" w:rsidRDefault="005F0C49" w:rsidP="005F0C49">
      <w:pPr>
        <w:pStyle w:val="ConsPlusNormal"/>
        <w:ind w:firstLine="540"/>
        <w:jc w:val="both"/>
        <w:rPr>
          <w:rFonts w:ascii="Times New Roman" w:hAnsi="Times New Roman" w:cs="Times New Roman"/>
          <w:sz w:val="28"/>
          <w:szCs w:val="28"/>
        </w:rPr>
      </w:pPr>
    </w:p>
    <w:p w:rsidR="00707AC4" w:rsidRPr="005935A8" w:rsidRDefault="005F0C49" w:rsidP="005935A8">
      <w:pPr>
        <w:pStyle w:val="ConsPlusNormal"/>
        <w:ind w:firstLine="709"/>
        <w:jc w:val="both"/>
        <w:rPr>
          <w:rFonts w:ascii="Times New Roman" w:hAnsi="Times New Roman" w:cs="Times New Roman"/>
          <w:sz w:val="28"/>
          <w:szCs w:val="28"/>
        </w:rPr>
      </w:pPr>
      <w:r w:rsidRPr="005935A8">
        <w:rPr>
          <w:rFonts w:ascii="Times New Roman" w:hAnsi="Times New Roman" w:cs="Times New Roman"/>
          <w:sz w:val="28"/>
          <w:szCs w:val="28"/>
        </w:rPr>
        <w:t xml:space="preserve">1.1. </w:t>
      </w:r>
      <w:proofErr w:type="gramStart"/>
      <w:r w:rsidRPr="005935A8">
        <w:rPr>
          <w:rFonts w:ascii="Times New Roman" w:hAnsi="Times New Roman" w:cs="Times New Roman"/>
          <w:sz w:val="28"/>
          <w:szCs w:val="28"/>
        </w:rPr>
        <w:t xml:space="preserve">Настоящее Положение устанавливает правовые основы деятельности органов местного самоуправления муниципального образования </w:t>
      </w:r>
      <w:r w:rsidR="00221408" w:rsidRPr="005935A8">
        <w:rPr>
          <w:rFonts w:ascii="Times New Roman" w:hAnsi="Times New Roman" w:cs="Times New Roman"/>
          <w:sz w:val="28"/>
          <w:szCs w:val="28"/>
        </w:rPr>
        <w:t>Промышленновский муниципальный</w:t>
      </w:r>
      <w:r w:rsidRPr="005935A8">
        <w:rPr>
          <w:rFonts w:ascii="Times New Roman" w:hAnsi="Times New Roman" w:cs="Times New Roman"/>
          <w:sz w:val="28"/>
          <w:szCs w:val="28"/>
        </w:rPr>
        <w:t xml:space="preserve"> округ (далее - муниципальное образование) в области наименования (переименования)</w:t>
      </w:r>
      <w:r w:rsidR="00221408" w:rsidRPr="005935A8">
        <w:rPr>
          <w:rFonts w:ascii="Times New Roman" w:hAnsi="Times New Roman" w:cs="Times New Roman"/>
          <w:sz w:val="28"/>
          <w:szCs w:val="28"/>
        </w:rPr>
        <w:t xml:space="preserve"> и присвоения имен выдающихся граждан</w:t>
      </w:r>
      <w:r w:rsidRPr="005935A8">
        <w:rPr>
          <w:rFonts w:ascii="Times New Roman" w:hAnsi="Times New Roman" w:cs="Times New Roman"/>
          <w:sz w:val="28"/>
          <w:szCs w:val="28"/>
        </w:rPr>
        <w:t xml:space="preserve"> улицам, площадям, объектам социальной инфраструктуры, другим объектам, а также установления мемориальных досок (памятных знаков) с целью</w:t>
      </w:r>
      <w:r w:rsidR="00914038" w:rsidRPr="005935A8">
        <w:rPr>
          <w:rFonts w:ascii="Times New Roman" w:hAnsi="Times New Roman" w:cs="Times New Roman"/>
          <w:sz w:val="28"/>
          <w:szCs w:val="28"/>
        </w:rPr>
        <w:t xml:space="preserve"> </w:t>
      </w:r>
      <w:r w:rsidR="00707AC4" w:rsidRPr="005935A8">
        <w:rPr>
          <w:rFonts w:ascii="Times New Roman" w:hAnsi="Times New Roman" w:cs="Times New Roman"/>
          <w:sz w:val="28"/>
          <w:szCs w:val="28"/>
        </w:rPr>
        <w:t>увековечение памяти, признание выдающихся заслуг конкретного гражданина в защите Отечества, развитии социально-экономического потенциала, в экономике, науке, культуре, искусстве</w:t>
      </w:r>
      <w:proofErr w:type="gramEnd"/>
      <w:r w:rsidR="00707AC4" w:rsidRPr="005935A8">
        <w:rPr>
          <w:rFonts w:ascii="Times New Roman" w:hAnsi="Times New Roman" w:cs="Times New Roman"/>
          <w:sz w:val="28"/>
          <w:szCs w:val="28"/>
        </w:rPr>
        <w:t xml:space="preserve">, </w:t>
      </w:r>
      <w:proofErr w:type="gramStart"/>
      <w:r w:rsidR="00707AC4" w:rsidRPr="005935A8">
        <w:rPr>
          <w:rFonts w:ascii="Times New Roman" w:hAnsi="Times New Roman" w:cs="Times New Roman"/>
          <w:sz w:val="28"/>
          <w:szCs w:val="28"/>
        </w:rPr>
        <w:t>воспитании</w:t>
      </w:r>
      <w:proofErr w:type="gramEnd"/>
      <w:r w:rsidR="00707AC4" w:rsidRPr="005935A8">
        <w:rPr>
          <w:rFonts w:ascii="Times New Roman" w:hAnsi="Times New Roman" w:cs="Times New Roman"/>
          <w:sz w:val="28"/>
          <w:szCs w:val="28"/>
        </w:rPr>
        <w:t>, просвещении, охране здоровья, жизни и прав граждан, благотворительной деятельности и иных заслуг перед муниципальным образованием</w:t>
      </w:r>
      <w:r w:rsidRPr="005935A8">
        <w:rPr>
          <w:rFonts w:ascii="Times New Roman" w:hAnsi="Times New Roman" w:cs="Times New Roman"/>
          <w:sz w:val="28"/>
          <w:szCs w:val="28"/>
        </w:rPr>
        <w:t>.</w:t>
      </w:r>
      <w:r w:rsidR="00707AC4" w:rsidRPr="005935A8">
        <w:rPr>
          <w:rFonts w:ascii="Times New Roman" w:hAnsi="Times New Roman" w:cs="Times New Roman"/>
          <w:sz w:val="28"/>
          <w:szCs w:val="28"/>
        </w:rPr>
        <w:t xml:space="preserve"> </w:t>
      </w:r>
    </w:p>
    <w:p w:rsidR="00707AC4" w:rsidRPr="005935A8" w:rsidRDefault="005F0C49" w:rsidP="005935A8">
      <w:pPr>
        <w:pStyle w:val="ConsPlusNormal"/>
        <w:ind w:firstLine="709"/>
        <w:jc w:val="both"/>
        <w:rPr>
          <w:rFonts w:ascii="Times New Roman" w:hAnsi="Times New Roman" w:cs="Times New Roman"/>
          <w:sz w:val="28"/>
          <w:szCs w:val="28"/>
        </w:rPr>
      </w:pPr>
      <w:r w:rsidRPr="005935A8">
        <w:rPr>
          <w:rFonts w:ascii="Times New Roman" w:hAnsi="Times New Roman" w:cs="Times New Roman"/>
          <w:sz w:val="28"/>
          <w:szCs w:val="28"/>
        </w:rPr>
        <w:t>1.2. В целях однозначного толкования настоящего Положения используются основные понятия:</w:t>
      </w:r>
      <w:r w:rsidR="00707AC4" w:rsidRPr="005935A8">
        <w:rPr>
          <w:rFonts w:ascii="Times New Roman" w:hAnsi="Times New Roman" w:cs="Times New Roman"/>
          <w:sz w:val="28"/>
          <w:szCs w:val="28"/>
        </w:rPr>
        <w:t xml:space="preserve"> </w:t>
      </w:r>
    </w:p>
    <w:p w:rsidR="00707AC4" w:rsidRPr="005935A8" w:rsidRDefault="005F0C49" w:rsidP="005935A8">
      <w:pPr>
        <w:pStyle w:val="ConsPlusNormal"/>
        <w:ind w:firstLine="709"/>
        <w:jc w:val="both"/>
        <w:rPr>
          <w:rFonts w:ascii="Times New Roman" w:hAnsi="Times New Roman" w:cs="Times New Roman"/>
          <w:sz w:val="28"/>
          <w:szCs w:val="28"/>
        </w:rPr>
      </w:pPr>
      <w:r w:rsidRPr="005935A8">
        <w:rPr>
          <w:rFonts w:ascii="Times New Roman" w:hAnsi="Times New Roman" w:cs="Times New Roman"/>
          <w:sz w:val="28"/>
          <w:szCs w:val="28"/>
        </w:rPr>
        <w:t>- мемориальная доска - памятная плита с надписью и (или) изображением, изготовленная в честь выдающегося деятеля или исторического события и установленная на стенах, фасадах зданий, сооружений, других объектах недвижимости;</w:t>
      </w:r>
      <w:r w:rsidR="00707AC4" w:rsidRPr="005935A8">
        <w:rPr>
          <w:rFonts w:ascii="Times New Roman" w:hAnsi="Times New Roman" w:cs="Times New Roman"/>
          <w:sz w:val="28"/>
          <w:szCs w:val="28"/>
        </w:rPr>
        <w:t xml:space="preserve"> </w:t>
      </w:r>
    </w:p>
    <w:p w:rsidR="00707AC4" w:rsidRPr="005935A8" w:rsidRDefault="005F0C49" w:rsidP="005935A8">
      <w:pPr>
        <w:pStyle w:val="ConsPlusNormal"/>
        <w:ind w:firstLine="709"/>
        <w:jc w:val="both"/>
        <w:rPr>
          <w:rFonts w:ascii="Times New Roman" w:hAnsi="Times New Roman" w:cs="Times New Roman"/>
          <w:sz w:val="28"/>
          <w:szCs w:val="28"/>
        </w:rPr>
      </w:pPr>
      <w:r w:rsidRPr="005935A8">
        <w:rPr>
          <w:rFonts w:ascii="Times New Roman" w:hAnsi="Times New Roman" w:cs="Times New Roman"/>
          <w:sz w:val="28"/>
          <w:szCs w:val="28"/>
        </w:rPr>
        <w:t>- памятные знаки - стелы, скульптурные композиции, памятники, монументы, бюсты и др.;</w:t>
      </w:r>
      <w:r w:rsidR="00707AC4" w:rsidRPr="005935A8">
        <w:rPr>
          <w:rFonts w:ascii="Times New Roman" w:hAnsi="Times New Roman" w:cs="Times New Roman"/>
          <w:sz w:val="28"/>
          <w:szCs w:val="28"/>
        </w:rPr>
        <w:t xml:space="preserve"> </w:t>
      </w:r>
    </w:p>
    <w:p w:rsidR="00707AC4" w:rsidRPr="005935A8" w:rsidRDefault="005F0C49" w:rsidP="005935A8">
      <w:pPr>
        <w:pStyle w:val="ConsPlusNormal"/>
        <w:ind w:firstLine="709"/>
        <w:jc w:val="both"/>
        <w:rPr>
          <w:rFonts w:ascii="Times New Roman" w:hAnsi="Times New Roman" w:cs="Times New Roman"/>
          <w:sz w:val="28"/>
          <w:szCs w:val="28"/>
        </w:rPr>
      </w:pPr>
      <w:proofErr w:type="gramStart"/>
      <w:r w:rsidRPr="005935A8">
        <w:rPr>
          <w:rFonts w:ascii="Times New Roman" w:hAnsi="Times New Roman" w:cs="Times New Roman"/>
          <w:sz w:val="28"/>
          <w:szCs w:val="28"/>
        </w:rPr>
        <w:t>- выдающиеся деятели - лица, имеющие особые заслуги перед Российской Федерацией, Кемеровской областью</w:t>
      </w:r>
      <w:r w:rsidR="00707AC4" w:rsidRPr="005935A8">
        <w:rPr>
          <w:rFonts w:ascii="Times New Roman" w:hAnsi="Times New Roman" w:cs="Times New Roman"/>
          <w:sz w:val="28"/>
          <w:szCs w:val="28"/>
        </w:rPr>
        <w:t xml:space="preserve"> - Кузбассом</w:t>
      </w:r>
      <w:r w:rsidRPr="005935A8">
        <w:rPr>
          <w:rFonts w:ascii="Times New Roman" w:hAnsi="Times New Roman" w:cs="Times New Roman"/>
          <w:sz w:val="28"/>
          <w:szCs w:val="28"/>
        </w:rPr>
        <w:t>, муниципальным образованием в области науки, культуры, искусства, государственного строительства, общественно-политической деятельности и др. сферах;</w:t>
      </w:r>
      <w:r w:rsidR="00707AC4" w:rsidRPr="005935A8">
        <w:rPr>
          <w:rFonts w:ascii="Times New Roman" w:hAnsi="Times New Roman" w:cs="Times New Roman"/>
          <w:sz w:val="28"/>
          <w:szCs w:val="28"/>
        </w:rPr>
        <w:t xml:space="preserve"> </w:t>
      </w:r>
      <w:proofErr w:type="gramEnd"/>
    </w:p>
    <w:p w:rsidR="00707AC4" w:rsidRPr="005935A8" w:rsidRDefault="005F0C49" w:rsidP="005935A8">
      <w:pPr>
        <w:pStyle w:val="ConsPlusNormal"/>
        <w:ind w:firstLine="709"/>
        <w:jc w:val="both"/>
        <w:rPr>
          <w:rFonts w:ascii="Times New Roman" w:hAnsi="Times New Roman" w:cs="Times New Roman"/>
          <w:sz w:val="28"/>
          <w:szCs w:val="28"/>
        </w:rPr>
      </w:pPr>
      <w:r w:rsidRPr="005935A8">
        <w:rPr>
          <w:rFonts w:ascii="Times New Roman" w:hAnsi="Times New Roman" w:cs="Times New Roman"/>
          <w:sz w:val="28"/>
          <w:szCs w:val="28"/>
        </w:rPr>
        <w:t>- инициатор - физическое или юридическое лицо, независимо от формы собственности, органы местного самоуправления и их должностные лица, органы территориального общественного самоуправления, инициирующие процесс установки мемориальной доски (памятного знака), присвоения наименования (переименования) улицам, площадям и другим объектам муниципального образования;</w:t>
      </w:r>
      <w:r w:rsidR="00707AC4" w:rsidRPr="005935A8">
        <w:rPr>
          <w:rFonts w:ascii="Times New Roman" w:hAnsi="Times New Roman" w:cs="Times New Roman"/>
          <w:sz w:val="28"/>
          <w:szCs w:val="28"/>
        </w:rPr>
        <w:t xml:space="preserve"> </w:t>
      </w:r>
    </w:p>
    <w:p w:rsidR="00667A0B" w:rsidRPr="005935A8" w:rsidRDefault="005F0C49" w:rsidP="005935A8">
      <w:pPr>
        <w:pStyle w:val="ConsPlusNormal"/>
        <w:ind w:firstLine="709"/>
        <w:jc w:val="both"/>
        <w:rPr>
          <w:rFonts w:ascii="Times New Roman" w:hAnsi="Times New Roman" w:cs="Times New Roman"/>
          <w:sz w:val="28"/>
          <w:szCs w:val="28"/>
        </w:rPr>
      </w:pPr>
      <w:proofErr w:type="gramStart"/>
      <w:r w:rsidRPr="005935A8">
        <w:rPr>
          <w:rFonts w:ascii="Times New Roman" w:hAnsi="Times New Roman" w:cs="Times New Roman"/>
          <w:sz w:val="28"/>
          <w:szCs w:val="28"/>
        </w:rPr>
        <w:lastRenderedPageBreak/>
        <w:t>- объекты муниципального образования - улицы, бульвары, переулки, площади, парки, скверы, муниципальные объекты недвижимости и др.;</w:t>
      </w:r>
      <w:r w:rsidR="00667A0B" w:rsidRPr="005935A8">
        <w:rPr>
          <w:rFonts w:ascii="Times New Roman" w:hAnsi="Times New Roman" w:cs="Times New Roman"/>
          <w:sz w:val="28"/>
          <w:szCs w:val="28"/>
        </w:rPr>
        <w:t xml:space="preserve"> </w:t>
      </w:r>
      <w:proofErr w:type="gramEnd"/>
    </w:p>
    <w:p w:rsidR="00667A0B" w:rsidRPr="005935A8" w:rsidRDefault="005F0C49" w:rsidP="005935A8">
      <w:pPr>
        <w:pStyle w:val="ConsPlusNormal"/>
        <w:ind w:firstLine="709"/>
        <w:jc w:val="both"/>
        <w:rPr>
          <w:rFonts w:ascii="Times New Roman" w:hAnsi="Times New Roman" w:cs="Times New Roman"/>
          <w:sz w:val="28"/>
          <w:szCs w:val="28"/>
        </w:rPr>
      </w:pPr>
      <w:r w:rsidRPr="005935A8">
        <w:rPr>
          <w:rFonts w:ascii="Times New Roman" w:hAnsi="Times New Roman" w:cs="Times New Roman"/>
          <w:sz w:val="28"/>
          <w:szCs w:val="28"/>
        </w:rPr>
        <w:t>- объекты социальной инфраструктуры - здания, строения, сооружения и другие объекты недвижимости, относящиеся к муниципальным учреждениям образования, здравоохранения, социального обеспечения, культуры, спорта, досуга и иным социальным объектам.</w:t>
      </w:r>
      <w:r w:rsidR="00667A0B" w:rsidRPr="005935A8">
        <w:rPr>
          <w:rFonts w:ascii="Times New Roman" w:hAnsi="Times New Roman" w:cs="Times New Roman"/>
          <w:sz w:val="28"/>
          <w:szCs w:val="28"/>
        </w:rPr>
        <w:t xml:space="preserve"> </w:t>
      </w:r>
    </w:p>
    <w:p w:rsidR="00667A0B" w:rsidRPr="005935A8" w:rsidRDefault="005F0C49" w:rsidP="005935A8">
      <w:pPr>
        <w:pStyle w:val="ConsPlusNormal"/>
        <w:ind w:firstLine="709"/>
        <w:jc w:val="both"/>
        <w:rPr>
          <w:rFonts w:ascii="Times New Roman" w:hAnsi="Times New Roman" w:cs="Times New Roman"/>
          <w:sz w:val="28"/>
          <w:szCs w:val="28"/>
        </w:rPr>
      </w:pPr>
      <w:r w:rsidRPr="005935A8">
        <w:rPr>
          <w:rFonts w:ascii="Times New Roman" w:hAnsi="Times New Roman" w:cs="Times New Roman"/>
          <w:sz w:val="28"/>
          <w:szCs w:val="28"/>
        </w:rPr>
        <w:t xml:space="preserve">1.3. </w:t>
      </w:r>
      <w:proofErr w:type="gramStart"/>
      <w:r w:rsidRPr="005935A8">
        <w:rPr>
          <w:rFonts w:ascii="Times New Roman" w:hAnsi="Times New Roman" w:cs="Times New Roman"/>
          <w:sz w:val="28"/>
          <w:szCs w:val="28"/>
        </w:rPr>
        <w:t>Предложения о наименовани</w:t>
      </w:r>
      <w:r w:rsidR="00667A0B" w:rsidRPr="005935A8">
        <w:rPr>
          <w:rFonts w:ascii="Times New Roman" w:hAnsi="Times New Roman" w:cs="Times New Roman"/>
          <w:sz w:val="28"/>
          <w:szCs w:val="28"/>
        </w:rPr>
        <w:t>и</w:t>
      </w:r>
      <w:r w:rsidRPr="005935A8">
        <w:rPr>
          <w:rFonts w:ascii="Times New Roman" w:hAnsi="Times New Roman" w:cs="Times New Roman"/>
          <w:sz w:val="28"/>
          <w:szCs w:val="28"/>
        </w:rPr>
        <w:t xml:space="preserve"> (переименовании)</w:t>
      </w:r>
      <w:r w:rsidR="00667A0B" w:rsidRPr="005935A8">
        <w:rPr>
          <w:rFonts w:ascii="Times New Roman" w:hAnsi="Times New Roman" w:cs="Times New Roman"/>
          <w:sz w:val="28"/>
          <w:szCs w:val="28"/>
        </w:rPr>
        <w:t xml:space="preserve"> и присвоении имен выдающихся граждан</w:t>
      </w:r>
      <w:r w:rsidRPr="005935A8">
        <w:rPr>
          <w:rFonts w:ascii="Times New Roman" w:hAnsi="Times New Roman" w:cs="Times New Roman"/>
          <w:sz w:val="28"/>
          <w:szCs w:val="28"/>
        </w:rPr>
        <w:t xml:space="preserve"> </w:t>
      </w:r>
      <w:r w:rsidR="00667A0B" w:rsidRPr="005935A8">
        <w:rPr>
          <w:rFonts w:ascii="Times New Roman" w:hAnsi="Times New Roman" w:cs="Times New Roman"/>
          <w:sz w:val="28"/>
          <w:szCs w:val="28"/>
        </w:rPr>
        <w:t xml:space="preserve">улицам, площадям и другим </w:t>
      </w:r>
      <w:r w:rsidRPr="005935A8">
        <w:rPr>
          <w:rFonts w:ascii="Times New Roman" w:hAnsi="Times New Roman" w:cs="Times New Roman"/>
          <w:sz w:val="28"/>
          <w:szCs w:val="28"/>
        </w:rPr>
        <w:t xml:space="preserve">объектам муниципального образования, установлении мемориальных досок (памятных знаков) могут вносить жители муниципального образования, предприятия, учреждения, организации, общественные объединения, органы территориального общественного самоуправления, Совет народных депутатов </w:t>
      </w:r>
      <w:r w:rsidR="00667A0B" w:rsidRPr="005935A8">
        <w:rPr>
          <w:rFonts w:ascii="Times New Roman" w:hAnsi="Times New Roman" w:cs="Times New Roman"/>
          <w:sz w:val="28"/>
          <w:szCs w:val="28"/>
        </w:rPr>
        <w:t>Промышленновского муниципального</w:t>
      </w:r>
      <w:r w:rsidRPr="005935A8">
        <w:rPr>
          <w:rFonts w:ascii="Times New Roman" w:hAnsi="Times New Roman" w:cs="Times New Roman"/>
          <w:sz w:val="28"/>
          <w:szCs w:val="28"/>
        </w:rPr>
        <w:t xml:space="preserve"> округа (далее - Совет народных депутатов), </w:t>
      </w:r>
      <w:r w:rsidR="00667A0B" w:rsidRPr="005935A8">
        <w:rPr>
          <w:rFonts w:ascii="Times New Roman" w:hAnsi="Times New Roman" w:cs="Times New Roman"/>
          <w:sz w:val="28"/>
          <w:szCs w:val="28"/>
        </w:rPr>
        <w:t>г</w:t>
      </w:r>
      <w:r w:rsidRPr="005935A8">
        <w:rPr>
          <w:rFonts w:ascii="Times New Roman" w:hAnsi="Times New Roman" w:cs="Times New Roman"/>
          <w:sz w:val="28"/>
          <w:szCs w:val="28"/>
        </w:rPr>
        <w:t xml:space="preserve">лава </w:t>
      </w:r>
      <w:r w:rsidR="00667A0B" w:rsidRPr="005935A8">
        <w:rPr>
          <w:rFonts w:ascii="Times New Roman" w:hAnsi="Times New Roman" w:cs="Times New Roman"/>
          <w:sz w:val="28"/>
          <w:szCs w:val="28"/>
        </w:rPr>
        <w:t>Промышленновского муниципального</w:t>
      </w:r>
      <w:r w:rsidRPr="005935A8">
        <w:rPr>
          <w:rFonts w:ascii="Times New Roman" w:hAnsi="Times New Roman" w:cs="Times New Roman"/>
          <w:sz w:val="28"/>
          <w:szCs w:val="28"/>
        </w:rPr>
        <w:t xml:space="preserve"> округа (далее - Глава округа).</w:t>
      </w:r>
      <w:r w:rsidR="00667A0B" w:rsidRPr="005935A8">
        <w:rPr>
          <w:rFonts w:ascii="Times New Roman" w:hAnsi="Times New Roman" w:cs="Times New Roman"/>
          <w:sz w:val="28"/>
          <w:szCs w:val="28"/>
        </w:rPr>
        <w:t xml:space="preserve"> </w:t>
      </w:r>
      <w:proofErr w:type="gramEnd"/>
    </w:p>
    <w:p w:rsidR="00667A0B" w:rsidRPr="005935A8" w:rsidRDefault="005F0C49" w:rsidP="005935A8">
      <w:pPr>
        <w:pStyle w:val="ConsPlusNormal"/>
        <w:ind w:firstLine="709"/>
        <w:jc w:val="both"/>
        <w:rPr>
          <w:rFonts w:ascii="Times New Roman" w:hAnsi="Times New Roman" w:cs="Times New Roman"/>
          <w:sz w:val="28"/>
          <w:szCs w:val="28"/>
        </w:rPr>
      </w:pPr>
      <w:r w:rsidRPr="005935A8">
        <w:rPr>
          <w:rFonts w:ascii="Times New Roman" w:hAnsi="Times New Roman" w:cs="Times New Roman"/>
          <w:sz w:val="28"/>
          <w:szCs w:val="28"/>
        </w:rPr>
        <w:t>1.4. Решение о наименовани</w:t>
      </w:r>
      <w:r w:rsidR="00667A0B" w:rsidRPr="005935A8">
        <w:rPr>
          <w:rFonts w:ascii="Times New Roman" w:hAnsi="Times New Roman" w:cs="Times New Roman"/>
          <w:sz w:val="28"/>
          <w:szCs w:val="28"/>
        </w:rPr>
        <w:t>и</w:t>
      </w:r>
      <w:r w:rsidRPr="005935A8">
        <w:rPr>
          <w:rFonts w:ascii="Times New Roman" w:hAnsi="Times New Roman" w:cs="Times New Roman"/>
          <w:sz w:val="28"/>
          <w:szCs w:val="28"/>
        </w:rPr>
        <w:t xml:space="preserve"> (переименовании)</w:t>
      </w:r>
      <w:r w:rsidR="00667A0B" w:rsidRPr="005935A8">
        <w:rPr>
          <w:rFonts w:ascii="Times New Roman" w:hAnsi="Times New Roman" w:cs="Times New Roman"/>
          <w:sz w:val="28"/>
          <w:szCs w:val="28"/>
        </w:rPr>
        <w:t xml:space="preserve"> и присвоении имен выдающихся граждан</w:t>
      </w:r>
      <w:r w:rsidRPr="005935A8">
        <w:rPr>
          <w:rFonts w:ascii="Times New Roman" w:hAnsi="Times New Roman" w:cs="Times New Roman"/>
          <w:sz w:val="28"/>
          <w:szCs w:val="28"/>
        </w:rPr>
        <w:t xml:space="preserve"> улицам, площадям и другим объектам муниципального образования </w:t>
      </w:r>
      <w:r w:rsidR="008C344D" w:rsidRPr="005935A8">
        <w:rPr>
          <w:rFonts w:ascii="Times New Roman" w:hAnsi="Times New Roman" w:cs="Times New Roman"/>
          <w:sz w:val="28"/>
          <w:szCs w:val="28"/>
        </w:rPr>
        <w:t xml:space="preserve">(далее – присвоение наименований объектам муниципального образования) </w:t>
      </w:r>
      <w:r w:rsidRPr="005935A8">
        <w:rPr>
          <w:rFonts w:ascii="Times New Roman" w:hAnsi="Times New Roman" w:cs="Times New Roman"/>
          <w:sz w:val="28"/>
          <w:szCs w:val="28"/>
        </w:rPr>
        <w:t>принимается на общем собрании жителей домов, собственников зданий, сооружений, руководителей организаций, расположенных на улице, площади, другом объекте муниципального образования, которому предполагается присвоить наименование или переименовать.</w:t>
      </w:r>
      <w:r w:rsidR="00667A0B" w:rsidRPr="005935A8">
        <w:rPr>
          <w:rFonts w:ascii="Times New Roman" w:hAnsi="Times New Roman" w:cs="Times New Roman"/>
          <w:sz w:val="28"/>
          <w:szCs w:val="28"/>
        </w:rPr>
        <w:t xml:space="preserve"> </w:t>
      </w:r>
    </w:p>
    <w:p w:rsidR="00667A0B" w:rsidRPr="005935A8" w:rsidRDefault="005F0C49" w:rsidP="005935A8">
      <w:pPr>
        <w:pStyle w:val="ConsPlusNormal"/>
        <w:ind w:firstLine="709"/>
        <w:jc w:val="both"/>
        <w:rPr>
          <w:rFonts w:ascii="Times New Roman" w:hAnsi="Times New Roman" w:cs="Times New Roman"/>
          <w:sz w:val="28"/>
          <w:szCs w:val="28"/>
        </w:rPr>
      </w:pPr>
      <w:r w:rsidRPr="005935A8">
        <w:rPr>
          <w:rFonts w:ascii="Times New Roman" w:hAnsi="Times New Roman" w:cs="Times New Roman"/>
          <w:sz w:val="28"/>
          <w:szCs w:val="28"/>
        </w:rPr>
        <w:t xml:space="preserve">Решение о </w:t>
      </w:r>
      <w:r w:rsidR="008C344D" w:rsidRPr="005935A8">
        <w:rPr>
          <w:rFonts w:ascii="Times New Roman" w:hAnsi="Times New Roman" w:cs="Times New Roman"/>
          <w:sz w:val="28"/>
          <w:szCs w:val="28"/>
        </w:rPr>
        <w:t xml:space="preserve">присвоении </w:t>
      </w:r>
      <w:r w:rsidR="00667A0B" w:rsidRPr="005935A8">
        <w:rPr>
          <w:rFonts w:ascii="Times New Roman" w:hAnsi="Times New Roman" w:cs="Times New Roman"/>
          <w:sz w:val="28"/>
          <w:szCs w:val="28"/>
        </w:rPr>
        <w:t xml:space="preserve">наименовании объектам муниципального образования </w:t>
      </w:r>
      <w:r w:rsidRPr="005935A8">
        <w:rPr>
          <w:rFonts w:ascii="Times New Roman" w:hAnsi="Times New Roman" w:cs="Times New Roman"/>
          <w:sz w:val="28"/>
          <w:szCs w:val="28"/>
        </w:rPr>
        <w:t>считается принятым, если за него проголосовали не менее 2/3 от общего числа жителей домов, собственников зданий, сооружений, расположенных на объектах муниципального образования. Принятие решения оформляется протоколом.</w:t>
      </w:r>
      <w:r w:rsidR="00667A0B" w:rsidRPr="005935A8">
        <w:rPr>
          <w:rFonts w:ascii="Times New Roman" w:hAnsi="Times New Roman" w:cs="Times New Roman"/>
          <w:sz w:val="28"/>
          <w:szCs w:val="28"/>
        </w:rPr>
        <w:t xml:space="preserve"> </w:t>
      </w:r>
    </w:p>
    <w:p w:rsidR="00667A0B" w:rsidRPr="005935A8" w:rsidRDefault="005F0C49" w:rsidP="005935A8">
      <w:pPr>
        <w:pStyle w:val="ConsPlusNormal"/>
        <w:ind w:firstLine="709"/>
        <w:jc w:val="both"/>
        <w:rPr>
          <w:rFonts w:ascii="Times New Roman" w:hAnsi="Times New Roman" w:cs="Times New Roman"/>
          <w:sz w:val="28"/>
          <w:szCs w:val="28"/>
        </w:rPr>
      </w:pPr>
      <w:r w:rsidRPr="005935A8">
        <w:rPr>
          <w:rFonts w:ascii="Times New Roman" w:hAnsi="Times New Roman" w:cs="Times New Roman"/>
          <w:sz w:val="28"/>
          <w:szCs w:val="28"/>
        </w:rPr>
        <w:t>1.5. Присвоение наименований объектам муниципального образования, их переименование и установление мемориальных досок (памятных знаков), связанных с историческими событиями и выдающимися деятелями, могут производиться независимо от времени, прошедшего со дня события.</w:t>
      </w:r>
      <w:r w:rsidR="00667A0B" w:rsidRPr="005935A8">
        <w:rPr>
          <w:rFonts w:ascii="Times New Roman" w:hAnsi="Times New Roman" w:cs="Times New Roman"/>
          <w:sz w:val="28"/>
          <w:szCs w:val="28"/>
        </w:rPr>
        <w:t xml:space="preserve"> </w:t>
      </w:r>
    </w:p>
    <w:p w:rsidR="005F0C49" w:rsidRPr="005935A8" w:rsidRDefault="005F0C49" w:rsidP="005935A8">
      <w:pPr>
        <w:pStyle w:val="ConsPlusNormal"/>
        <w:ind w:firstLine="709"/>
        <w:jc w:val="both"/>
        <w:rPr>
          <w:rFonts w:ascii="Times New Roman" w:hAnsi="Times New Roman" w:cs="Times New Roman"/>
          <w:sz w:val="28"/>
          <w:szCs w:val="28"/>
        </w:rPr>
      </w:pPr>
      <w:r w:rsidRPr="005935A8">
        <w:rPr>
          <w:rFonts w:ascii="Times New Roman" w:hAnsi="Times New Roman" w:cs="Times New Roman"/>
          <w:sz w:val="28"/>
          <w:szCs w:val="28"/>
        </w:rPr>
        <w:t xml:space="preserve">1.6. Переименование объектов социальной инфраструктуры, в том числе с присвоением имени, осуществляется по заявлению руководителя учреждения (предприятия, организации) при согласовании с </w:t>
      </w:r>
      <w:proofErr w:type="gramStart"/>
      <w:r w:rsidRPr="005935A8">
        <w:rPr>
          <w:rFonts w:ascii="Times New Roman" w:hAnsi="Times New Roman" w:cs="Times New Roman"/>
          <w:sz w:val="28"/>
          <w:szCs w:val="28"/>
        </w:rPr>
        <w:t>Учредителем</w:t>
      </w:r>
      <w:proofErr w:type="gramEnd"/>
      <w:r w:rsidRPr="005935A8">
        <w:rPr>
          <w:rFonts w:ascii="Times New Roman" w:hAnsi="Times New Roman" w:cs="Times New Roman"/>
          <w:sz w:val="28"/>
          <w:szCs w:val="28"/>
        </w:rPr>
        <w:t xml:space="preserve"> на основании представленных в администрацию </w:t>
      </w:r>
      <w:r w:rsidR="008C344D" w:rsidRPr="005935A8">
        <w:rPr>
          <w:rFonts w:ascii="Times New Roman" w:hAnsi="Times New Roman" w:cs="Times New Roman"/>
          <w:sz w:val="28"/>
          <w:szCs w:val="28"/>
        </w:rPr>
        <w:t>Промышленновского муниципального</w:t>
      </w:r>
      <w:r w:rsidRPr="005935A8">
        <w:rPr>
          <w:rFonts w:ascii="Times New Roman" w:hAnsi="Times New Roman" w:cs="Times New Roman"/>
          <w:sz w:val="28"/>
          <w:szCs w:val="28"/>
        </w:rPr>
        <w:t xml:space="preserve"> округа</w:t>
      </w:r>
      <w:r w:rsidR="008C344D" w:rsidRPr="005935A8">
        <w:rPr>
          <w:rFonts w:ascii="Times New Roman" w:hAnsi="Times New Roman" w:cs="Times New Roman"/>
          <w:sz w:val="28"/>
          <w:szCs w:val="28"/>
        </w:rPr>
        <w:t xml:space="preserve"> (далее – администрация округа)</w:t>
      </w:r>
      <w:r w:rsidRPr="005935A8">
        <w:rPr>
          <w:rFonts w:ascii="Times New Roman" w:hAnsi="Times New Roman" w:cs="Times New Roman"/>
          <w:sz w:val="28"/>
          <w:szCs w:val="28"/>
        </w:rPr>
        <w:t xml:space="preserve"> документов, указанных в </w:t>
      </w:r>
      <w:hyperlink w:anchor="P62" w:history="1">
        <w:r w:rsidRPr="005935A8">
          <w:rPr>
            <w:rFonts w:ascii="Times New Roman" w:hAnsi="Times New Roman" w:cs="Times New Roman"/>
            <w:sz w:val="28"/>
            <w:szCs w:val="28"/>
          </w:rPr>
          <w:t>разделе 2</w:t>
        </w:r>
      </w:hyperlink>
      <w:r w:rsidRPr="005935A8">
        <w:rPr>
          <w:rFonts w:ascii="Times New Roman" w:hAnsi="Times New Roman" w:cs="Times New Roman"/>
          <w:sz w:val="28"/>
          <w:szCs w:val="28"/>
        </w:rPr>
        <w:t xml:space="preserve"> настоящего Положения.</w:t>
      </w:r>
    </w:p>
    <w:p w:rsidR="005F0C49" w:rsidRPr="00A70825" w:rsidRDefault="005F0C49" w:rsidP="005F0C49">
      <w:pPr>
        <w:pStyle w:val="ConsPlusNormal"/>
        <w:ind w:firstLine="540"/>
        <w:jc w:val="both"/>
        <w:rPr>
          <w:rFonts w:ascii="Times New Roman" w:hAnsi="Times New Roman" w:cs="Times New Roman"/>
          <w:sz w:val="28"/>
          <w:szCs w:val="28"/>
        </w:rPr>
      </w:pPr>
    </w:p>
    <w:p w:rsidR="005F0C49" w:rsidRPr="009176F3" w:rsidRDefault="005F0C49" w:rsidP="005F0C49">
      <w:pPr>
        <w:pStyle w:val="ConsPlusNormal"/>
        <w:jc w:val="center"/>
        <w:outlineLvl w:val="1"/>
        <w:rPr>
          <w:rFonts w:ascii="Times New Roman" w:hAnsi="Times New Roman" w:cs="Times New Roman"/>
          <w:b/>
          <w:sz w:val="28"/>
          <w:szCs w:val="28"/>
        </w:rPr>
      </w:pPr>
      <w:bookmarkStart w:id="0" w:name="P62"/>
      <w:bookmarkEnd w:id="0"/>
      <w:r w:rsidRPr="009176F3">
        <w:rPr>
          <w:rFonts w:ascii="Times New Roman" w:hAnsi="Times New Roman" w:cs="Times New Roman"/>
          <w:b/>
          <w:sz w:val="28"/>
          <w:szCs w:val="28"/>
        </w:rPr>
        <w:t>2. Перечень необходимых документов для представления</w:t>
      </w:r>
    </w:p>
    <w:p w:rsidR="005F0C49" w:rsidRPr="009176F3" w:rsidRDefault="005F0C49" w:rsidP="005F0C49">
      <w:pPr>
        <w:pStyle w:val="ConsPlusNormal"/>
        <w:jc w:val="center"/>
        <w:rPr>
          <w:rFonts w:ascii="Times New Roman" w:hAnsi="Times New Roman" w:cs="Times New Roman"/>
          <w:b/>
          <w:sz w:val="28"/>
          <w:szCs w:val="28"/>
        </w:rPr>
      </w:pPr>
      <w:r w:rsidRPr="009176F3">
        <w:rPr>
          <w:rFonts w:ascii="Times New Roman" w:hAnsi="Times New Roman" w:cs="Times New Roman"/>
          <w:b/>
          <w:sz w:val="28"/>
          <w:szCs w:val="28"/>
        </w:rPr>
        <w:t xml:space="preserve">в </w:t>
      </w:r>
      <w:r w:rsidR="008C344D" w:rsidRPr="009176F3">
        <w:rPr>
          <w:rFonts w:ascii="Times New Roman" w:hAnsi="Times New Roman" w:cs="Times New Roman"/>
          <w:b/>
          <w:sz w:val="28"/>
          <w:szCs w:val="28"/>
        </w:rPr>
        <w:t>администрацию округа</w:t>
      </w:r>
      <w:r w:rsidRPr="009176F3">
        <w:rPr>
          <w:rFonts w:ascii="Times New Roman" w:hAnsi="Times New Roman" w:cs="Times New Roman"/>
          <w:b/>
          <w:sz w:val="28"/>
          <w:szCs w:val="28"/>
        </w:rPr>
        <w:t xml:space="preserve"> и порядок принятия решений</w:t>
      </w:r>
    </w:p>
    <w:p w:rsidR="005F0C49" w:rsidRPr="00A70825" w:rsidRDefault="005F0C49" w:rsidP="005F0C49">
      <w:pPr>
        <w:pStyle w:val="ConsPlusNormal"/>
        <w:ind w:firstLine="540"/>
        <w:jc w:val="both"/>
        <w:rPr>
          <w:rFonts w:ascii="Times New Roman" w:hAnsi="Times New Roman" w:cs="Times New Roman"/>
          <w:sz w:val="28"/>
          <w:szCs w:val="28"/>
        </w:rPr>
      </w:pP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xml:space="preserve">2.1. Все предложения по </w:t>
      </w:r>
      <w:r w:rsidR="008C344D">
        <w:rPr>
          <w:rFonts w:ascii="Times New Roman" w:hAnsi="Times New Roman" w:cs="Times New Roman"/>
          <w:sz w:val="28"/>
          <w:szCs w:val="28"/>
        </w:rPr>
        <w:t xml:space="preserve">присвоению </w:t>
      </w:r>
      <w:r w:rsidRPr="00A70825">
        <w:rPr>
          <w:rFonts w:ascii="Times New Roman" w:hAnsi="Times New Roman" w:cs="Times New Roman"/>
          <w:sz w:val="28"/>
          <w:szCs w:val="28"/>
        </w:rPr>
        <w:t>наименовани</w:t>
      </w:r>
      <w:r w:rsidR="008C344D">
        <w:rPr>
          <w:rFonts w:ascii="Times New Roman" w:hAnsi="Times New Roman" w:cs="Times New Roman"/>
          <w:sz w:val="28"/>
          <w:szCs w:val="28"/>
        </w:rPr>
        <w:t>я</w:t>
      </w:r>
      <w:r w:rsidRPr="00A70825">
        <w:rPr>
          <w:rFonts w:ascii="Times New Roman" w:hAnsi="Times New Roman" w:cs="Times New Roman"/>
          <w:sz w:val="28"/>
          <w:szCs w:val="28"/>
        </w:rPr>
        <w:t xml:space="preserve"> объект</w:t>
      </w:r>
      <w:r w:rsidR="008C344D">
        <w:rPr>
          <w:rFonts w:ascii="Times New Roman" w:hAnsi="Times New Roman" w:cs="Times New Roman"/>
          <w:sz w:val="28"/>
          <w:szCs w:val="28"/>
        </w:rPr>
        <w:t>ам</w:t>
      </w:r>
      <w:r w:rsidRPr="00A70825">
        <w:rPr>
          <w:rFonts w:ascii="Times New Roman" w:hAnsi="Times New Roman" w:cs="Times New Roman"/>
          <w:sz w:val="28"/>
          <w:szCs w:val="28"/>
        </w:rPr>
        <w:t xml:space="preserve"> муниципального образования и установлению мемориальных досок (памятных знаков) оформляются заявлением и направляются в </w:t>
      </w:r>
      <w:r w:rsidRPr="00A70825">
        <w:rPr>
          <w:rFonts w:ascii="Times New Roman" w:hAnsi="Times New Roman" w:cs="Times New Roman"/>
          <w:sz w:val="28"/>
          <w:szCs w:val="28"/>
        </w:rPr>
        <w:lastRenderedPageBreak/>
        <w:t>администрацию округа для рассмотрения на заседании Комиссии. В состав Комиссии входят представители администрации округа, Совета народных депутатов, общественности.</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Положение о Комиссии, численный и персональный ее состав утверждаются постановлением Главы округа.</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2.2. К заявлению прилагаются следующие документы:</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ходатайство-заявление коллективов предприятий, учреждений, организаций, общественных объединений, жителей муниципального образования, органов территориального общественного самоуправления с изложением инициативы о присвоении наименования (переименовании) объектам муниципального образования, установке мемориальной доски (памятного знака);</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выписка из протокола общих собраний жителей, собственников зданий, сооружений, руководителей организаций о принятии решения по вопросу присвоения наименования объектам муниципального образования;</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пояснительная записка с изложением причин и целесообразности присвоения наименования объектам муниципального образования и установления мемориальной доски (памятного знака);</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проект мемориальной доски (памятного знака), который должен содержать его описание (размеры, цветовую гамму, конструктивные элементы, используемые материалы), месторасположение, эскиз мемориальной доски (памятного знака) в целом с учетом составляющих архитектурных элементов, а также эскизы надписей и изображений, располагаемых на мемориальной доске (памятном знаке). В проекте обязательно указываются стоимость работ по установке мемориальной доски (памятного знака) и источник их финансирования;</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при увековечивании памяти выдающегося деятеля прилагается биографическая справка о нем с перечнем заслуг перед Российской Федерацией, Кемеровской областью</w:t>
      </w:r>
      <w:r w:rsidR="008C344D">
        <w:rPr>
          <w:rFonts w:ascii="Times New Roman" w:hAnsi="Times New Roman" w:cs="Times New Roman"/>
          <w:sz w:val="28"/>
          <w:szCs w:val="28"/>
        </w:rPr>
        <w:t xml:space="preserve"> - Кузбассом</w:t>
      </w:r>
      <w:r w:rsidRPr="00A70825">
        <w:rPr>
          <w:rFonts w:ascii="Times New Roman" w:hAnsi="Times New Roman" w:cs="Times New Roman"/>
          <w:sz w:val="28"/>
          <w:szCs w:val="28"/>
        </w:rPr>
        <w:t>, муниципальным образованием;</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письменное согласие выдающегося деятеля</w:t>
      </w:r>
      <w:r w:rsidR="008C344D">
        <w:rPr>
          <w:rFonts w:ascii="Times New Roman" w:hAnsi="Times New Roman" w:cs="Times New Roman"/>
          <w:sz w:val="28"/>
          <w:szCs w:val="28"/>
        </w:rPr>
        <w:t xml:space="preserve"> (наследников)</w:t>
      </w:r>
      <w:r w:rsidRPr="00A70825">
        <w:rPr>
          <w:rFonts w:ascii="Times New Roman" w:hAnsi="Times New Roman" w:cs="Times New Roman"/>
          <w:sz w:val="28"/>
          <w:szCs w:val="28"/>
        </w:rPr>
        <w:t xml:space="preserve"> на присвоение его имени объекту;</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письменное согласие собственника объекта недвижимости или лица, которое владеет таким объектом недвижимости на праве хозяйственного ведения или оперативного управления, на установление мемориальной доски (памятного знака);</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письменные доказательства инициатора о финансировании работ по проектированию, изготовлению, установке мемориальной доски (памятного знака), подкрепленные соответствующими документами (договором инвестирования, справкой банка о наличии денежных средств на расчетном счете и т.п.).</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2.3. Комиссия по итогам рассмотрения предоставленных документов принимает одно из следующих решений:</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xml:space="preserve">2.3.1. поддержать ходатайство о присвоении наименования (переименовании) объекту муниципального образования, об установлении </w:t>
      </w:r>
      <w:r w:rsidRPr="00A70825">
        <w:rPr>
          <w:rFonts w:ascii="Times New Roman" w:hAnsi="Times New Roman" w:cs="Times New Roman"/>
          <w:sz w:val="28"/>
          <w:szCs w:val="28"/>
        </w:rPr>
        <w:lastRenderedPageBreak/>
        <w:t>мемориальной доски (памятного знака);</w:t>
      </w:r>
      <w:r w:rsidR="008C344D">
        <w:rPr>
          <w:rFonts w:ascii="Times New Roman" w:hAnsi="Times New Roman" w:cs="Times New Roman"/>
          <w:sz w:val="28"/>
          <w:szCs w:val="28"/>
        </w:rPr>
        <w:t xml:space="preserve"> </w:t>
      </w:r>
    </w:p>
    <w:p w:rsidR="008C344D"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2.3.2. рекомендовать инициатору увековечить память события или выдающегося деятеля в других формах;</w:t>
      </w:r>
      <w:r w:rsidR="008C344D">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2.3.3. отклонить ходатайство с обоснованием причин отказа.</w:t>
      </w:r>
      <w:r w:rsidR="009176F3">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2.4. При положительном решении Комиссии о присвоении наименования (переименовании) объекту муниципального образования, а также установлении мемориальной доски (памятного знака) Глава  округа выносит рассмотрение данного вопроса на сессию Совета народных депутатов.</w:t>
      </w:r>
      <w:r w:rsidR="009176F3">
        <w:rPr>
          <w:rFonts w:ascii="Times New Roman" w:hAnsi="Times New Roman" w:cs="Times New Roman"/>
          <w:sz w:val="28"/>
          <w:szCs w:val="28"/>
        </w:rPr>
        <w:t xml:space="preserve"> </w:t>
      </w:r>
    </w:p>
    <w:p w:rsidR="005F0C49" w:rsidRPr="00A70825"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На заседание Комиссии могут быть приглашены представители структурных подразделений администрации округа, Совета народных депутатов, предприятий, учреждений, общественных организаций, а также инициаторы. В отдельных случаях для выяснения общественного мнения материалы о внесенных предложениях опубликовываются в средствах массовой информации с указанием срока и адреса подачи замечаний и предложений по ним, при этом мнение жителей муниципального образования, выявленное в ходе опроса, носит рекомендательный характер.</w:t>
      </w:r>
    </w:p>
    <w:p w:rsidR="005F0C49" w:rsidRPr="00A70825" w:rsidRDefault="005F0C49" w:rsidP="005935A8">
      <w:pPr>
        <w:pStyle w:val="ConsPlusNormal"/>
        <w:ind w:firstLine="709"/>
        <w:jc w:val="both"/>
        <w:rPr>
          <w:rFonts w:ascii="Times New Roman" w:hAnsi="Times New Roman" w:cs="Times New Roman"/>
          <w:sz w:val="28"/>
          <w:szCs w:val="28"/>
        </w:rPr>
      </w:pPr>
    </w:p>
    <w:p w:rsidR="005F0C49" w:rsidRPr="009176F3" w:rsidRDefault="005F0C49" w:rsidP="005F0C49">
      <w:pPr>
        <w:pStyle w:val="ConsPlusNormal"/>
        <w:jc w:val="center"/>
        <w:outlineLvl w:val="1"/>
        <w:rPr>
          <w:rFonts w:ascii="Times New Roman" w:hAnsi="Times New Roman" w:cs="Times New Roman"/>
          <w:b/>
          <w:sz w:val="28"/>
          <w:szCs w:val="28"/>
        </w:rPr>
      </w:pPr>
      <w:r w:rsidRPr="009176F3">
        <w:rPr>
          <w:rFonts w:ascii="Times New Roman" w:hAnsi="Times New Roman" w:cs="Times New Roman"/>
          <w:b/>
          <w:sz w:val="28"/>
          <w:szCs w:val="28"/>
        </w:rPr>
        <w:t>3. Порядок присвоения наименования (переименования) объектам</w:t>
      </w:r>
    </w:p>
    <w:p w:rsidR="005F0C49" w:rsidRPr="009176F3" w:rsidRDefault="005F0C49" w:rsidP="005F0C49">
      <w:pPr>
        <w:pStyle w:val="ConsPlusNormal"/>
        <w:jc w:val="center"/>
        <w:rPr>
          <w:rFonts w:ascii="Times New Roman" w:hAnsi="Times New Roman" w:cs="Times New Roman"/>
          <w:b/>
          <w:sz w:val="28"/>
          <w:szCs w:val="28"/>
        </w:rPr>
      </w:pPr>
      <w:r w:rsidRPr="009176F3">
        <w:rPr>
          <w:rFonts w:ascii="Times New Roman" w:hAnsi="Times New Roman" w:cs="Times New Roman"/>
          <w:b/>
          <w:sz w:val="28"/>
          <w:szCs w:val="28"/>
        </w:rPr>
        <w:t>муниципального образования</w:t>
      </w:r>
    </w:p>
    <w:p w:rsidR="005F0C49" w:rsidRPr="00A70825" w:rsidRDefault="005F0C49" w:rsidP="005F0C49">
      <w:pPr>
        <w:pStyle w:val="ConsPlusNormal"/>
        <w:ind w:firstLine="540"/>
        <w:jc w:val="both"/>
        <w:rPr>
          <w:rFonts w:ascii="Times New Roman" w:hAnsi="Times New Roman" w:cs="Times New Roman"/>
          <w:sz w:val="28"/>
          <w:szCs w:val="28"/>
        </w:rPr>
      </w:pP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3.1. Присвоение наименования (переименование) объекту муниципального образования должно производиться с учетом его современного, исторического, национального, социального и культурного значения или географического названия местности, на которой расположен объект.</w:t>
      </w:r>
      <w:r w:rsidR="009176F3">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Не допускается присвоение объектам наименований, уже имеющихся в муниципальном образовании.</w:t>
      </w:r>
      <w:r w:rsidR="009176F3">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3.2. Переименование объектов может производиться в следующих случаях:</w:t>
      </w:r>
      <w:r w:rsidR="009176F3">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если два и более объекта муниципального образования имеют сходные либо малоразличимые наименования;</w:t>
      </w:r>
      <w:r w:rsidR="009176F3">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при очевидной неблагозвучности имеющегося наименования;</w:t>
      </w:r>
      <w:r w:rsidR="009176F3">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при реконструкции, изменении статуса и (или) функционального назначения соответствующего объекта;</w:t>
      </w:r>
      <w:r w:rsidR="009176F3">
        <w:rPr>
          <w:rFonts w:ascii="Times New Roman" w:hAnsi="Times New Roman" w:cs="Times New Roman"/>
          <w:sz w:val="28"/>
          <w:szCs w:val="28"/>
        </w:rPr>
        <w:t xml:space="preserve"> </w:t>
      </w:r>
    </w:p>
    <w:p w:rsidR="005F0C49" w:rsidRDefault="005F0C49" w:rsidP="00314E13">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если объект обозначен аббревиатурой, номером либо многословным словосочетанием, вызывающим значительные неудобства для произношения и (или) написания.</w:t>
      </w:r>
    </w:p>
    <w:p w:rsidR="005935A8" w:rsidRPr="00A70825" w:rsidRDefault="005935A8" w:rsidP="005F0C49">
      <w:pPr>
        <w:pStyle w:val="ConsPlusNormal"/>
        <w:ind w:firstLine="540"/>
        <w:jc w:val="both"/>
        <w:rPr>
          <w:rFonts w:ascii="Times New Roman" w:hAnsi="Times New Roman" w:cs="Times New Roman"/>
          <w:sz w:val="28"/>
          <w:szCs w:val="28"/>
        </w:rPr>
      </w:pPr>
    </w:p>
    <w:p w:rsidR="005F0C49" w:rsidRPr="009176F3" w:rsidRDefault="005F0C49" w:rsidP="005F0C49">
      <w:pPr>
        <w:pStyle w:val="ConsPlusNormal"/>
        <w:jc w:val="center"/>
        <w:outlineLvl w:val="1"/>
        <w:rPr>
          <w:rFonts w:ascii="Times New Roman" w:hAnsi="Times New Roman" w:cs="Times New Roman"/>
          <w:b/>
          <w:sz w:val="28"/>
          <w:szCs w:val="28"/>
        </w:rPr>
      </w:pPr>
      <w:r w:rsidRPr="009176F3">
        <w:rPr>
          <w:rFonts w:ascii="Times New Roman" w:hAnsi="Times New Roman" w:cs="Times New Roman"/>
          <w:b/>
          <w:sz w:val="28"/>
          <w:szCs w:val="28"/>
        </w:rPr>
        <w:t>4. Порядок установления, изготовления и содержания</w:t>
      </w:r>
    </w:p>
    <w:p w:rsidR="005F0C49" w:rsidRPr="009176F3" w:rsidRDefault="005F0C49" w:rsidP="005F0C49">
      <w:pPr>
        <w:pStyle w:val="ConsPlusNormal"/>
        <w:jc w:val="center"/>
        <w:rPr>
          <w:rFonts w:ascii="Times New Roman" w:hAnsi="Times New Roman" w:cs="Times New Roman"/>
          <w:b/>
          <w:sz w:val="28"/>
          <w:szCs w:val="28"/>
        </w:rPr>
      </w:pPr>
      <w:r w:rsidRPr="009176F3">
        <w:rPr>
          <w:rFonts w:ascii="Times New Roman" w:hAnsi="Times New Roman" w:cs="Times New Roman"/>
          <w:b/>
          <w:sz w:val="28"/>
          <w:szCs w:val="28"/>
        </w:rPr>
        <w:t>мемориальных досок (памятных знаков)</w:t>
      </w:r>
    </w:p>
    <w:p w:rsidR="005F0C49" w:rsidRPr="00A70825" w:rsidRDefault="005F0C49" w:rsidP="005F0C49">
      <w:pPr>
        <w:pStyle w:val="ConsPlusNormal"/>
        <w:ind w:firstLine="540"/>
        <w:jc w:val="both"/>
        <w:rPr>
          <w:rFonts w:ascii="Times New Roman" w:hAnsi="Times New Roman" w:cs="Times New Roman"/>
          <w:sz w:val="28"/>
          <w:szCs w:val="28"/>
        </w:rPr>
      </w:pP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 xml:space="preserve">4.1. Мемориальные доски (памятные знаки) устанавливаются на стенах, фасадах зданий или иных сооружений вблизи мест, связанных со значительными событиями в истории Российской Федерации, Кемеровской </w:t>
      </w:r>
      <w:r w:rsidRPr="00A70825">
        <w:rPr>
          <w:rFonts w:ascii="Times New Roman" w:hAnsi="Times New Roman" w:cs="Times New Roman"/>
          <w:sz w:val="28"/>
          <w:szCs w:val="28"/>
        </w:rPr>
        <w:lastRenderedPageBreak/>
        <w:t>области</w:t>
      </w:r>
      <w:r w:rsidR="009176F3">
        <w:rPr>
          <w:rFonts w:ascii="Times New Roman" w:hAnsi="Times New Roman" w:cs="Times New Roman"/>
          <w:sz w:val="28"/>
          <w:szCs w:val="28"/>
        </w:rPr>
        <w:t xml:space="preserve"> - Кузбасса</w:t>
      </w:r>
      <w:r w:rsidRPr="00A70825">
        <w:rPr>
          <w:rFonts w:ascii="Times New Roman" w:hAnsi="Times New Roman" w:cs="Times New Roman"/>
          <w:sz w:val="28"/>
          <w:szCs w:val="28"/>
        </w:rPr>
        <w:t>, муниципального образования, а также в парках и скверах, в интерьерах административных зданий.</w:t>
      </w:r>
      <w:r w:rsidR="009176F3">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4.2. Мемориальные доски (памятные знаки) могут устанавливаться на стенах, фасадах зданий, где жил, работал, служил, учился выдающийся деятель, а также могут располагаться на улице, названной в честь выдающегося деятеля или исторического события.</w:t>
      </w:r>
      <w:r w:rsidR="009176F3">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4.3. Мемориальная доска изготавливается из долговечных материалов. Размер мемориальной доски определяется объемом помещаемой информации, наличием художественного изображения, площадью места предполагаемого размещения. Текст, размещаемый на мемориальной доске, должен содержать только достоверные сведения, подтвержденные документально. Художественное изображение, включаемое в композицию мемориальной доски, выполняется на профессиональном уровне и представляет собой изображение выдающегося деятеля либо предметов, связанных с его деятельностью. Изображение исторического события может быть конкретным или стилизованным.</w:t>
      </w:r>
      <w:r w:rsidR="009176F3">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На устанавливаемой мемориальной доске может быть предусмотрено приспособление для возложения цветов - полочка, ваза, зажим или иное приспособление, выполненное в едином с доской художественном стиле. Надписи выполняются печатным или прописным шрифтом на русском языке. Текст должен быть лаконичным, содержать характеристику исторического события или периода жизни (деятельности) выдающегося деятеля, в честь которого установлена мемориальная доска, с полным указанием его имени, фамилии, отчества.</w:t>
      </w:r>
      <w:r w:rsidR="009176F3">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В композицию мемориальной доски помимо текста могут быть включены портретные изображения, декоративные элементы, подсветка.</w:t>
      </w:r>
      <w:r w:rsidR="009176F3">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4.4. Проект мемориальной доски (памятного знака) предварительно согласовывается с отделом архитектуры и градостроительства администрации  округа. В случае необходимости проект установки мемориальной доски (памятного знака) может рассматриваться Градостроительным советом на предмет техники исполнения, композиционных и технических характеристик.</w:t>
      </w:r>
    </w:p>
    <w:p w:rsidR="009176F3" w:rsidRDefault="009176F3" w:rsidP="005935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0C49" w:rsidRPr="00A70825">
        <w:rPr>
          <w:rFonts w:ascii="Times New Roman" w:hAnsi="Times New Roman" w:cs="Times New Roman"/>
          <w:sz w:val="28"/>
          <w:szCs w:val="28"/>
        </w:rPr>
        <w:t>4.5. Место размещения мемориальной доски (памятного знака) рассматривается на стадии эскизного проектирования на предмет соответствия мемориальной доски (памятного знака) сложившейся архитектурной среде.</w:t>
      </w:r>
      <w:r>
        <w:rPr>
          <w:rFonts w:ascii="Times New Roman" w:hAnsi="Times New Roman" w:cs="Times New Roman"/>
          <w:sz w:val="28"/>
          <w:szCs w:val="28"/>
        </w:rPr>
        <w:t xml:space="preserve"> </w:t>
      </w:r>
    </w:p>
    <w:p w:rsidR="009176F3"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4.6. После принятия решения об установке мемориальной доски (памятного знака) инициатор по согласованному проекту изготавливает мемориальную доску (памятный знак) и устанавливает ее в месте, указанном в проекте мемориальной доски (памятного знака).</w:t>
      </w:r>
      <w:r w:rsidR="009176F3">
        <w:rPr>
          <w:rFonts w:ascii="Times New Roman" w:hAnsi="Times New Roman" w:cs="Times New Roman"/>
          <w:sz w:val="28"/>
          <w:szCs w:val="28"/>
        </w:rPr>
        <w:t xml:space="preserve"> </w:t>
      </w:r>
    </w:p>
    <w:p w:rsidR="00352BD6"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4.7. Право собственности на мемориальную доску (памятны</w:t>
      </w:r>
      <w:r w:rsidR="00352BD6">
        <w:rPr>
          <w:rFonts w:ascii="Times New Roman" w:hAnsi="Times New Roman" w:cs="Times New Roman"/>
          <w:sz w:val="28"/>
          <w:szCs w:val="28"/>
        </w:rPr>
        <w:t>й знак) возникает у инициатора, который</w:t>
      </w:r>
      <w:r w:rsidRPr="00A70825">
        <w:rPr>
          <w:rFonts w:ascii="Times New Roman" w:hAnsi="Times New Roman" w:cs="Times New Roman"/>
          <w:sz w:val="28"/>
          <w:szCs w:val="28"/>
        </w:rPr>
        <w:t xml:space="preserve"> самостоятельно обеспечивает содержание мемориальной доски (памятного знака) с учетом требований, установленных </w:t>
      </w:r>
      <w:hyperlink w:anchor="P110" w:history="1">
        <w:r w:rsidRPr="00352BD6">
          <w:rPr>
            <w:rFonts w:ascii="Times New Roman" w:hAnsi="Times New Roman" w:cs="Times New Roman"/>
            <w:sz w:val="28"/>
            <w:szCs w:val="28"/>
          </w:rPr>
          <w:t>п. п. 4.</w:t>
        </w:r>
        <w:r w:rsidR="00352BD6">
          <w:rPr>
            <w:rFonts w:ascii="Times New Roman" w:hAnsi="Times New Roman" w:cs="Times New Roman"/>
            <w:sz w:val="28"/>
            <w:szCs w:val="28"/>
          </w:rPr>
          <w:t>8</w:t>
        </w:r>
        <w:r w:rsidRPr="00352BD6">
          <w:rPr>
            <w:rFonts w:ascii="Times New Roman" w:hAnsi="Times New Roman" w:cs="Times New Roman"/>
            <w:sz w:val="28"/>
            <w:szCs w:val="28"/>
          </w:rPr>
          <w:t>.1</w:t>
        </w:r>
      </w:hyperlink>
      <w:r w:rsidRPr="00352BD6">
        <w:rPr>
          <w:rFonts w:ascii="Times New Roman" w:hAnsi="Times New Roman" w:cs="Times New Roman"/>
          <w:sz w:val="28"/>
          <w:szCs w:val="28"/>
        </w:rPr>
        <w:t xml:space="preserve"> - </w:t>
      </w:r>
      <w:hyperlink w:anchor="P112" w:history="1">
        <w:r w:rsidRPr="00352BD6">
          <w:rPr>
            <w:rFonts w:ascii="Times New Roman" w:hAnsi="Times New Roman" w:cs="Times New Roman"/>
            <w:sz w:val="28"/>
            <w:szCs w:val="28"/>
          </w:rPr>
          <w:t>4.</w:t>
        </w:r>
        <w:r w:rsidR="00352BD6">
          <w:rPr>
            <w:rFonts w:ascii="Times New Roman" w:hAnsi="Times New Roman" w:cs="Times New Roman"/>
            <w:sz w:val="28"/>
            <w:szCs w:val="28"/>
          </w:rPr>
          <w:t>8</w:t>
        </w:r>
        <w:r w:rsidRPr="00352BD6">
          <w:rPr>
            <w:rFonts w:ascii="Times New Roman" w:hAnsi="Times New Roman" w:cs="Times New Roman"/>
            <w:sz w:val="28"/>
            <w:szCs w:val="28"/>
          </w:rPr>
          <w:t>.3</w:t>
        </w:r>
      </w:hyperlink>
      <w:r w:rsidRPr="00352BD6">
        <w:rPr>
          <w:rFonts w:ascii="Times New Roman" w:hAnsi="Times New Roman" w:cs="Times New Roman"/>
          <w:sz w:val="28"/>
          <w:szCs w:val="28"/>
        </w:rPr>
        <w:t xml:space="preserve"> </w:t>
      </w:r>
      <w:r w:rsidRPr="00A70825">
        <w:rPr>
          <w:rFonts w:ascii="Times New Roman" w:hAnsi="Times New Roman" w:cs="Times New Roman"/>
          <w:sz w:val="28"/>
          <w:szCs w:val="28"/>
        </w:rPr>
        <w:t>настоящего Положения.</w:t>
      </w:r>
      <w:r w:rsidR="00352BD6">
        <w:rPr>
          <w:rFonts w:ascii="Times New Roman" w:hAnsi="Times New Roman" w:cs="Times New Roman"/>
          <w:sz w:val="28"/>
          <w:szCs w:val="28"/>
        </w:rPr>
        <w:t xml:space="preserve"> </w:t>
      </w:r>
    </w:p>
    <w:p w:rsidR="00352BD6" w:rsidRDefault="00352BD6" w:rsidP="005935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 Инициатор: </w:t>
      </w:r>
      <w:bookmarkStart w:id="1" w:name="P110"/>
      <w:bookmarkEnd w:id="1"/>
    </w:p>
    <w:p w:rsidR="00352BD6"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lastRenderedPageBreak/>
        <w:t>4.</w:t>
      </w:r>
      <w:r w:rsidR="00352BD6">
        <w:rPr>
          <w:rFonts w:ascii="Times New Roman" w:hAnsi="Times New Roman" w:cs="Times New Roman"/>
          <w:sz w:val="28"/>
          <w:szCs w:val="28"/>
        </w:rPr>
        <w:t>8</w:t>
      </w:r>
      <w:r w:rsidRPr="00A70825">
        <w:rPr>
          <w:rFonts w:ascii="Times New Roman" w:hAnsi="Times New Roman" w:cs="Times New Roman"/>
          <w:sz w:val="28"/>
          <w:szCs w:val="28"/>
        </w:rPr>
        <w:t>.1. обеспечивает сохранность и текущее содержание мемориальных досок (памятных знаков);</w:t>
      </w:r>
      <w:r w:rsidR="00352BD6">
        <w:rPr>
          <w:rFonts w:ascii="Times New Roman" w:hAnsi="Times New Roman" w:cs="Times New Roman"/>
          <w:sz w:val="28"/>
          <w:szCs w:val="28"/>
        </w:rPr>
        <w:t xml:space="preserve"> </w:t>
      </w:r>
    </w:p>
    <w:p w:rsidR="00352BD6"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4.</w:t>
      </w:r>
      <w:r w:rsidR="00352BD6">
        <w:rPr>
          <w:rFonts w:ascii="Times New Roman" w:hAnsi="Times New Roman" w:cs="Times New Roman"/>
          <w:sz w:val="28"/>
          <w:szCs w:val="28"/>
        </w:rPr>
        <w:t>8</w:t>
      </w:r>
      <w:r w:rsidRPr="00A70825">
        <w:rPr>
          <w:rFonts w:ascii="Times New Roman" w:hAnsi="Times New Roman" w:cs="Times New Roman"/>
          <w:sz w:val="28"/>
          <w:szCs w:val="28"/>
        </w:rPr>
        <w:t>.2. заключает договор с организацией, осуществляющей обслуживание объектов, на которых размещены мемориальные доски (памятные знаки), на их содержание в надлежащем состоянии;</w:t>
      </w:r>
      <w:r w:rsidR="00352BD6">
        <w:rPr>
          <w:rFonts w:ascii="Times New Roman" w:hAnsi="Times New Roman" w:cs="Times New Roman"/>
          <w:sz w:val="28"/>
          <w:szCs w:val="28"/>
        </w:rPr>
        <w:t xml:space="preserve"> </w:t>
      </w:r>
      <w:bookmarkStart w:id="2" w:name="P112"/>
      <w:bookmarkEnd w:id="2"/>
    </w:p>
    <w:p w:rsidR="00352BD6"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4.</w:t>
      </w:r>
      <w:r w:rsidR="00352BD6">
        <w:rPr>
          <w:rFonts w:ascii="Times New Roman" w:hAnsi="Times New Roman" w:cs="Times New Roman"/>
          <w:sz w:val="28"/>
          <w:szCs w:val="28"/>
        </w:rPr>
        <w:t>8</w:t>
      </w:r>
      <w:r w:rsidRPr="00A70825">
        <w:rPr>
          <w:rFonts w:ascii="Times New Roman" w:hAnsi="Times New Roman" w:cs="Times New Roman"/>
          <w:sz w:val="28"/>
          <w:szCs w:val="28"/>
        </w:rPr>
        <w:t>.3. осуществляет контроль за состоянием мемориальных досок (памятных знаков), организует реставрацию.</w:t>
      </w:r>
      <w:r w:rsidR="00352BD6">
        <w:rPr>
          <w:rFonts w:ascii="Times New Roman" w:hAnsi="Times New Roman" w:cs="Times New Roman"/>
          <w:sz w:val="28"/>
          <w:szCs w:val="28"/>
        </w:rPr>
        <w:t xml:space="preserve"> </w:t>
      </w:r>
    </w:p>
    <w:p w:rsidR="00352BD6" w:rsidRDefault="00352BD6" w:rsidP="005935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5F0C49" w:rsidRPr="00A70825">
        <w:rPr>
          <w:rFonts w:ascii="Times New Roman" w:hAnsi="Times New Roman" w:cs="Times New Roman"/>
          <w:sz w:val="28"/>
          <w:szCs w:val="28"/>
        </w:rPr>
        <w:t>. Мемориальные доски (памятные знаки), установленные с нарушением порядка, изложенного в настоящем Положении, демонтируются.</w:t>
      </w:r>
    </w:p>
    <w:p w:rsidR="005F0C49" w:rsidRPr="00A70825" w:rsidRDefault="00352BD6" w:rsidP="005935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0C49" w:rsidRPr="00A70825">
        <w:rPr>
          <w:rFonts w:ascii="Times New Roman" w:hAnsi="Times New Roman" w:cs="Times New Roman"/>
          <w:sz w:val="28"/>
          <w:szCs w:val="28"/>
        </w:rPr>
        <w:t>Расходы по демонтажу мемориальной доски (памятного знака) возлагаются на юридические или физические лица, установившие мемориальную доску (памятный знак).</w:t>
      </w:r>
    </w:p>
    <w:p w:rsidR="005F0C49" w:rsidRPr="00A70825" w:rsidRDefault="005F0C49" w:rsidP="005F0C49">
      <w:pPr>
        <w:pStyle w:val="ConsPlusNormal"/>
        <w:ind w:firstLine="540"/>
        <w:jc w:val="both"/>
        <w:rPr>
          <w:rFonts w:ascii="Times New Roman" w:hAnsi="Times New Roman" w:cs="Times New Roman"/>
          <w:sz w:val="28"/>
          <w:szCs w:val="28"/>
        </w:rPr>
      </w:pPr>
    </w:p>
    <w:p w:rsidR="005F0C49" w:rsidRPr="00967D19" w:rsidRDefault="005F0C49" w:rsidP="005F0C49">
      <w:pPr>
        <w:pStyle w:val="ConsPlusNormal"/>
        <w:jc w:val="center"/>
        <w:outlineLvl w:val="1"/>
        <w:rPr>
          <w:rFonts w:ascii="Times New Roman" w:hAnsi="Times New Roman" w:cs="Times New Roman"/>
          <w:b/>
          <w:sz w:val="28"/>
          <w:szCs w:val="28"/>
        </w:rPr>
      </w:pPr>
      <w:bookmarkStart w:id="3" w:name="_GoBack"/>
      <w:r w:rsidRPr="00967D19">
        <w:rPr>
          <w:rFonts w:ascii="Times New Roman" w:hAnsi="Times New Roman" w:cs="Times New Roman"/>
          <w:b/>
          <w:sz w:val="28"/>
          <w:szCs w:val="28"/>
        </w:rPr>
        <w:t>5.</w:t>
      </w:r>
      <w:r w:rsidRPr="00A70825">
        <w:rPr>
          <w:rFonts w:ascii="Times New Roman" w:hAnsi="Times New Roman" w:cs="Times New Roman"/>
          <w:sz w:val="28"/>
          <w:szCs w:val="28"/>
        </w:rPr>
        <w:t xml:space="preserve"> </w:t>
      </w:r>
      <w:bookmarkEnd w:id="3"/>
      <w:r w:rsidRPr="00967D19">
        <w:rPr>
          <w:rFonts w:ascii="Times New Roman" w:hAnsi="Times New Roman" w:cs="Times New Roman"/>
          <w:b/>
          <w:sz w:val="28"/>
          <w:szCs w:val="28"/>
        </w:rPr>
        <w:t>Финансирование установления мемориальных досок</w:t>
      </w:r>
    </w:p>
    <w:p w:rsidR="005F0C49" w:rsidRPr="00967D19" w:rsidRDefault="005F0C49" w:rsidP="005F0C49">
      <w:pPr>
        <w:pStyle w:val="ConsPlusNormal"/>
        <w:jc w:val="center"/>
        <w:rPr>
          <w:rFonts w:ascii="Times New Roman" w:hAnsi="Times New Roman" w:cs="Times New Roman"/>
          <w:b/>
          <w:sz w:val="28"/>
          <w:szCs w:val="28"/>
        </w:rPr>
      </w:pPr>
      <w:r w:rsidRPr="00967D19">
        <w:rPr>
          <w:rFonts w:ascii="Times New Roman" w:hAnsi="Times New Roman" w:cs="Times New Roman"/>
          <w:b/>
          <w:sz w:val="28"/>
          <w:szCs w:val="28"/>
        </w:rPr>
        <w:t>(памятных знаков) и присвоения наименования (переименования)</w:t>
      </w:r>
    </w:p>
    <w:p w:rsidR="005F0C49" w:rsidRPr="00967D19" w:rsidRDefault="005F0C49" w:rsidP="005F0C49">
      <w:pPr>
        <w:pStyle w:val="ConsPlusNormal"/>
        <w:jc w:val="center"/>
        <w:rPr>
          <w:rFonts w:ascii="Times New Roman" w:hAnsi="Times New Roman" w:cs="Times New Roman"/>
          <w:b/>
          <w:sz w:val="28"/>
          <w:szCs w:val="28"/>
        </w:rPr>
      </w:pPr>
      <w:r w:rsidRPr="00967D19">
        <w:rPr>
          <w:rFonts w:ascii="Times New Roman" w:hAnsi="Times New Roman" w:cs="Times New Roman"/>
          <w:b/>
          <w:sz w:val="28"/>
          <w:szCs w:val="28"/>
        </w:rPr>
        <w:t>объектам муниципального образования</w:t>
      </w:r>
    </w:p>
    <w:p w:rsidR="005F0C49" w:rsidRPr="00A70825" w:rsidRDefault="005F0C49" w:rsidP="005F0C49">
      <w:pPr>
        <w:pStyle w:val="ConsPlusNormal"/>
        <w:ind w:firstLine="540"/>
        <w:jc w:val="both"/>
        <w:rPr>
          <w:rFonts w:ascii="Times New Roman" w:hAnsi="Times New Roman" w:cs="Times New Roman"/>
          <w:sz w:val="28"/>
          <w:szCs w:val="28"/>
        </w:rPr>
      </w:pPr>
    </w:p>
    <w:p w:rsidR="00352BD6"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5.1. Финансирование работ по установлению мемориальных досок (памятных знаков), присвоению наименования (переименования) объектам муниципального образован</w:t>
      </w:r>
      <w:r w:rsidR="00352BD6">
        <w:rPr>
          <w:rFonts w:ascii="Times New Roman" w:hAnsi="Times New Roman" w:cs="Times New Roman"/>
          <w:sz w:val="28"/>
          <w:szCs w:val="28"/>
        </w:rPr>
        <w:t xml:space="preserve">ия производится за счет </w:t>
      </w:r>
      <w:r w:rsidRPr="00A70825">
        <w:rPr>
          <w:rFonts w:ascii="Times New Roman" w:hAnsi="Times New Roman" w:cs="Times New Roman"/>
          <w:sz w:val="28"/>
          <w:szCs w:val="28"/>
        </w:rPr>
        <w:t>собственных средств предприятий, учреждений, организаций, общественных объединений, жителей муниципального образования, органов территориального общественного самоуправления, выступающих инициаторами установления мемориальных досок (памятных знаков), присвоения наименования (переименования) объектам муниципального образования, либо за счет средств целевых пожертвований.</w:t>
      </w:r>
      <w:r w:rsidR="00352BD6">
        <w:rPr>
          <w:rFonts w:ascii="Times New Roman" w:hAnsi="Times New Roman" w:cs="Times New Roman"/>
          <w:sz w:val="28"/>
          <w:szCs w:val="28"/>
        </w:rPr>
        <w:t xml:space="preserve"> </w:t>
      </w:r>
      <w:bookmarkStart w:id="4" w:name="P121"/>
      <w:bookmarkEnd w:id="4"/>
    </w:p>
    <w:p w:rsidR="005F0C49" w:rsidRPr="00A70825" w:rsidRDefault="005F0C49" w:rsidP="005935A8">
      <w:pPr>
        <w:pStyle w:val="ConsPlusNormal"/>
        <w:ind w:firstLine="709"/>
        <w:jc w:val="both"/>
        <w:rPr>
          <w:rFonts w:ascii="Times New Roman" w:hAnsi="Times New Roman" w:cs="Times New Roman"/>
          <w:sz w:val="28"/>
          <w:szCs w:val="28"/>
        </w:rPr>
      </w:pPr>
      <w:r w:rsidRPr="00A70825">
        <w:rPr>
          <w:rFonts w:ascii="Times New Roman" w:hAnsi="Times New Roman" w:cs="Times New Roman"/>
          <w:sz w:val="28"/>
          <w:szCs w:val="28"/>
        </w:rPr>
        <w:t>5.</w:t>
      </w:r>
      <w:r w:rsidR="00352BD6">
        <w:rPr>
          <w:rFonts w:ascii="Times New Roman" w:hAnsi="Times New Roman" w:cs="Times New Roman"/>
          <w:sz w:val="28"/>
          <w:szCs w:val="28"/>
        </w:rPr>
        <w:t>2</w:t>
      </w:r>
      <w:r w:rsidRPr="00A70825">
        <w:rPr>
          <w:rFonts w:ascii="Times New Roman" w:hAnsi="Times New Roman" w:cs="Times New Roman"/>
          <w:sz w:val="28"/>
          <w:szCs w:val="28"/>
        </w:rPr>
        <w:t>. Источник финансирования работ по установлению мемориальных досок (памятных знаков), присвоению наименования (переименованию) объектам муниципального образования должен быть указан в соответствующем ходатайстве об установлении мемориальной доски (памятного знака), о присвоении наименования (переименования) объекту муниципального образования.</w:t>
      </w:r>
    </w:p>
    <w:p w:rsidR="005F0C49" w:rsidRPr="00A70825" w:rsidRDefault="005F0C49" w:rsidP="005935A8">
      <w:pPr>
        <w:pStyle w:val="ConsPlusNormal"/>
        <w:ind w:firstLine="709"/>
        <w:jc w:val="both"/>
        <w:rPr>
          <w:rFonts w:ascii="Times New Roman" w:hAnsi="Times New Roman" w:cs="Times New Roman"/>
          <w:sz w:val="28"/>
          <w:szCs w:val="28"/>
        </w:rPr>
      </w:pPr>
    </w:p>
    <w:p w:rsidR="005F0C49" w:rsidRPr="00A70825" w:rsidRDefault="005F0C49" w:rsidP="005F0C49">
      <w:pPr>
        <w:rPr>
          <w:sz w:val="28"/>
          <w:szCs w:val="28"/>
        </w:rPr>
      </w:pPr>
    </w:p>
    <w:sectPr w:rsidR="005F0C49" w:rsidRPr="00A70825" w:rsidSect="005935A8">
      <w:footerReference w:type="default" r:id="rId9"/>
      <w:pgSz w:w="11906" w:h="16838"/>
      <w:pgMar w:top="1134" w:right="850" w:bottom="1134" w:left="1701" w:header="708" w:footer="27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B1D" w:rsidRDefault="006F5B1D" w:rsidP="005935A8">
      <w:r>
        <w:separator/>
      </w:r>
    </w:p>
  </w:endnote>
  <w:endnote w:type="continuationSeparator" w:id="0">
    <w:p w:rsidR="006F5B1D" w:rsidRDefault="006F5B1D" w:rsidP="00593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990310"/>
      <w:docPartObj>
        <w:docPartGallery w:val="Page Numbers (Bottom of Page)"/>
        <w:docPartUnique/>
      </w:docPartObj>
    </w:sdtPr>
    <w:sdtContent>
      <w:p w:rsidR="005935A8" w:rsidRPr="005935A8" w:rsidRDefault="0017348D">
        <w:pPr>
          <w:pStyle w:val="ab"/>
          <w:jc w:val="right"/>
          <w:rPr>
            <w:sz w:val="22"/>
            <w:szCs w:val="22"/>
          </w:rPr>
        </w:pPr>
        <w:r w:rsidRPr="005935A8">
          <w:rPr>
            <w:sz w:val="22"/>
            <w:szCs w:val="22"/>
          </w:rPr>
          <w:fldChar w:fldCharType="begin"/>
        </w:r>
        <w:r w:rsidR="005935A8" w:rsidRPr="005935A8">
          <w:rPr>
            <w:sz w:val="22"/>
            <w:szCs w:val="22"/>
          </w:rPr>
          <w:instrText xml:space="preserve"> PAGE   \* MERGEFORMAT </w:instrText>
        </w:r>
        <w:r w:rsidRPr="005935A8">
          <w:rPr>
            <w:sz w:val="22"/>
            <w:szCs w:val="22"/>
          </w:rPr>
          <w:fldChar w:fldCharType="separate"/>
        </w:r>
        <w:r w:rsidR="00314E13">
          <w:rPr>
            <w:noProof/>
            <w:sz w:val="22"/>
            <w:szCs w:val="22"/>
          </w:rPr>
          <w:t>8</w:t>
        </w:r>
        <w:r w:rsidRPr="005935A8">
          <w:rPr>
            <w:sz w:val="22"/>
            <w:szCs w:val="22"/>
          </w:rPr>
          <w:fldChar w:fldCharType="end"/>
        </w:r>
      </w:p>
    </w:sdtContent>
  </w:sdt>
  <w:p w:rsidR="005935A8" w:rsidRDefault="005935A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B1D" w:rsidRDefault="006F5B1D" w:rsidP="005935A8">
      <w:r>
        <w:separator/>
      </w:r>
    </w:p>
  </w:footnote>
  <w:footnote w:type="continuationSeparator" w:id="0">
    <w:p w:rsidR="006F5B1D" w:rsidRDefault="006F5B1D" w:rsidP="005935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C7525"/>
    <w:multiLevelType w:val="hybridMultilevel"/>
    <w:tmpl w:val="30D6E7DE"/>
    <w:lvl w:ilvl="0" w:tplc="208289FC">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1">
    <w:nsid w:val="7D655266"/>
    <w:multiLevelType w:val="hybridMultilevel"/>
    <w:tmpl w:val="8B640312"/>
    <w:lvl w:ilvl="0" w:tplc="BC0242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C314F"/>
    <w:rsid w:val="0000019A"/>
    <w:rsid w:val="000066F1"/>
    <w:rsid w:val="00006785"/>
    <w:rsid w:val="00015D6C"/>
    <w:rsid w:val="00016893"/>
    <w:rsid w:val="00050D3F"/>
    <w:rsid w:val="000704E9"/>
    <w:rsid w:val="000B7E35"/>
    <w:rsid w:val="00103F36"/>
    <w:rsid w:val="00107BF5"/>
    <w:rsid w:val="001728D2"/>
    <w:rsid w:val="0017348D"/>
    <w:rsid w:val="001A3CFF"/>
    <w:rsid w:val="001D1359"/>
    <w:rsid w:val="001D5076"/>
    <w:rsid w:val="001E5776"/>
    <w:rsid w:val="001F48DC"/>
    <w:rsid w:val="00221408"/>
    <w:rsid w:val="00235F3E"/>
    <w:rsid w:val="00241BDA"/>
    <w:rsid w:val="00245E5E"/>
    <w:rsid w:val="00250553"/>
    <w:rsid w:val="003039EE"/>
    <w:rsid w:val="00314E13"/>
    <w:rsid w:val="00320330"/>
    <w:rsid w:val="00326827"/>
    <w:rsid w:val="0033240C"/>
    <w:rsid w:val="00352BD6"/>
    <w:rsid w:val="003848BD"/>
    <w:rsid w:val="003C3447"/>
    <w:rsid w:val="003E285A"/>
    <w:rsid w:val="003F0C58"/>
    <w:rsid w:val="003F48F2"/>
    <w:rsid w:val="00406A19"/>
    <w:rsid w:val="00422AD3"/>
    <w:rsid w:val="00446CD5"/>
    <w:rsid w:val="004511E8"/>
    <w:rsid w:val="00466A08"/>
    <w:rsid w:val="004B2195"/>
    <w:rsid w:val="004C00FA"/>
    <w:rsid w:val="004C5FA6"/>
    <w:rsid w:val="004D1F75"/>
    <w:rsid w:val="004E4510"/>
    <w:rsid w:val="004F6F93"/>
    <w:rsid w:val="0052528F"/>
    <w:rsid w:val="00550F8E"/>
    <w:rsid w:val="005935A8"/>
    <w:rsid w:val="005C4262"/>
    <w:rsid w:val="005C7C8D"/>
    <w:rsid w:val="005E5933"/>
    <w:rsid w:val="005E75F7"/>
    <w:rsid w:val="005F0C49"/>
    <w:rsid w:val="005F3502"/>
    <w:rsid w:val="005F3A71"/>
    <w:rsid w:val="00615038"/>
    <w:rsid w:val="00631669"/>
    <w:rsid w:val="00655821"/>
    <w:rsid w:val="00660B76"/>
    <w:rsid w:val="00664568"/>
    <w:rsid w:val="00667A0B"/>
    <w:rsid w:val="006F0577"/>
    <w:rsid w:val="006F5B1D"/>
    <w:rsid w:val="007024AF"/>
    <w:rsid w:val="00707AC4"/>
    <w:rsid w:val="00725B92"/>
    <w:rsid w:val="00753B8F"/>
    <w:rsid w:val="007567B7"/>
    <w:rsid w:val="007A05AC"/>
    <w:rsid w:val="007C5263"/>
    <w:rsid w:val="0081787F"/>
    <w:rsid w:val="008263B4"/>
    <w:rsid w:val="00840853"/>
    <w:rsid w:val="00851EB4"/>
    <w:rsid w:val="00864146"/>
    <w:rsid w:val="00897C76"/>
    <w:rsid w:val="008C344D"/>
    <w:rsid w:val="008E6C8A"/>
    <w:rsid w:val="008F3E00"/>
    <w:rsid w:val="00914038"/>
    <w:rsid w:val="009176F3"/>
    <w:rsid w:val="009411C3"/>
    <w:rsid w:val="00967D19"/>
    <w:rsid w:val="00973147"/>
    <w:rsid w:val="009819B0"/>
    <w:rsid w:val="009E525D"/>
    <w:rsid w:val="009F3775"/>
    <w:rsid w:val="009F7DF1"/>
    <w:rsid w:val="00A25F54"/>
    <w:rsid w:val="00A44C30"/>
    <w:rsid w:val="00A6180A"/>
    <w:rsid w:val="00A70825"/>
    <w:rsid w:val="00A80059"/>
    <w:rsid w:val="00AA21E3"/>
    <w:rsid w:val="00AB2407"/>
    <w:rsid w:val="00AC314F"/>
    <w:rsid w:val="00AD723E"/>
    <w:rsid w:val="00AF31F1"/>
    <w:rsid w:val="00B06022"/>
    <w:rsid w:val="00B1307A"/>
    <w:rsid w:val="00B20212"/>
    <w:rsid w:val="00B74927"/>
    <w:rsid w:val="00B82F25"/>
    <w:rsid w:val="00BA5E41"/>
    <w:rsid w:val="00BB18F5"/>
    <w:rsid w:val="00BB37EA"/>
    <w:rsid w:val="00CC2A3E"/>
    <w:rsid w:val="00D33330"/>
    <w:rsid w:val="00D34F0A"/>
    <w:rsid w:val="00D4296D"/>
    <w:rsid w:val="00D710B2"/>
    <w:rsid w:val="00D77A15"/>
    <w:rsid w:val="00D8619B"/>
    <w:rsid w:val="00DA19F5"/>
    <w:rsid w:val="00DA22D9"/>
    <w:rsid w:val="00DD03F6"/>
    <w:rsid w:val="00DE68E7"/>
    <w:rsid w:val="00E25940"/>
    <w:rsid w:val="00E25AA7"/>
    <w:rsid w:val="00E636AE"/>
    <w:rsid w:val="00E72F81"/>
    <w:rsid w:val="00E76805"/>
    <w:rsid w:val="00E84F4C"/>
    <w:rsid w:val="00EE07AE"/>
    <w:rsid w:val="00EE785D"/>
    <w:rsid w:val="00F53B44"/>
    <w:rsid w:val="00F61D76"/>
    <w:rsid w:val="00F95B0A"/>
    <w:rsid w:val="00FE6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14F"/>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C314F"/>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314F"/>
    <w:rPr>
      <w:rFonts w:ascii="Times New Roman" w:eastAsia="Times New Roman" w:hAnsi="Times New Roman" w:cs="Times New Roman"/>
      <w:sz w:val="28"/>
      <w:szCs w:val="28"/>
      <w:lang w:eastAsia="ru-RU"/>
    </w:rPr>
  </w:style>
  <w:style w:type="paragraph" w:customStyle="1" w:styleId="ConsPlusTitle">
    <w:name w:val="ConsPlusTitle"/>
    <w:rsid w:val="00AC314F"/>
    <w:pPr>
      <w:widowControl w:val="0"/>
      <w:jc w:val="left"/>
    </w:pPr>
    <w:rPr>
      <w:rFonts w:ascii="Arial" w:eastAsia="Times New Roman" w:hAnsi="Arial" w:cs="Times New Roman"/>
      <w:b/>
      <w:sz w:val="20"/>
      <w:szCs w:val="20"/>
      <w:lang w:eastAsia="ru-RU"/>
    </w:rPr>
  </w:style>
  <w:style w:type="paragraph" w:customStyle="1" w:styleId="ConsTitle">
    <w:name w:val="ConsTitle"/>
    <w:rsid w:val="00AC314F"/>
    <w:pPr>
      <w:widowControl w:val="0"/>
      <w:ind w:right="19772"/>
      <w:jc w:val="left"/>
    </w:pPr>
    <w:rPr>
      <w:rFonts w:ascii="Arial" w:eastAsia="Times New Roman" w:hAnsi="Arial" w:cs="Times New Roman"/>
      <w:b/>
      <w:snapToGrid w:val="0"/>
      <w:sz w:val="20"/>
      <w:szCs w:val="20"/>
      <w:lang w:eastAsia="ru-RU"/>
    </w:rPr>
  </w:style>
  <w:style w:type="paragraph" w:customStyle="1" w:styleId="ConsNormal">
    <w:name w:val="ConsNormal"/>
    <w:rsid w:val="00AC314F"/>
    <w:pPr>
      <w:widowControl w:val="0"/>
      <w:ind w:right="19772" w:firstLine="720"/>
      <w:jc w:val="left"/>
    </w:pPr>
    <w:rPr>
      <w:rFonts w:ascii="Arial" w:eastAsia="Times New Roman" w:hAnsi="Arial" w:cs="Times New Roman"/>
      <w:snapToGrid w:val="0"/>
      <w:sz w:val="20"/>
      <w:szCs w:val="20"/>
      <w:lang w:eastAsia="ru-RU"/>
    </w:rPr>
  </w:style>
  <w:style w:type="paragraph" w:styleId="a3">
    <w:name w:val="Balloon Text"/>
    <w:basedOn w:val="a"/>
    <w:link w:val="a4"/>
    <w:uiPriority w:val="99"/>
    <w:semiHidden/>
    <w:unhideWhenUsed/>
    <w:rsid w:val="00AC314F"/>
    <w:rPr>
      <w:rFonts w:ascii="Tahoma" w:hAnsi="Tahoma" w:cs="Tahoma"/>
      <w:sz w:val="16"/>
      <w:szCs w:val="16"/>
    </w:rPr>
  </w:style>
  <w:style w:type="character" w:customStyle="1" w:styleId="a4">
    <w:name w:val="Текст выноски Знак"/>
    <w:basedOn w:val="a0"/>
    <w:link w:val="a3"/>
    <w:uiPriority w:val="99"/>
    <w:semiHidden/>
    <w:rsid w:val="00AC314F"/>
    <w:rPr>
      <w:rFonts w:ascii="Tahoma" w:eastAsia="Times New Roman" w:hAnsi="Tahoma" w:cs="Tahoma"/>
      <w:sz w:val="16"/>
      <w:szCs w:val="16"/>
      <w:lang w:eastAsia="ru-RU"/>
    </w:rPr>
  </w:style>
  <w:style w:type="character" w:styleId="a5">
    <w:name w:val="Strong"/>
    <w:basedOn w:val="a0"/>
    <w:qFormat/>
    <w:rsid w:val="0000019A"/>
    <w:rPr>
      <w:b/>
      <w:bCs/>
    </w:rPr>
  </w:style>
  <w:style w:type="paragraph" w:customStyle="1" w:styleId="ConsPlusNormal">
    <w:name w:val="ConsPlusNormal"/>
    <w:rsid w:val="005E5933"/>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
    <w:name w:val="Body Text Indent 2"/>
    <w:basedOn w:val="a"/>
    <w:link w:val="20"/>
    <w:rsid w:val="003C3447"/>
    <w:pPr>
      <w:ind w:firstLine="708"/>
    </w:pPr>
    <w:rPr>
      <w:sz w:val="28"/>
    </w:rPr>
  </w:style>
  <w:style w:type="character" w:customStyle="1" w:styleId="20">
    <w:name w:val="Основной текст с отступом 2 Знак"/>
    <w:basedOn w:val="a0"/>
    <w:link w:val="2"/>
    <w:rsid w:val="003C3447"/>
    <w:rPr>
      <w:rFonts w:ascii="Times New Roman" w:eastAsia="Times New Roman" w:hAnsi="Times New Roman" w:cs="Times New Roman"/>
      <w:sz w:val="28"/>
      <w:szCs w:val="24"/>
      <w:lang w:eastAsia="ru-RU"/>
    </w:rPr>
  </w:style>
  <w:style w:type="paragraph" w:styleId="a6">
    <w:name w:val="List Paragraph"/>
    <w:basedOn w:val="a"/>
    <w:uiPriority w:val="34"/>
    <w:qFormat/>
    <w:rsid w:val="003F0C58"/>
    <w:pPr>
      <w:ind w:left="720"/>
      <w:contextualSpacing/>
    </w:pPr>
  </w:style>
  <w:style w:type="table" w:styleId="a7">
    <w:name w:val="Table Grid"/>
    <w:basedOn w:val="a1"/>
    <w:uiPriority w:val="59"/>
    <w:rsid w:val="003F0C58"/>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3F0C58"/>
    <w:pPr>
      <w:jc w:val="left"/>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5935A8"/>
    <w:pPr>
      <w:tabs>
        <w:tab w:val="center" w:pos="4677"/>
        <w:tab w:val="right" w:pos="9355"/>
      </w:tabs>
    </w:pPr>
  </w:style>
  <w:style w:type="character" w:customStyle="1" w:styleId="aa">
    <w:name w:val="Верхний колонтитул Знак"/>
    <w:basedOn w:val="a0"/>
    <w:link w:val="a9"/>
    <w:uiPriority w:val="99"/>
    <w:semiHidden/>
    <w:rsid w:val="005935A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935A8"/>
    <w:pPr>
      <w:tabs>
        <w:tab w:val="center" w:pos="4677"/>
        <w:tab w:val="right" w:pos="9355"/>
      </w:tabs>
    </w:pPr>
  </w:style>
  <w:style w:type="character" w:customStyle="1" w:styleId="ac">
    <w:name w:val="Нижний колонтитул Знак"/>
    <w:basedOn w:val="a0"/>
    <w:link w:val="ab"/>
    <w:uiPriority w:val="99"/>
    <w:rsid w:val="005935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63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C9C6156FADEBD06A01859B09C4ACD4E431E2BFD9E5DD8DECD49A14C6E30B72AF7CDFCC4DC8A2A89A1538F78F647FB1D81E6BF7EEM2NAB"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2486</Words>
  <Characters>14173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pk3032</dc:creator>
  <cp:keywords/>
  <dc:description/>
  <cp:lastModifiedBy>Мясоедова А.А.</cp:lastModifiedBy>
  <cp:revision>10</cp:revision>
  <cp:lastPrinted>2020-04-28T09:04:00Z</cp:lastPrinted>
  <dcterms:created xsi:type="dcterms:W3CDTF">2020-04-07T05:44:00Z</dcterms:created>
  <dcterms:modified xsi:type="dcterms:W3CDTF">2020-05-06T02:00:00Z</dcterms:modified>
</cp:coreProperties>
</file>